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A46C" w14:textId="0F6A3717" w:rsidR="00B61F1F" w:rsidRDefault="00453880" w:rsidP="00453880">
      <w:pPr>
        <w:spacing w:line="480" w:lineRule="auto"/>
        <w:jc w:val="center"/>
        <w:rPr>
          <w:rFonts w:ascii="Times New Roman" w:hAnsi="Times New Roman" w:cs="Times New Roman"/>
          <w:b/>
          <w:bCs/>
        </w:rPr>
      </w:pPr>
      <w:r>
        <w:rPr>
          <w:rFonts w:ascii="Times New Roman" w:hAnsi="Times New Roman" w:cs="Times New Roman"/>
          <w:b/>
          <w:bCs/>
        </w:rPr>
        <w:t>Religious Messaging on Race and Youth Attitudes Towards Race</w:t>
      </w:r>
    </w:p>
    <w:p w14:paraId="0C03750B" w14:textId="0FA0B506" w:rsidR="009E6DFC" w:rsidRPr="009E6DFC" w:rsidRDefault="009E6DFC" w:rsidP="00453880">
      <w:pPr>
        <w:spacing w:line="480" w:lineRule="auto"/>
        <w:jc w:val="center"/>
        <w:rPr>
          <w:rFonts w:ascii="Times New Roman" w:hAnsi="Times New Roman" w:cs="Times New Roman"/>
        </w:rPr>
      </w:pPr>
      <w:r w:rsidRPr="009E6DFC">
        <w:rPr>
          <w:rFonts w:ascii="Times New Roman" w:hAnsi="Times New Roman" w:cs="Times New Roman"/>
        </w:rPr>
        <w:t>Henry Zonio and Rachel Barczak</w:t>
      </w:r>
    </w:p>
    <w:p w14:paraId="462D30EC" w14:textId="1447202A" w:rsidR="003C2D04" w:rsidRDefault="003C2D04" w:rsidP="00740738">
      <w:pPr>
        <w:spacing w:line="480" w:lineRule="auto"/>
        <w:ind w:firstLine="720"/>
      </w:pPr>
      <w:r>
        <w:t xml:space="preserve">Literature addressing connections between American Christianity and attitudes towards race, racism, and racial injustice focuses on adults with scant attention to the role of youth religious education on racial socialization. </w:t>
      </w:r>
      <w:r w:rsidR="009E6DFC">
        <w:t xml:space="preserve">One study examining how youth groups deal with issues surrounding race, reveals that youth are already exploring racial themes amongst each other and want to explore these themes in their youth groups but youth groups are ill at ease and ill equipped to have these discussions, even going so far as to state that race is not something that should be talked about in church. </w:t>
      </w:r>
      <w:r w:rsidR="009E6DFC" w:rsidRPr="009E6DFC">
        <w:rPr>
          <w:rStyle w:val="EndnoteReference"/>
          <w:rFonts w:cs="Times New Roman (Body CS)"/>
          <w:vertAlign w:val="superscript"/>
        </w:rPr>
        <w:endnoteReference w:id="2"/>
      </w:r>
      <w:r w:rsidR="009E6DFC">
        <w:t xml:space="preserve"> Another study on children’s</w:t>
      </w:r>
      <w:r>
        <w:t xml:space="preserve"> religious education and spiritual formation has exposed a null curriculum regarding issues</w:t>
      </w:r>
      <w:r w:rsidR="009E6DFC">
        <w:t xml:space="preserve"> of race and racism</w:t>
      </w:r>
      <w:r>
        <w:t xml:space="preserve">, suggesting an ideological vacuum </w:t>
      </w:r>
      <w:r w:rsidR="009E6DFC">
        <w:t>that allows for the formation and reinforcing of</w:t>
      </w:r>
      <w:r>
        <w:t xml:space="preserve"> a </w:t>
      </w:r>
      <w:r>
        <w:t>w</w:t>
      </w:r>
      <w:r>
        <w:t>hite Christian imagination.</w:t>
      </w:r>
      <w:r w:rsidR="009E6DFC">
        <w:t xml:space="preserve"> </w:t>
      </w:r>
      <w:r w:rsidR="009E6DFC" w:rsidRPr="009E6DFC">
        <w:rPr>
          <w:rStyle w:val="EndnoteReference"/>
          <w:rFonts w:cs="Times New Roman (Body CS)"/>
          <w:vertAlign w:val="superscript"/>
        </w:rPr>
        <w:endnoteReference w:id="3"/>
      </w:r>
    </w:p>
    <w:p w14:paraId="3405C041" w14:textId="00FEB332" w:rsidR="00827CF0" w:rsidRPr="00B06B85" w:rsidRDefault="00740738" w:rsidP="00740738">
      <w:pPr>
        <w:spacing w:line="480" w:lineRule="auto"/>
        <w:ind w:firstLine="720"/>
        <w:rPr>
          <w:rFonts w:ascii="Times New Roman" w:hAnsi="Times New Roman" w:cs="Times New Roman"/>
        </w:rPr>
      </w:pPr>
      <w:r w:rsidRPr="00B06B85">
        <w:rPr>
          <w:rFonts w:ascii="Times New Roman" w:hAnsi="Times New Roman" w:cs="Times New Roman"/>
        </w:rPr>
        <w:t>There is an empirical and theoretical gap on churches</w:t>
      </w:r>
      <w:r w:rsidR="00453880">
        <w:rPr>
          <w:rFonts w:ascii="Times New Roman" w:hAnsi="Times New Roman" w:cs="Times New Roman"/>
        </w:rPr>
        <w:t xml:space="preserve"> and </w:t>
      </w:r>
      <w:r w:rsidRPr="00B06B85">
        <w:rPr>
          <w:rFonts w:ascii="Times New Roman" w:hAnsi="Times New Roman" w:cs="Times New Roman"/>
        </w:rPr>
        <w:t>religious education spaces as socialization spaces into non-religious</w:t>
      </w:r>
      <w:r w:rsidR="00453880">
        <w:rPr>
          <w:rFonts w:ascii="Times New Roman" w:hAnsi="Times New Roman" w:cs="Times New Roman"/>
        </w:rPr>
        <w:t xml:space="preserve"> norms</w:t>
      </w:r>
      <w:r w:rsidR="00065D9A">
        <w:rPr>
          <w:rFonts w:ascii="Times New Roman" w:hAnsi="Times New Roman" w:cs="Times New Roman"/>
        </w:rPr>
        <w:t>, especially norms</w:t>
      </w:r>
      <w:r w:rsidR="006D2303">
        <w:rPr>
          <w:rFonts w:ascii="Times New Roman" w:hAnsi="Times New Roman" w:cs="Times New Roman"/>
        </w:rPr>
        <w:t xml:space="preserve"> surrounding race and racism.</w:t>
      </w:r>
      <w:r w:rsidRPr="00B06B85">
        <w:rPr>
          <w:rFonts w:ascii="Times New Roman" w:hAnsi="Times New Roman" w:cs="Times New Roman"/>
        </w:rPr>
        <w:t xml:space="preserve"> This paper focuses on </w:t>
      </w:r>
      <w:r w:rsidR="00453880">
        <w:rPr>
          <w:rFonts w:ascii="Times New Roman" w:hAnsi="Times New Roman" w:cs="Times New Roman"/>
        </w:rPr>
        <w:t xml:space="preserve">a </w:t>
      </w:r>
      <w:r w:rsidRPr="00B06B85">
        <w:rPr>
          <w:rFonts w:ascii="Times New Roman" w:hAnsi="Times New Roman" w:cs="Times New Roman"/>
        </w:rPr>
        <w:t xml:space="preserve">quantitative study testing a theoretical framework for youth race socialization in religious spaces developed by the first author. </w:t>
      </w:r>
      <w:r w:rsidR="006D2303">
        <w:rPr>
          <w:rFonts w:ascii="Times New Roman" w:hAnsi="Times New Roman" w:cs="Times New Roman"/>
        </w:rPr>
        <w:t xml:space="preserve">Specifically, this paper explores the question: How do religious messages and religious beliefs surrounding race and racism influence youth attitudes on race and racism? </w:t>
      </w:r>
      <w:r w:rsidRPr="00B06B85">
        <w:rPr>
          <w:rFonts w:ascii="Times New Roman" w:hAnsi="Times New Roman" w:cs="Times New Roman"/>
        </w:rPr>
        <w:t>Prior to disc</w:t>
      </w:r>
      <w:r w:rsidR="006D2303">
        <w:rPr>
          <w:rFonts w:ascii="Times New Roman" w:hAnsi="Times New Roman" w:cs="Times New Roman"/>
        </w:rPr>
        <w:t>ussing</w:t>
      </w:r>
      <w:r w:rsidRPr="00B06B85">
        <w:rPr>
          <w:rFonts w:ascii="Times New Roman" w:hAnsi="Times New Roman" w:cs="Times New Roman"/>
        </w:rPr>
        <w:t xml:space="preserve"> the study and </w:t>
      </w:r>
      <w:r w:rsidR="00453880">
        <w:rPr>
          <w:rFonts w:ascii="Times New Roman" w:hAnsi="Times New Roman" w:cs="Times New Roman"/>
        </w:rPr>
        <w:t xml:space="preserve">its </w:t>
      </w:r>
      <w:r w:rsidRPr="00B06B85">
        <w:rPr>
          <w:rFonts w:ascii="Times New Roman" w:hAnsi="Times New Roman" w:cs="Times New Roman"/>
        </w:rPr>
        <w:t xml:space="preserve">implications, </w:t>
      </w:r>
      <w:r w:rsidR="006D2303">
        <w:rPr>
          <w:rFonts w:ascii="Times New Roman" w:hAnsi="Times New Roman" w:cs="Times New Roman"/>
        </w:rPr>
        <w:t>the terms “</w:t>
      </w:r>
      <w:r w:rsidRPr="00B06B85">
        <w:rPr>
          <w:rFonts w:ascii="Times New Roman" w:hAnsi="Times New Roman" w:cs="Times New Roman"/>
        </w:rPr>
        <w:t>race</w:t>
      </w:r>
      <w:r w:rsidR="006D2303">
        <w:rPr>
          <w:rFonts w:ascii="Times New Roman" w:hAnsi="Times New Roman" w:cs="Times New Roman"/>
        </w:rPr>
        <w:t>”</w:t>
      </w:r>
      <w:r w:rsidRPr="00B06B85">
        <w:rPr>
          <w:rFonts w:ascii="Times New Roman" w:hAnsi="Times New Roman" w:cs="Times New Roman"/>
        </w:rPr>
        <w:t xml:space="preserve"> and </w:t>
      </w:r>
      <w:r w:rsidR="006D2303">
        <w:rPr>
          <w:rFonts w:ascii="Times New Roman" w:hAnsi="Times New Roman" w:cs="Times New Roman"/>
        </w:rPr>
        <w:t>“</w:t>
      </w:r>
      <w:r w:rsidRPr="00B06B85">
        <w:rPr>
          <w:rFonts w:ascii="Times New Roman" w:hAnsi="Times New Roman" w:cs="Times New Roman"/>
        </w:rPr>
        <w:t>racism</w:t>
      </w:r>
      <w:r w:rsidR="006D2303">
        <w:rPr>
          <w:rFonts w:ascii="Times New Roman" w:hAnsi="Times New Roman" w:cs="Times New Roman"/>
        </w:rPr>
        <w:t>”</w:t>
      </w:r>
      <w:r w:rsidRPr="00B06B85">
        <w:rPr>
          <w:rFonts w:ascii="Times New Roman" w:hAnsi="Times New Roman" w:cs="Times New Roman"/>
        </w:rPr>
        <w:t xml:space="preserve"> are </w:t>
      </w:r>
      <w:r w:rsidR="006D2303">
        <w:rPr>
          <w:rFonts w:ascii="Times New Roman" w:hAnsi="Times New Roman" w:cs="Times New Roman"/>
        </w:rPr>
        <w:t>explicitly defined</w:t>
      </w:r>
      <w:r w:rsidRPr="00B06B85">
        <w:rPr>
          <w:rFonts w:ascii="Times New Roman" w:hAnsi="Times New Roman" w:cs="Times New Roman"/>
        </w:rPr>
        <w:t xml:space="preserve">. Next, </w:t>
      </w:r>
      <w:r w:rsidR="00453880">
        <w:rPr>
          <w:rFonts w:ascii="Times New Roman" w:hAnsi="Times New Roman" w:cs="Times New Roman"/>
        </w:rPr>
        <w:t xml:space="preserve">there is a discussion of </w:t>
      </w:r>
      <w:r w:rsidRPr="00B06B85">
        <w:rPr>
          <w:rFonts w:ascii="Times New Roman" w:hAnsi="Times New Roman" w:cs="Times New Roman"/>
        </w:rPr>
        <w:t>three approaches to child/youth race socialization: psychological, interpretive, and structural. Finally,</w:t>
      </w:r>
      <w:r w:rsidR="00453880">
        <w:rPr>
          <w:rFonts w:ascii="Times New Roman" w:hAnsi="Times New Roman" w:cs="Times New Roman"/>
        </w:rPr>
        <w:t xml:space="preserve"> a</w:t>
      </w:r>
      <w:r w:rsidRPr="00B06B85">
        <w:rPr>
          <w:rFonts w:ascii="Times New Roman" w:hAnsi="Times New Roman" w:cs="Times New Roman"/>
        </w:rPr>
        <w:t xml:space="preserve"> </w:t>
      </w:r>
      <w:r w:rsidR="007E4860">
        <w:rPr>
          <w:rFonts w:ascii="Times New Roman" w:hAnsi="Times New Roman" w:cs="Times New Roman"/>
        </w:rPr>
        <w:t xml:space="preserve">structural </w:t>
      </w:r>
      <w:r w:rsidRPr="00B06B85">
        <w:rPr>
          <w:rFonts w:ascii="Times New Roman" w:hAnsi="Times New Roman" w:cs="Times New Roman"/>
        </w:rPr>
        <w:t xml:space="preserve">model of </w:t>
      </w:r>
      <w:r w:rsidR="00D45D71" w:rsidRPr="00B06B85">
        <w:rPr>
          <w:rFonts w:ascii="Times New Roman" w:hAnsi="Times New Roman" w:cs="Times New Roman"/>
        </w:rPr>
        <w:t xml:space="preserve">race socialization within religious spaces </w:t>
      </w:r>
      <w:r w:rsidR="00453880">
        <w:rPr>
          <w:rFonts w:ascii="Times New Roman" w:hAnsi="Times New Roman" w:cs="Times New Roman"/>
        </w:rPr>
        <w:t>is presented as a theoretical framework that this study</w:t>
      </w:r>
      <w:r w:rsidR="006D2303">
        <w:rPr>
          <w:rFonts w:ascii="Times New Roman" w:hAnsi="Times New Roman" w:cs="Times New Roman"/>
        </w:rPr>
        <w:t xml:space="preserve"> examines.</w:t>
      </w:r>
    </w:p>
    <w:p w14:paraId="6666E8FC" w14:textId="77777777" w:rsidR="00752E98" w:rsidRPr="00B06B85" w:rsidRDefault="00752E98" w:rsidP="00752E98">
      <w:pPr>
        <w:spacing w:line="480" w:lineRule="auto"/>
        <w:rPr>
          <w:rFonts w:ascii="Times New Roman" w:hAnsi="Times New Roman" w:cs="Times New Roman"/>
          <w:b/>
        </w:rPr>
      </w:pPr>
      <w:r w:rsidRPr="00B06B85">
        <w:rPr>
          <w:rFonts w:ascii="Times New Roman" w:hAnsi="Times New Roman" w:cs="Times New Roman"/>
          <w:b/>
        </w:rPr>
        <w:t>Defining Race and Racism</w:t>
      </w:r>
    </w:p>
    <w:p w14:paraId="150502D6" w14:textId="48EAD4B2" w:rsidR="00752E98" w:rsidRPr="00B06B85" w:rsidRDefault="00752E98" w:rsidP="00752E98">
      <w:pPr>
        <w:spacing w:line="480" w:lineRule="auto"/>
        <w:rPr>
          <w:rFonts w:ascii="Times New Roman" w:hAnsi="Times New Roman" w:cs="Times New Roman"/>
        </w:rPr>
      </w:pPr>
      <w:r w:rsidRPr="00B06B85">
        <w:rPr>
          <w:rFonts w:ascii="Times New Roman" w:hAnsi="Times New Roman" w:cs="Times New Roman"/>
        </w:rPr>
        <w:tab/>
        <w:t>“You do not come into this world African or European or Asian; rather, this world comes into you</w:t>
      </w:r>
      <w:r w:rsidR="004D319F">
        <w:rPr>
          <w:rFonts w:ascii="Times New Roman" w:hAnsi="Times New Roman" w:cs="Times New Roman"/>
        </w:rPr>
        <w:t>.</w:t>
      </w:r>
      <w:r w:rsidRPr="00B06B85">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4"/>
      </w:r>
    </w:p>
    <w:p w14:paraId="7C4A85CF" w14:textId="02A8E0E5" w:rsidR="00752E98" w:rsidRPr="00B06B85" w:rsidRDefault="00752E98" w:rsidP="00752E98">
      <w:pPr>
        <w:spacing w:line="480" w:lineRule="auto"/>
        <w:ind w:firstLine="720"/>
        <w:rPr>
          <w:rFonts w:ascii="Times New Roman" w:hAnsi="Times New Roman" w:cs="Times New Roman"/>
        </w:rPr>
      </w:pPr>
      <w:r w:rsidRPr="00B06B85">
        <w:rPr>
          <w:rFonts w:ascii="Times New Roman" w:hAnsi="Times New Roman" w:cs="Times New Roman"/>
        </w:rPr>
        <w:t xml:space="preserve">When </w:t>
      </w:r>
      <w:r w:rsidR="007E4860">
        <w:rPr>
          <w:rFonts w:ascii="Times New Roman" w:hAnsi="Times New Roman" w:cs="Times New Roman"/>
        </w:rPr>
        <w:t>researching</w:t>
      </w:r>
      <w:r w:rsidRPr="00B06B85">
        <w:rPr>
          <w:rFonts w:ascii="Times New Roman" w:hAnsi="Times New Roman" w:cs="Times New Roman"/>
        </w:rPr>
        <w:t xml:space="preserve"> race</w:t>
      </w:r>
      <w:r w:rsidR="007E4860">
        <w:rPr>
          <w:rFonts w:ascii="Times New Roman" w:hAnsi="Times New Roman" w:cs="Times New Roman"/>
        </w:rPr>
        <w:t xml:space="preserve"> and racism</w:t>
      </w:r>
      <w:r w:rsidRPr="00B06B85">
        <w:rPr>
          <w:rFonts w:ascii="Times New Roman" w:hAnsi="Times New Roman" w:cs="Times New Roman"/>
        </w:rPr>
        <w:t xml:space="preserve">, it is essential </w:t>
      </w:r>
      <w:r w:rsidR="001E09A0">
        <w:rPr>
          <w:rFonts w:ascii="Times New Roman" w:hAnsi="Times New Roman" w:cs="Times New Roman"/>
        </w:rPr>
        <w:t>to define</w:t>
      </w:r>
      <w:r w:rsidRPr="00B06B85">
        <w:rPr>
          <w:rFonts w:ascii="Times New Roman" w:hAnsi="Times New Roman" w:cs="Times New Roman"/>
        </w:rPr>
        <w:t xml:space="preserve"> what </w:t>
      </w:r>
      <w:r w:rsidR="007E4860">
        <w:rPr>
          <w:rFonts w:ascii="Times New Roman" w:hAnsi="Times New Roman" w:cs="Times New Roman"/>
        </w:rPr>
        <w:t>by those terms.</w:t>
      </w:r>
      <w:r w:rsidR="0005018B">
        <w:rPr>
          <w:rFonts w:ascii="Times New Roman" w:hAnsi="Times New Roman" w:cs="Times New Roman"/>
        </w:rPr>
        <w:t xml:space="preserve"> </w:t>
      </w:r>
      <w:r w:rsidRPr="00B06B85">
        <w:rPr>
          <w:rFonts w:ascii="Times New Roman" w:hAnsi="Times New Roman" w:cs="Times New Roman"/>
        </w:rPr>
        <w:t xml:space="preserve">While United States </w:t>
      </w:r>
      <w:r w:rsidR="001E09A0">
        <w:rPr>
          <w:rFonts w:ascii="Times New Roman" w:hAnsi="Times New Roman" w:cs="Times New Roman"/>
        </w:rPr>
        <w:t xml:space="preserve">history cannot be told </w:t>
      </w:r>
      <w:r w:rsidRPr="00B06B85">
        <w:rPr>
          <w:rFonts w:ascii="Times New Roman" w:hAnsi="Times New Roman" w:cs="Times New Roman"/>
        </w:rPr>
        <w:t xml:space="preserve">without </w:t>
      </w:r>
      <w:r w:rsidR="001E09A0">
        <w:rPr>
          <w:rFonts w:ascii="Times New Roman" w:hAnsi="Times New Roman" w:cs="Times New Roman"/>
        </w:rPr>
        <w:t xml:space="preserve">acknowledging </w:t>
      </w:r>
      <w:r w:rsidRPr="00B06B85">
        <w:rPr>
          <w:rFonts w:ascii="Times New Roman" w:hAnsi="Times New Roman" w:cs="Times New Roman"/>
        </w:rPr>
        <w:t>the blight of racism, this current time and place in history seems to be especially racially divided.</w:t>
      </w:r>
      <w:r w:rsidR="0005018B">
        <w:rPr>
          <w:rFonts w:ascii="Times New Roman" w:hAnsi="Times New Roman" w:cs="Times New Roman"/>
        </w:rPr>
        <w:t xml:space="preserve"> </w:t>
      </w:r>
      <w:r w:rsidRPr="00B06B85">
        <w:rPr>
          <w:rFonts w:ascii="Times New Roman" w:hAnsi="Times New Roman" w:cs="Times New Roman"/>
        </w:rPr>
        <w:t xml:space="preserve">In an age where white supremacy masked as populist nationalism is once again gaining steam globally, </w:t>
      </w:r>
      <w:r w:rsidR="001E09A0">
        <w:rPr>
          <w:rFonts w:ascii="Times New Roman" w:hAnsi="Times New Roman" w:cs="Times New Roman"/>
        </w:rPr>
        <w:t>it would be erroneous to</w:t>
      </w:r>
      <w:r w:rsidRPr="00B06B85">
        <w:rPr>
          <w:rFonts w:ascii="Times New Roman" w:hAnsi="Times New Roman" w:cs="Times New Roman"/>
        </w:rPr>
        <w:t xml:space="preserve"> assume a sense of common ground when using “race” and “racism.”</w:t>
      </w:r>
      <w:r w:rsidR="0005018B">
        <w:rPr>
          <w:rFonts w:ascii="Times New Roman" w:hAnsi="Times New Roman" w:cs="Times New Roman"/>
        </w:rPr>
        <w:t xml:space="preserve"> </w:t>
      </w:r>
    </w:p>
    <w:p w14:paraId="51FC4DA2" w14:textId="4C3DE819" w:rsidR="00752E98" w:rsidRPr="00B06B85" w:rsidRDefault="001E09A0" w:rsidP="00752E98">
      <w:pPr>
        <w:spacing w:line="480" w:lineRule="auto"/>
        <w:ind w:firstLine="720"/>
        <w:rPr>
          <w:rFonts w:ascii="Times New Roman" w:hAnsi="Times New Roman" w:cs="Times New Roman"/>
        </w:rPr>
      </w:pPr>
      <w:r>
        <w:rPr>
          <w:rFonts w:ascii="Times New Roman" w:hAnsi="Times New Roman" w:cs="Times New Roman"/>
        </w:rPr>
        <w:t xml:space="preserve">This paper employs </w:t>
      </w:r>
      <w:r w:rsidR="00752E98" w:rsidRPr="00B06B85">
        <w:rPr>
          <w:rFonts w:ascii="Times New Roman" w:hAnsi="Times New Roman" w:cs="Times New Roman"/>
        </w:rPr>
        <w:t>Desmond</w:t>
      </w:r>
      <w:r>
        <w:rPr>
          <w:rFonts w:ascii="Times New Roman" w:hAnsi="Times New Roman" w:cs="Times New Roman"/>
        </w:rPr>
        <w:t>’s</w:t>
      </w:r>
      <w:r w:rsidR="00752E98" w:rsidRPr="00B06B85">
        <w:rPr>
          <w:rFonts w:ascii="Times New Roman" w:hAnsi="Times New Roman" w:cs="Times New Roman"/>
        </w:rPr>
        <w:t xml:space="preserve"> and Emirbaye</w:t>
      </w:r>
      <w:r>
        <w:rPr>
          <w:rFonts w:ascii="Times New Roman" w:hAnsi="Times New Roman" w:cs="Times New Roman"/>
        </w:rPr>
        <w:t xml:space="preserve">r’s </w:t>
      </w:r>
      <w:r w:rsidR="00752E98" w:rsidRPr="00B06B85">
        <w:rPr>
          <w:rFonts w:ascii="Times New Roman" w:hAnsi="Times New Roman" w:cs="Times New Roman"/>
        </w:rPr>
        <w:t>defi</w:t>
      </w:r>
      <w:r>
        <w:rPr>
          <w:rFonts w:ascii="Times New Roman" w:hAnsi="Times New Roman" w:cs="Times New Roman"/>
        </w:rPr>
        <w:t>nition of race</w:t>
      </w:r>
      <w:r w:rsidR="00752E98" w:rsidRPr="00B06B85">
        <w:rPr>
          <w:rFonts w:ascii="Times New Roman" w:hAnsi="Times New Roman" w:cs="Times New Roman"/>
        </w:rPr>
        <w:t>: “…</w:t>
      </w:r>
      <w:r w:rsidR="00752E98" w:rsidRPr="00B06B85">
        <w:rPr>
          <w:rFonts w:ascii="Times New Roman" w:hAnsi="Times New Roman" w:cs="Times New Roman"/>
          <w:i/>
        </w:rPr>
        <w:t>a symbolic category, based on phenotype or ancestry and constructed according to specific social and historical contexts, that is misrecognized as a natural category</w:t>
      </w:r>
      <w:r w:rsidR="00752E98" w:rsidRPr="00B06B85">
        <w:rPr>
          <w:rFonts w:ascii="Times New Roman" w:hAnsi="Times New Roman" w:cs="Times New Roman"/>
        </w:rPr>
        <w:t xml:space="preserve"> [emphasis in original]</w:t>
      </w:r>
      <w:r w:rsidR="004D319F">
        <w:rPr>
          <w:rFonts w:ascii="Times New Roman" w:hAnsi="Times New Roman" w:cs="Times New Roman"/>
        </w:rPr>
        <w:t>.</w:t>
      </w:r>
      <w:r w:rsidR="00752E98" w:rsidRPr="00B06B85">
        <w:rPr>
          <w:rFonts w:ascii="Times New Roman" w:hAnsi="Times New Roman" w:cs="Times New Roman"/>
        </w:rPr>
        <w:t xml:space="preserve">” </w:t>
      </w:r>
      <w:r w:rsidR="00D06273" w:rsidRPr="00B06B85">
        <w:rPr>
          <w:rStyle w:val="EndnoteReference"/>
          <w:rFonts w:ascii="Times New Roman" w:hAnsi="Times New Roman" w:cs="Times New Roman"/>
          <w:vertAlign w:val="superscript"/>
        </w:rPr>
        <w:endnoteReference w:id="5"/>
      </w:r>
      <w:r w:rsidR="00752E98" w:rsidRPr="00B06B85">
        <w:rPr>
          <w:rFonts w:ascii="Times New Roman" w:hAnsi="Times New Roman" w:cs="Times New Roman"/>
        </w:rPr>
        <w:t xml:space="preserve"> Race is symbolic in that it is a category that only has meaning through the interactions of individuals. Race exists as a symbolic way to delineate between groups of people based on the physical </w:t>
      </w:r>
      <w:r w:rsidR="00752E98" w:rsidRPr="00B06B85">
        <w:rPr>
          <w:rFonts w:ascii="Times New Roman" w:hAnsi="Times New Roman" w:cs="Times New Roman"/>
        </w:rPr>
        <w:lastRenderedPageBreak/>
        <w:t>appearance of individuals and/or their genetic parentage.</w:t>
      </w:r>
      <w:r w:rsidR="0005018B">
        <w:rPr>
          <w:rFonts w:ascii="Times New Roman" w:hAnsi="Times New Roman" w:cs="Times New Roman"/>
        </w:rPr>
        <w:t xml:space="preserve"> </w:t>
      </w:r>
      <w:r w:rsidR="00752E98" w:rsidRPr="00B06B85">
        <w:rPr>
          <w:rFonts w:ascii="Times New Roman" w:hAnsi="Times New Roman" w:cs="Times New Roman"/>
        </w:rPr>
        <w:t>The specific meanings of racial categories and the people placed in those categories are dependent on social, political, and economic forces and are subject to change from one historical period to the next</w:t>
      </w:r>
      <w:r w:rsidR="004D319F">
        <w:rPr>
          <w:rFonts w:ascii="Times New Roman" w:hAnsi="Times New Roman" w:cs="Times New Roman"/>
        </w:rPr>
        <w:t>.</w:t>
      </w:r>
      <w:r w:rsidR="00752E98" w:rsidRPr="00B06B85">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6"/>
      </w:r>
      <w:r w:rsidR="00752E98" w:rsidRPr="00B06B85">
        <w:rPr>
          <w:rFonts w:ascii="Times New Roman" w:hAnsi="Times New Roman" w:cs="Times New Roman"/>
        </w:rPr>
        <w:t xml:space="preserve"> The final characteristic of race categories is that they are presented as common-sense categories based on essential characteristics such as biology, ethnicity, or geographic “origins.”</w:t>
      </w:r>
      <w:r w:rsidR="0005018B">
        <w:rPr>
          <w:rFonts w:ascii="Times New Roman" w:hAnsi="Times New Roman" w:cs="Times New Roman"/>
        </w:rPr>
        <w:t xml:space="preserve"> </w:t>
      </w:r>
      <w:r w:rsidR="001F4C39" w:rsidRPr="00B06B85">
        <w:rPr>
          <w:rFonts w:ascii="Times New Roman" w:hAnsi="Times New Roman" w:cs="Times New Roman"/>
        </w:rPr>
        <w:t>Therefore, r</w:t>
      </w:r>
      <w:r w:rsidR="00752E98" w:rsidRPr="00B06B85">
        <w:rPr>
          <w:rFonts w:ascii="Times New Roman" w:hAnsi="Times New Roman" w:cs="Times New Roman"/>
        </w:rPr>
        <w:t>ace is both bestowed upon groups and individuals by society and is continually negotiated within the context of everyday interactions.</w:t>
      </w:r>
    </w:p>
    <w:p w14:paraId="573B2E5F" w14:textId="3AB080B9" w:rsidR="00752E98" w:rsidRPr="00B06B85" w:rsidRDefault="00752E98" w:rsidP="00752E98">
      <w:pPr>
        <w:spacing w:line="480" w:lineRule="auto"/>
        <w:rPr>
          <w:rFonts w:ascii="Times New Roman" w:hAnsi="Times New Roman" w:cs="Times New Roman"/>
        </w:rPr>
      </w:pPr>
      <w:r w:rsidRPr="00B06B85">
        <w:rPr>
          <w:rFonts w:ascii="Times New Roman" w:hAnsi="Times New Roman" w:cs="Times New Roman"/>
        </w:rPr>
        <w:tab/>
      </w:r>
      <w:r w:rsidR="00EC3069" w:rsidRPr="00B06B85">
        <w:rPr>
          <w:rFonts w:ascii="Times New Roman" w:hAnsi="Times New Roman" w:cs="Times New Roman"/>
        </w:rPr>
        <w:t>Next, consider the</w:t>
      </w:r>
      <w:r w:rsidRPr="00B06B85">
        <w:rPr>
          <w:rFonts w:ascii="Times New Roman" w:hAnsi="Times New Roman" w:cs="Times New Roman"/>
        </w:rPr>
        <w:t xml:space="preserve"> definition of racism. While there are institutional and interpersonal forms of racism</w:t>
      </w:r>
      <w:r w:rsidR="0005018B">
        <w:rPr>
          <w:rFonts w:ascii="Times New Roman" w:hAnsi="Times New Roman" w:cs="Times New Roman"/>
        </w:rPr>
        <w:t xml:space="preserve">, </w:t>
      </w:r>
      <w:r w:rsidR="0005018B" w:rsidRPr="00B06B85">
        <w:rPr>
          <w:rFonts w:ascii="Times New Roman" w:hAnsi="Times New Roman" w:cs="Times New Roman"/>
        </w:rPr>
        <w:t xml:space="preserve">this paper </w:t>
      </w:r>
      <w:r w:rsidR="0005018B">
        <w:rPr>
          <w:rFonts w:ascii="Times New Roman" w:hAnsi="Times New Roman" w:cs="Times New Roman"/>
        </w:rPr>
        <w:t xml:space="preserve">defines “racism” </w:t>
      </w:r>
      <w:r w:rsidR="0005018B" w:rsidRPr="00B06B85">
        <w:rPr>
          <w:rFonts w:ascii="Times New Roman" w:hAnsi="Times New Roman" w:cs="Times New Roman"/>
        </w:rPr>
        <w:t>as the systemic privileging of one race over another through the explicit and/or implicit use of power through social institutions, cultural norms, political systems, and economic forces to dominate minority racial groups.</w:t>
      </w:r>
      <w:r w:rsidRPr="00B06B85">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7"/>
      </w:r>
      <w:r w:rsidRPr="00B06B85">
        <w:rPr>
          <w:rFonts w:ascii="Times New Roman" w:hAnsi="Times New Roman" w:cs="Times New Roman"/>
        </w:rPr>
        <w:t xml:space="preserve"> In the current historical context, this means that racism sets up a social system that privileges Whites over other racial group</w:t>
      </w:r>
      <w:r w:rsidR="0005018B">
        <w:rPr>
          <w:rFonts w:ascii="Times New Roman" w:hAnsi="Times New Roman" w:cs="Times New Roman"/>
        </w:rPr>
        <w:t>s</w:t>
      </w:r>
      <w:r w:rsidRPr="00B06B85">
        <w:rPr>
          <w:rFonts w:ascii="Times New Roman" w:hAnsi="Times New Roman" w:cs="Times New Roman"/>
        </w:rPr>
        <w:t>.</w:t>
      </w:r>
      <w:r w:rsidR="0005018B">
        <w:rPr>
          <w:rFonts w:ascii="Times New Roman" w:hAnsi="Times New Roman" w:cs="Times New Roman"/>
        </w:rPr>
        <w:t xml:space="preserve"> </w:t>
      </w:r>
      <w:r w:rsidRPr="00B06B85">
        <w:rPr>
          <w:rFonts w:ascii="Times New Roman" w:hAnsi="Times New Roman" w:cs="Times New Roman"/>
        </w:rPr>
        <w:t xml:space="preserve">While racial groups other than Whites can exhibit feelings and actions of superiority towards other racial groups, only non-Whites can be victims of racism in the context of this definition. Defining racism in this way places the impetus of racial domination on what Bonilla-Silva </w:t>
      </w:r>
      <w:r w:rsidR="00A052CE" w:rsidRPr="00B06B85">
        <w:rPr>
          <w:rFonts w:ascii="Times New Roman" w:hAnsi="Times New Roman" w:cs="Times New Roman"/>
        </w:rPr>
        <w:t>emphasizes as racial ideologies.</w:t>
      </w:r>
      <w:r w:rsidR="00A052CE">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8"/>
      </w:r>
      <w:r w:rsidR="00C93A84" w:rsidRPr="00B06B85">
        <w:rPr>
          <w:rFonts w:ascii="Times New Roman" w:hAnsi="Times New Roman" w:cs="Times New Roman"/>
        </w:rPr>
        <w:t xml:space="preserve"> </w:t>
      </w:r>
      <w:r w:rsidRPr="00B06B85">
        <w:rPr>
          <w:rFonts w:ascii="Times New Roman" w:hAnsi="Times New Roman" w:cs="Times New Roman"/>
        </w:rPr>
        <w:t xml:space="preserve">It is these racial ideologies that form the foundations upon which children </w:t>
      </w:r>
      <w:r w:rsidR="00EC3069" w:rsidRPr="00B06B85">
        <w:rPr>
          <w:rFonts w:ascii="Times New Roman" w:hAnsi="Times New Roman" w:cs="Times New Roman"/>
        </w:rPr>
        <w:t xml:space="preserve">and youth </w:t>
      </w:r>
      <w:r w:rsidRPr="00B06B85">
        <w:rPr>
          <w:rFonts w:ascii="Times New Roman" w:hAnsi="Times New Roman" w:cs="Times New Roman"/>
        </w:rPr>
        <w:t>are socialized into race.</w:t>
      </w:r>
      <w:r w:rsidR="0005018B">
        <w:rPr>
          <w:rFonts w:ascii="Times New Roman" w:hAnsi="Times New Roman" w:cs="Times New Roman"/>
        </w:rPr>
        <w:t xml:space="preserve"> </w:t>
      </w:r>
      <w:r w:rsidR="00EC3069" w:rsidRPr="00B06B85">
        <w:rPr>
          <w:rFonts w:ascii="Times New Roman" w:hAnsi="Times New Roman" w:cs="Times New Roman"/>
        </w:rPr>
        <w:t>T</w:t>
      </w:r>
      <w:r w:rsidRPr="00B06B85">
        <w:rPr>
          <w:rFonts w:ascii="Times New Roman" w:hAnsi="Times New Roman" w:cs="Times New Roman"/>
        </w:rPr>
        <w:t>he following three sections</w:t>
      </w:r>
      <w:r w:rsidR="00EC3069" w:rsidRPr="00B06B85">
        <w:rPr>
          <w:rFonts w:ascii="Times New Roman" w:hAnsi="Times New Roman" w:cs="Times New Roman"/>
        </w:rPr>
        <w:t xml:space="preserve"> </w:t>
      </w:r>
      <w:r w:rsidRPr="00B06B85">
        <w:rPr>
          <w:rFonts w:ascii="Times New Roman" w:hAnsi="Times New Roman" w:cs="Times New Roman"/>
        </w:rPr>
        <w:t>describe</w:t>
      </w:r>
      <w:r w:rsidR="00EC3069" w:rsidRPr="00B06B85">
        <w:rPr>
          <w:rFonts w:ascii="Times New Roman" w:hAnsi="Times New Roman" w:cs="Times New Roman"/>
        </w:rPr>
        <w:t xml:space="preserve"> separate</w:t>
      </w:r>
      <w:r w:rsidRPr="00B06B85">
        <w:rPr>
          <w:rFonts w:ascii="Times New Roman" w:hAnsi="Times New Roman" w:cs="Times New Roman"/>
        </w:rPr>
        <w:t xml:space="preserve"> </w:t>
      </w:r>
      <w:r w:rsidR="00EC3069" w:rsidRPr="00B06B85">
        <w:rPr>
          <w:rFonts w:ascii="Times New Roman" w:hAnsi="Times New Roman" w:cs="Times New Roman"/>
        </w:rPr>
        <w:t>approaches to how one is socialized</w:t>
      </w:r>
      <w:r w:rsidRPr="00B06B85">
        <w:rPr>
          <w:rFonts w:ascii="Times New Roman" w:hAnsi="Times New Roman" w:cs="Times New Roman"/>
        </w:rPr>
        <w:t xml:space="preserve"> into a racist society</w:t>
      </w:r>
      <w:r w:rsidR="00EC3069" w:rsidRPr="00B06B85">
        <w:rPr>
          <w:rFonts w:ascii="Times New Roman" w:hAnsi="Times New Roman" w:cs="Times New Roman"/>
        </w:rPr>
        <w:t>: psychological, interpretive, and structural</w:t>
      </w:r>
      <w:r w:rsidRPr="00B06B85">
        <w:rPr>
          <w:rFonts w:ascii="Times New Roman" w:hAnsi="Times New Roman" w:cs="Times New Roman"/>
        </w:rPr>
        <w:t>.</w:t>
      </w:r>
    </w:p>
    <w:p w14:paraId="146EC948" w14:textId="77777777" w:rsidR="00752E98" w:rsidRPr="00B06B85" w:rsidRDefault="00752E98" w:rsidP="00752E98">
      <w:pPr>
        <w:spacing w:line="480" w:lineRule="auto"/>
        <w:rPr>
          <w:rFonts w:ascii="Times New Roman" w:hAnsi="Times New Roman" w:cs="Times New Roman"/>
          <w:b/>
        </w:rPr>
      </w:pPr>
      <w:r w:rsidRPr="00B06B85">
        <w:rPr>
          <w:rFonts w:ascii="Times New Roman" w:hAnsi="Times New Roman" w:cs="Times New Roman"/>
          <w:b/>
        </w:rPr>
        <w:t>Psychological Approaches to Race Socialization</w:t>
      </w:r>
    </w:p>
    <w:p w14:paraId="792C8FAB" w14:textId="5A773E09" w:rsidR="00752E98" w:rsidRPr="00B06B85" w:rsidRDefault="00752E98" w:rsidP="00752E98">
      <w:pPr>
        <w:spacing w:line="480" w:lineRule="auto"/>
        <w:rPr>
          <w:rFonts w:ascii="Times New Roman" w:hAnsi="Times New Roman" w:cs="Times New Roman"/>
        </w:rPr>
      </w:pPr>
      <w:r w:rsidRPr="00B06B85">
        <w:rPr>
          <w:rFonts w:ascii="Times New Roman" w:hAnsi="Times New Roman" w:cs="Times New Roman"/>
          <w:b/>
        </w:rPr>
        <w:tab/>
      </w:r>
      <w:r w:rsidRPr="00B06B85">
        <w:rPr>
          <w:rFonts w:ascii="Times New Roman" w:hAnsi="Times New Roman" w:cs="Times New Roman"/>
        </w:rPr>
        <w:t>Much of the early literature on racial socialization follows a developmental view of children</w:t>
      </w:r>
      <w:r w:rsidR="004D319F">
        <w:rPr>
          <w:rFonts w:ascii="Times New Roman" w:hAnsi="Times New Roman" w:cs="Times New Roman"/>
        </w:rPr>
        <w:t>.</w:t>
      </w:r>
      <w:r w:rsidRPr="00B06B85">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9"/>
      </w:r>
      <w:r w:rsidRPr="00B06B85">
        <w:rPr>
          <w:rFonts w:ascii="Times New Roman" w:hAnsi="Times New Roman" w:cs="Times New Roman"/>
        </w:rPr>
        <w:t xml:space="preserve"> As a result, several studies proposed age-dependent stage models</w:t>
      </w:r>
      <w:r w:rsidR="00A052CE">
        <w:rPr>
          <w:rFonts w:ascii="Times New Roman" w:hAnsi="Times New Roman" w:cs="Times New Roman"/>
        </w:rPr>
        <w:t xml:space="preserve"> for race socialization</w:t>
      </w:r>
      <w:r w:rsidRPr="00B06B85">
        <w:rPr>
          <w:rFonts w:ascii="Times New Roman" w:hAnsi="Times New Roman" w:cs="Times New Roman"/>
        </w:rPr>
        <w:t xml:space="preserve"> that </w:t>
      </w:r>
      <w:r w:rsidR="00A052CE">
        <w:rPr>
          <w:rFonts w:ascii="Times New Roman" w:hAnsi="Times New Roman" w:cs="Times New Roman"/>
        </w:rPr>
        <w:t>draw</w:t>
      </w:r>
      <w:r w:rsidRPr="00B06B85">
        <w:rPr>
          <w:rFonts w:ascii="Times New Roman" w:hAnsi="Times New Roman" w:cs="Times New Roman"/>
        </w:rPr>
        <w:t xml:space="preserve"> from Piaget’s theories of cognitive development</w:t>
      </w:r>
      <w:r w:rsidR="004D319F">
        <w:rPr>
          <w:rFonts w:ascii="Times New Roman" w:hAnsi="Times New Roman" w:cs="Times New Roman"/>
        </w:rPr>
        <w:t>.</w:t>
      </w:r>
      <w:r w:rsidRPr="00B06B85">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10"/>
      </w:r>
      <w:r w:rsidRPr="00B06B85">
        <w:rPr>
          <w:rFonts w:ascii="Times New Roman" w:hAnsi="Times New Roman" w:cs="Times New Roman"/>
        </w:rPr>
        <w:t xml:space="preserve"> The Clark Doll Test </w:t>
      </w:r>
      <w:r w:rsidRPr="00B06B85">
        <w:rPr>
          <w:rFonts w:ascii="Times New Roman" w:hAnsi="Times New Roman" w:cs="Times New Roman"/>
        </w:rPr>
        <w:lastRenderedPageBreak/>
        <w:t xml:space="preserve">Study </w:t>
      </w:r>
      <w:r w:rsidR="00A052CE" w:rsidRPr="00B06B85">
        <w:rPr>
          <w:rFonts w:ascii="Times New Roman" w:hAnsi="Times New Roman" w:cs="Times New Roman"/>
        </w:rPr>
        <w:t xml:space="preserve">was one of the earliest psychological studies to suggest that young children can recognize skin color </w:t>
      </w:r>
      <w:r w:rsidR="007E4860" w:rsidRPr="00B06B85">
        <w:rPr>
          <w:rFonts w:ascii="Times New Roman" w:hAnsi="Times New Roman" w:cs="Times New Roman"/>
        </w:rPr>
        <w:t>to</w:t>
      </w:r>
      <w:r w:rsidR="00A052CE" w:rsidRPr="00B06B85">
        <w:rPr>
          <w:rFonts w:ascii="Times New Roman" w:hAnsi="Times New Roman" w:cs="Times New Roman"/>
        </w:rPr>
        <w:t xml:space="preserve"> categorize themselves and others.</w:t>
      </w:r>
      <w:r w:rsidR="00A052CE">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11"/>
      </w:r>
      <w:r w:rsidR="00C93A84" w:rsidRPr="00B06B85">
        <w:rPr>
          <w:rFonts w:ascii="Times New Roman" w:hAnsi="Times New Roman" w:cs="Times New Roman"/>
        </w:rPr>
        <w:t xml:space="preserve"> </w:t>
      </w:r>
      <w:r w:rsidRPr="00B06B85">
        <w:rPr>
          <w:rFonts w:ascii="Times New Roman" w:hAnsi="Times New Roman" w:cs="Times New Roman"/>
        </w:rPr>
        <w:t>Consistent with linear cognitive development models, the older the children were, the better they were at drawing connections between skin color, race, and ethnicity.</w:t>
      </w:r>
      <w:r w:rsidR="0005018B">
        <w:rPr>
          <w:rFonts w:ascii="Times New Roman" w:hAnsi="Times New Roman" w:cs="Times New Roman"/>
        </w:rPr>
        <w:t xml:space="preserve"> </w:t>
      </w:r>
      <w:r w:rsidRPr="00B06B85">
        <w:rPr>
          <w:rFonts w:ascii="Times New Roman" w:hAnsi="Times New Roman" w:cs="Times New Roman"/>
        </w:rPr>
        <w:t xml:space="preserve">Even </w:t>
      </w:r>
      <w:r w:rsidR="00481C77" w:rsidRPr="00B06B85">
        <w:rPr>
          <w:rFonts w:ascii="Times New Roman" w:hAnsi="Times New Roman" w:cs="Times New Roman"/>
        </w:rPr>
        <w:t>considering</w:t>
      </w:r>
      <w:r w:rsidRPr="00B06B85">
        <w:rPr>
          <w:rFonts w:ascii="Times New Roman" w:hAnsi="Times New Roman" w:cs="Times New Roman"/>
        </w:rPr>
        <w:t xml:space="preserve"> those results, cognitive development models assume that young children are limited in their ability to abstractly conceptualize race beyond simple categories of similarities based on shared physical characteristics, like skin color.</w:t>
      </w:r>
      <w:r w:rsidR="0005018B">
        <w:rPr>
          <w:rFonts w:ascii="Times New Roman" w:hAnsi="Times New Roman" w:cs="Times New Roman"/>
        </w:rPr>
        <w:t xml:space="preserve"> </w:t>
      </w:r>
      <w:r w:rsidRPr="00B06B85">
        <w:rPr>
          <w:rFonts w:ascii="Times New Roman" w:hAnsi="Times New Roman" w:cs="Times New Roman"/>
        </w:rPr>
        <w:t xml:space="preserve">For example, Lerner and Schroeder </w:t>
      </w:r>
      <w:r w:rsidR="00B75A6D" w:rsidRPr="00B06B85">
        <w:rPr>
          <w:rFonts w:ascii="Times New Roman" w:hAnsi="Times New Roman" w:cs="Times New Roman"/>
        </w:rPr>
        <w:t>suggested that when young White children are given more open-ended means to respond to questions about race and ethnicity, their categorizations of race and racial preferences are more ambiguous.</w:t>
      </w:r>
      <w:r w:rsidR="00B75A6D">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12"/>
      </w:r>
      <w:r w:rsidR="00C93A84" w:rsidRPr="00B06B85">
        <w:rPr>
          <w:rFonts w:ascii="Times New Roman" w:hAnsi="Times New Roman" w:cs="Times New Roman"/>
        </w:rPr>
        <w:t xml:space="preserve"> </w:t>
      </w:r>
      <w:r w:rsidRPr="00B06B85">
        <w:rPr>
          <w:rFonts w:ascii="Times New Roman" w:hAnsi="Times New Roman" w:cs="Times New Roman"/>
        </w:rPr>
        <w:t>Nevertheless, developmental models state that as children get older, they progress through the cognitive stages of development gaining more complex and nuanced understandings of race and ethnicity and the meanings associated with racial categories</w:t>
      </w:r>
      <w:r w:rsidR="004D319F">
        <w:rPr>
          <w:rFonts w:ascii="Times New Roman" w:hAnsi="Times New Roman" w:cs="Times New Roman"/>
        </w:rPr>
        <w:t>.</w:t>
      </w:r>
      <w:r w:rsidRPr="00B06B85">
        <w:rPr>
          <w:rFonts w:ascii="Times New Roman" w:hAnsi="Times New Roman" w:cs="Times New Roman"/>
        </w:rPr>
        <w:t xml:space="preserve"> </w:t>
      </w:r>
      <w:r w:rsidR="00C93A84" w:rsidRPr="00B06B85">
        <w:rPr>
          <w:rStyle w:val="EndnoteReference"/>
          <w:rFonts w:ascii="Times New Roman" w:hAnsi="Times New Roman" w:cs="Times New Roman"/>
          <w:vertAlign w:val="superscript"/>
        </w:rPr>
        <w:endnoteReference w:id="13"/>
      </w:r>
      <w:r w:rsidRPr="00B06B85">
        <w:rPr>
          <w:rFonts w:ascii="Times New Roman" w:hAnsi="Times New Roman" w:cs="Times New Roman"/>
        </w:rPr>
        <w:t xml:space="preserve"> </w:t>
      </w:r>
      <w:r w:rsidR="00B75A6D">
        <w:rPr>
          <w:rFonts w:ascii="Times New Roman" w:hAnsi="Times New Roman" w:cs="Times New Roman"/>
        </w:rPr>
        <w:t>D</w:t>
      </w:r>
      <w:r w:rsidRPr="00B06B85">
        <w:rPr>
          <w:rFonts w:ascii="Times New Roman" w:hAnsi="Times New Roman" w:cs="Times New Roman"/>
        </w:rPr>
        <w:t>evelopmental understandings of racial socialization can be grouped into two approaches: individual psychological approaches and social psychological approaches.</w:t>
      </w:r>
    </w:p>
    <w:p w14:paraId="1A7D2C02" w14:textId="651BC055" w:rsidR="002F739C" w:rsidRDefault="005B08A8" w:rsidP="005B08A8">
      <w:pPr>
        <w:spacing w:line="480" w:lineRule="auto"/>
        <w:rPr>
          <w:rFonts w:ascii="Times New Roman" w:hAnsi="Times New Roman" w:cs="Times New Roman"/>
        </w:rPr>
      </w:pPr>
      <w:r>
        <w:rPr>
          <w:rFonts w:ascii="Times New Roman" w:hAnsi="Times New Roman" w:cs="Times New Roman"/>
          <w:b/>
        </w:rPr>
        <w:tab/>
        <w:t>Individual psychological approaches.</w:t>
      </w:r>
      <w:r w:rsidR="0005018B">
        <w:rPr>
          <w:rFonts w:ascii="Times New Roman" w:hAnsi="Times New Roman" w:cs="Times New Roman"/>
          <w:b/>
        </w:rPr>
        <w:t xml:space="preserve"> </w:t>
      </w:r>
      <w:r>
        <w:rPr>
          <w:rFonts w:ascii="Times New Roman" w:hAnsi="Times New Roman" w:cs="Times New Roman"/>
        </w:rPr>
        <w:t>Individual psychological approaches to racial socialization recognize two different components to racial awareness: cognitive and affective. By a cognitive component, I mean that early studies</w:t>
      </w:r>
      <w:r w:rsidR="004A53FD">
        <w:rPr>
          <w:rFonts w:ascii="Times New Roman" w:hAnsi="Times New Roman" w:cs="Times New Roman"/>
        </w:rPr>
        <w:t xml:space="preserve"> </w:t>
      </w:r>
      <w:r>
        <w:rPr>
          <w:rFonts w:ascii="Times New Roman" w:hAnsi="Times New Roman" w:cs="Times New Roman"/>
        </w:rPr>
        <w:t>state that children</w:t>
      </w:r>
      <w:r w:rsidR="004A53FD">
        <w:rPr>
          <w:rFonts w:ascii="Times New Roman" w:hAnsi="Times New Roman" w:cs="Times New Roman"/>
        </w:rPr>
        <w:t xml:space="preserve"> and youth</w:t>
      </w:r>
      <w:r>
        <w:rPr>
          <w:rFonts w:ascii="Times New Roman" w:hAnsi="Times New Roman" w:cs="Times New Roman"/>
        </w:rPr>
        <w:t xml:space="preserve"> “actively process information, including information about people and interpersonal relationships”</w:t>
      </w:r>
      <w:r w:rsidR="004D319F">
        <w:rPr>
          <w:rFonts w:ascii="Times New Roman" w:hAnsi="Times New Roman" w:cs="Times New Roman"/>
        </w:rPr>
        <w:t xml:space="preserve"> </w:t>
      </w:r>
      <w:r w:rsidR="004D319F" w:rsidRPr="004D319F">
        <w:rPr>
          <w:rStyle w:val="EndnoteReference"/>
          <w:rFonts w:ascii="Times New Roman" w:hAnsi="Times New Roman" w:cs="Times New Roman"/>
          <w:vertAlign w:val="superscript"/>
        </w:rPr>
        <w:endnoteReference w:id="14"/>
      </w:r>
      <w:r>
        <w:rPr>
          <w:rFonts w:ascii="Times New Roman" w:hAnsi="Times New Roman" w:cs="Times New Roman"/>
        </w:rPr>
        <w:t xml:space="preserve"> and build on their understanding as they age.</w:t>
      </w:r>
      <w:r w:rsidR="0005018B">
        <w:rPr>
          <w:rFonts w:ascii="Times New Roman" w:hAnsi="Times New Roman" w:cs="Times New Roman"/>
        </w:rPr>
        <w:t xml:space="preserve"> </w:t>
      </w:r>
      <w:r w:rsidR="002F739C">
        <w:rPr>
          <w:rFonts w:ascii="Times New Roman" w:hAnsi="Times New Roman" w:cs="Times New Roman"/>
        </w:rPr>
        <w:t xml:space="preserve">While cognitive measures exhibit children’s abilities to categorize people based on race, they do not account for </w:t>
      </w:r>
      <w:r w:rsidR="002F739C" w:rsidRPr="00314B37">
        <w:rPr>
          <w:rFonts w:ascii="Times New Roman" w:hAnsi="Times New Roman" w:cs="Times New Roman"/>
          <w:i/>
        </w:rPr>
        <w:t>why</w:t>
      </w:r>
      <w:r w:rsidR="002F739C">
        <w:rPr>
          <w:rFonts w:ascii="Times New Roman" w:hAnsi="Times New Roman" w:cs="Times New Roman"/>
        </w:rPr>
        <w:t xml:space="preserve"> some choose to self-identify as a certain race, especially in cases where children identify as a race other than their</w:t>
      </w:r>
      <w:r w:rsidR="004A53FD">
        <w:rPr>
          <w:rFonts w:ascii="Times New Roman" w:hAnsi="Times New Roman" w:cs="Times New Roman"/>
        </w:rPr>
        <w:t xml:space="preserve"> own</w:t>
      </w:r>
      <w:r w:rsidR="002F739C">
        <w:rPr>
          <w:rFonts w:ascii="Times New Roman" w:hAnsi="Times New Roman" w:cs="Times New Roman"/>
        </w:rPr>
        <w:t>.</w:t>
      </w:r>
    </w:p>
    <w:p w14:paraId="0D4B290C" w14:textId="3EE87621" w:rsidR="005B08A8" w:rsidRDefault="002F739C" w:rsidP="002F739C">
      <w:pPr>
        <w:spacing w:line="480" w:lineRule="auto"/>
        <w:ind w:firstLine="720"/>
        <w:rPr>
          <w:rFonts w:ascii="Times New Roman" w:hAnsi="Times New Roman" w:cs="Times New Roman"/>
        </w:rPr>
      </w:pPr>
      <w:r>
        <w:rPr>
          <w:rFonts w:ascii="Times New Roman" w:hAnsi="Times New Roman" w:cs="Times New Roman"/>
        </w:rPr>
        <w:t xml:space="preserve">In addition to cognitive measures, individual psychological approaches have considered </w:t>
      </w:r>
      <w:r w:rsidR="00EA689C">
        <w:rPr>
          <w:rFonts w:ascii="Times New Roman" w:hAnsi="Times New Roman" w:cs="Times New Roman"/>
        </w:rPr>
        <w:t xml:space="preserve">children’s </w:t>
      </w:r>
      <w:r>
        <w:rPr>
          <w:rFonts w:ascii="Times New Roman" w:hAnsi="Times New Roman" w:cs="Times New Roman"/>
        </w:rPr>
        <w:t>affective responses to racial categories. In other words,</w:t>
      </w:r>
      <w:r w:rsidR="005B08A8">
        <w:rPr>
          <w:rFonts w:ascii="Times New Roman" w:hAnsi="Times New Roman" w:cs="Times New Roman"/>
        </w:rPr>
        <w:t xml:space="preserve"> individual psychological approaches recognize that </w:t>
      </w:r>
      <w:r w:rsidR="00EA689C">
        <w:rPr>
          <w:rFonts w:ascii="Times New Roman" w:hAnsi="Times New Roman" w:cs="Times New Roman"/>
        </w:rPr>
        <w:t>children</w:t>
      </w:r>
      <w:r w:rsidR="005B08A8">
        <w:rPr>
          <w:rFonts w:ascii="Times New Roman" w:hAnsi="Times New Roman" w:cs="Times New Roman"/>
        </w:rPr>
        <w:t xml:space="preserve"> express preferences based on how they feel about racial </w:t>
      </w:r>
      <w:r w:rsidR="005B08A8">
        <w:rPr>
          <w:rFonts w:ascii="Times New Roman" w:hAnsi="Times New Roman" w:cs="Times New Roman"/>
        </w:rPr>
        <w:lastRenderedPageBreak/>
        <w:t>categories</w:t>
      </w:r>
      <w:r w:rsidR="004D319F">
        <w:rPr>
          <w:rFonts w:ascii="Times New Roman" w:hAnsi="Times New Roman" w:cs="Times New Roman"/>
        </w:rPr>
        <w:t>.</w:t>
      </w:r>
      <w:r>
        <w:rPr>
          <w:rFonts w:ascii="Times New Roman" w:hAnsi="Times New Roman" w:cs="Times New Roman"/>
        </w:rPr>
        <w:t xml:space="preserve"> </w:t>
      </w:r>
      <w:r w:rsidRPr="002F739C">
        <w:rPr>
          <w:rStyle w:val="EndnoteReference"/>
          <w:rFonts w:ascii="Times New Roman" w:hAnsi="Times New Roman" w:cs="Times New Roman"/>
          <w:vertAlign w:val="superscript"/>
        </w:rPr>
        <w:endnoteReference w:id="15"/>
      </w:r>
      <w:r w:rsidR="005B08A8">
        <w:rPr>
          <w:rFonts w:ascii="Times New Roman" w:hAnsi="Times New Roman" w:cs="Times New Roman"/>
        </w:rPr>
        <w:t xml:space="preserve"> The complexity with which </w:t>
      </w:r>
      <w:r w:rsidR="00EA689C">
        <w:rPr>
          <w:rFonts w:ascii="Times New Roman" w:hAnsi="Times New Roman" w:cs="Times New Roman"/>
        </w:rPr>
        <w:t>children</w:t>
      </w:r>
      <w:r w:rsidR="005B08A8">
        <w:rPr>
          <w:rFonts w:ascii="Times New Roman" w:hAnsi="Times New Roman" w:cs="Times New Roman"/>
        </w:rPr>
        <w:t xml:space="preserve"> emotionally express their preference is dependent on age and race.</w:t>
      </w:r>
      <w:r w:rsidR="004D319F">
        <w:rPr>
          <w:rFonts w:ascii="Times New Roman" w:hAnsi="Times New Roman" w:cs="Times New Roman"/>
        </w:rPr>
        <w:t xml:space="preserve"> </w:t>
      </w:r>
      <w:r w:rsidR="004D319F" w:rsidRPr="004D319F">
        <w:rPr>
          <w:rFonts w:ascii="Times New Roman" w:hAnsi="Times New Roman" w:cs="Times New Roman"/>
        </w:rPr>
        <w:t xml:space="preserve">When considering the spontaneous responses of the children during </w:t>
      </w:r>
      <w:r w:rsidR="00F509DA">
        <w:rPr>
          <w:rFonts w:ascii="Times New Roman" w:hAnsi="Times New Roman" w:cs="Times New Roman"/>
        </w:rPr>
        <w:t>their</w:t>
      </w:r>
      <w:r w:rsidR="004D319F" w:rsidRPr="004D319F">
        <w:rPr>
          <w:rFonts w:ascii="Times New Roman" w:hAnsi="Times New Roman" w:cs="Times New Roman"/>
        </w:rPr>
        <w:t xml:space="preserve"> experiments, </w:t>
      </w:r>
      <w:r w:rsidR="00F509DA">
        <w:rPr>
          <w:rFonts w:ascii="Times New Roman" w:hAnsi="Times New Roman" w:cs="Times New Roman"/>
        </w:rPr>
        <w:t xml:space="preserve">Clark and Clark </w:t>
      </w:r>
      <w:r w:rsidR="004D319F" w:rsidRPr="004D319F">
        <w:rPr>
          <w:rFonts w:ascii="Times New Roman" w:hAnsi="Times New Roman" w:cs="Times New Roman"/>
        </w:rPr>
        <w:t>suggest</w:t>
      </w:r>
      <w:r w:rsidR="00F509DA">
        <w:rPr>
          <w:rFonts w:ascii="Times New Roman" w:hAnsi="Times New Roman" w:cs="Times New Roman"/>
        </w:rPr>
        <w:t>ed</w:t>
      </w:r>
      <w:r w:rsidR="004D319F" w:rsidRPr="004D319F">
        <w:rPr>
          <w:rFonts w:ascii="Times New Roman" w:hAnsi="Times New Roman" w:cs="Times New Roman"/>
        </w:rPr>
        <w:t xml:space="preserve"> that the African American children in their study </w:t>
      </w:r>
      <w:r w:rsidR="00F509DA">
        <w:rPr>
          <w:rFonts w:ascii="Times New Roman" w:hAnsi="Times New Roman" w:cs="Times New Roman"/>
        </w:rPr>
        <w:t>had</w:t>
      </w:r>
      <w:r w:rsidR="004D319F" w:rsidRPr="004D319F">
        <w:rPr>
          <w:rFonts w:ascii="Times New Roman" w:hAnsi="Times New Roman" w:cs="Times New Roman"/>
        </w:rPr>
        <w:t xml:space="preserve"> absorbed cultural messages that White is better than Black.</w:t>
      </w:r>
      <w:r w:rsidR="00F509DA" w:rsidRPr="00F509DA">
        <w:rPr>
          <w:rStyle w:val="EndnoteReference"/>
          <w:rFonts w:ascii="Times New Roman" w:hAnsi="Times New Roman" w:cs="Times New Roman"/>
          <w:vertAlign w:val="superscript"/>
        </w:rPr>
        <w:t xml:space="preserve"> </w:t>
      </w:r>
      <w:r w:rsidR="00F509DA" w:rsidRPr="004D319F">
        <w:rPr>
          <w:rStyle w:val="EndnoteReference"/>
          <w:rFonts w:ascii="Times New Roman" w:hAnsi="Times New Roman" w:cs="Times New Roman"/>
          <w:vertAlign w:val="superscript"/>
        </w:rPr>
        <w:endnoteReference w:id="16"/>
      </w:r>
      <w:r w:rsidR="004D319F" w:rsidRPr="004D319F">
        <w:rPr>
          <w:rFonts w:ascii="Times New Roman" w:hAnsi="Times New Roman" w:cs="Times New Roman"/>
        </w:rPr>
        <w:t xml:space="preserve"> Other studies similarly found that both White and Black children preferred to be White</w:t>
      </w:r>
      <w:r w:rsidR="00F509DA">
        <w:rPr>
          <w:rFonts w:ascii="Times New Roman" w:hAnsi="Times New Roman" w:cs="Times New Roman"/>
        </w:rPr>
        <w:t xml:space="preserve">. </w:t>
      </w:r>
      <w:r w:rsidR="006C2944" w:rsidRPr="006C2944">
        <w:rPr>
          <w:rStyle w:val="EndnoteReference"/>
          <w:rFonts w:ascii="Times New Roman" w:hAnsi="Times New Roman" w:cs="Times New Roman"/>
          <w:vertAlign w:val="superscript"/>
        </w:rPr>
        <w:endnoteReference w:id="17"/>
      </w:r>
      <w:r w:rsidR="00F509DA">
        <w:rPr>
          <w:rFonts w:ascii="Times New Roman" w:hAnsi="Times New Roman" w:cs="Times New Roman"/>
        </w:rPr>
        <w:t xml:space="preserve"> </w:t>
      </w:r>
      <w:r w:rsidR="004D319F" w:rsidRPr="004D319F">
        <w:rPr>
          <w:rFonts w:ascii="Times New Roman" w:hAnsi="Times New Roman" w:cs="Times New Roman"/>
        </w:rPr>
        <w:t>While individual psychological approaches to understanding children’s racial socialization reveal that there are cognitive and affective components to understanding race, these approaches do not examine where racial preferences originate or why</w:t>
      </w:r>
      <w:r w:rsidR="00EA689C">
        <w:rPr>
          <w:rFonts w:ascii="Times New Roman" w:hAnsi="Times New Roman" w:cs="Times New Roman"/>
        </w:rPr>
        <w:t>/how</w:t>
      </w:r>
      <w:r w:rsidR="004D319F" w:rsidRPr="004D319F">
        <w:rPr>
          <w:rFonts w:ascii="Times New Roman" w:hAnsi="Times New Roman" w:cs="Times New Roman"/>
        </w:rPr>
        <w:t xml:space="preserve"> they change as children grow older.</w:t>
      </w:r>
    </w:p>
    <w:p w14:paraId="4F57FCFC" w14:textId="729098DE" w:rsidR="00752E98" w:rsidRDefault="0077502C" w:rsidP="00740738">
      <w:pPr>
        <w:spacing w:line="480" w:lineRule="auto"/>
        <w:ind w:firstLine="720"/>
        <w:rPr>
          <w:rFonts w:ascii="Times New Roman" w:hAnsi="Times New Roman" w:cs="Times New Roman"/>
        </w:rPr>
      </w:pPr>
      <w:r w:rsidRPr="0077502C">
        <w:rPr>
          <w:rFonts w:ascii="Times New Roman" w:hAnsi="Times New Roman" w:cs="Times New Roman"/>
          <w:b/>
          <w:bCs/>
        </w:rPr>
        <w:t>Social psychological approaches</w:t>
      </w:r>
      <w:r w:rsidRPr="0077502C">
        <w:rPr>
          <w:rFonts w:ascii="Times New Roman" w:hAnsi="Times New Roman" w:cs="Times New Roman"/>
        </w:rPr>
        <w:t xml:space="preserve">. </w:t>
      </w:r>
      <w:r>
        <w:rPr>
          <w:rFonts w:ascii="Times New Roman" w:hAnsi="Times New Roman" w:cs="Times New Roman"/>
        </w:rPr>
        <w:t>S</w:t>
      </w:r>
      <w:r w:rsidRPr="0077502C">
        <w:rPr>
          <w:rFonts w:ascii="Times New Roman" w:hAnsi="Times New Roman" w:cs="Times New Roman"/>
        </w:rPr>
        <w:t>ocial psychological approaches combine personal identity with social identity.</w:t>
      </w:r>
      <w:r w:rsidR="0005018B">
        <w:rPr>
          <w:rFonts w:ascii="Times New Roman" w:hAnsi="Times New Roman" w:cs="Times New Roman"/>
        </w:rPr>
        <w:t xml:space="preserve"> </w:t>
      </w:r>
      <w:r w:rsidRPr="0077502C">
        <w:rPr>
          <w:rFonts w:ascii="Times New Roman" w:hAnsi="Times New Roman" w:cs="Times New Roman"/>
        </w:rPr>
        <w:t xml:space="preserve">Social psychological approaches recognize “[t]he likelihood that the child will construct social categories in an idiosyncratic way is reduced by the existing categories and intergroup relations that </w:t>
      </w:r>
      <w:r w:rsidR="00EA689C">
        <w:rPr>
          <w:rFonts w:ascii="Times New Roman" w:hAnsi="Times New Roman" w:cs="Times New Roman"/>
        </w:rPr>
        <w:t xml:space="preserve">are </w:t>
      </w:r>
      <w:r w:rsidRPr="0077502C">
        <w:rPr>
          <w:rFonts w:ascii="Times New Roman" w:hAnsi="Times New Roman" w:cs="Times New Roman"/>
        </w:rPr>
        <w:t>already structured and recognized by the community.</w:t>
      </w:r>
      <w:r w:rsidR="00CC7AE6">
        <w:rPr>
          <w:rFonts w:ascii="Times New Roman" w:hAnsi="Times New Roman" w:cs="Times New Roman"/>
        </w:rPr>
        <w:t>”</w:t>
      </w:r>
      <w:r w:rsidRPr="0077502C">
        <w:rPr>
          <w:rFonts w:ascii="Times New Roman" w:hAnsi="Times New Roman" w:cs="Times New Roman"/>
        </w:rPr>
        <w:t xml:space="preserve"> </w:t>
      </w:r>
      <w:r w:rsidR="00CC7AE6" w:rsidRPr="00CC7AE6">
        <w:rPr>
          <w:rStyle w:val="EndnoteReference"/>
          <w:rFonts w:ascii="Times New Roman" w:hAnsi="Times New Roman" w:cs="Times New Roman"/>
          <w:vertAlign w:val="superscript"/>
        </w:rPr>
        <w:endnoteReference w:id="18"/>
      </w:r>
      <w:r w:rsidRPr="0077502C">
        <w:rPr>
          <w:rFonts w:ascii="Times New Roman" w:hAnsi="Times New Roman" w:cs="Times New Roman"/>
        </w:rPr>
        <w:t xml:space="preserve"> In other words, social psychological approaches account for the effect of social structure on individual race socialization</w:t>
      </w:r>
      <w:r w:rsidR="00CC7AE6">
        <w:rPr>
          <w:rFonts w:ascii="Times New Roman" w:hAnsi="Times New Roman" w:cs="Times New Roman"/>
        </w:rPr>
        <w:t xml:space="preserve">; </w:t>
      </w:r>
      <w:r w:rsidRPr="0077502C">
        <w:rPr>
          <w:rFonts w:ascii="Times New Roman" w:hAnsi="Times New Roman" w:cs="Times New Roman"/>
        </w:rPr>
        <w:t>the concept of “social identity” encapsulate</w:t>
      </w:r>
      <w:r w:rsidR="00CC7AE6">
        <w:rPr>
          <w:rFonts w:ascii="Times New Roman" w:hAnsi="Times New Roman" w:cs="Times New Roman"/>
        </w:rPr>
        <w:t>s</w:t>
      </w:r>
      <w:r w:rsidRPr="0077502C">
        <w:rPr>
          <w:rFonts w:ascii="Times New Roman" w:hAnsi="Times New Roman" w:cs="Times New Roman"/>
        </w:rPr>
        <w:t xml:space="preserve"> this effect. </w:t>
      </w:r>
      <w:r w:rsidR="00CC7AE6" w:rsidRPr="00CC7AE6">
        <w:rPr>
          <w:rStyle w:val="EndnoteReference"/>
          <w:rFonts w:ascii="Times New Roman" w:hAnsi="Times New Roman" w:cs="Times New Roman"/>
          <w:vertAlign w:val="superscript"/>
        </w:rPr>
        <w:endnoteReference w:id="19"/>
      </w:r>
      <w:r w:rsidRPr="0077502C">
        <w:rPr>
          <w:rFonts w:ascii="Times New Roman" w:hAnsi="Times New Roman" w:cs="Times New Roman"/>
        </w:rPr>
        <w:t xml:space="preserve"> The social identity is formed as a child interacts with racial categories set by the larger social structure.</w:t>
      </w:r>
      <w:r w:rsidR="0005018B">
        <w:rPr>
          <w:rFonts w:ascii="Times New Roman" w:hAnsi="Times New Roman" w:cs="Times New Roman"/>
        </w:rPr>
        <w:t xml:space="preserve"> </w:t>
      </w:r>
      <w:r w:rsidRPr="0077502C">
        <w:rPr>
          <w:rFonts w:ascii="Times New Roman" w:hAnsi="Times New Roman" w:cs="Times New Roman"/>
        </w:rPr>
        <w:t>Those categories and the relationships between those categories</w:t>
      </w:r>
      <w:r w:rsidR="00CC7AE6">
        <w:rPr>
          <w:rFonts w:ascii="Times New Roman" w:hAnsi="Times New Roman" w:cs="Times New Roman"/>
        </w:rPr>
        <w:t>—</w:t>
      </w:r>
      <w:r w:rsidRPr="0077502C">
        <w:rPr>
          <w:rFonts w:ascii="Times New Roman" w:hAnsi="Times New Roman" w:cs="Times New Roman"/>
        </w:rPr>
        <w:t>intergroup relations</w:t>
      </w:r>
      <w:r w:rsidR="00CC7AE6">
        <w:rPr>
          <w:rFonts w:ascii="Times New Roman" w:hAnsi="Times New Roman" w:cs="Times New Roman"/>
        </w:rPr>
        <w:t>—</w:t>
      </w:r>
      <w:r w:rsidRPr="0077502C">
        <w:rPr>
          <w:rFonts w:ascii="Times New Roman" w:hAnsi="Times New Roman" w:cs="Times New Roman"/>
        </w:rPr>
        <w:t>provide the child with a framework to learn about and understand race and the meanings attached to racial categories.</w:t>
      </w:r>
      <w:r w:rsidR="0005018B">
        <w:rPr>
          <w:rFonts w:ascii="Times New Roman" w:hAnsi="Times New Roman" w:cs="Times New Roman"/>
        </w:rPr>
        <w:t xml:space="preserve"> </w:t>
      </w:r>
      <w:r w:rsidRPr="0077502C">
        <w:rPr>
          <w:rFonts w:ascii="Times New Roman" w:hAnsi="Times New Roman" w:cs="Times New Roman"/>
        </w:rPr>
        <w:t>A social psychological understanding of racial socialization explains variation in how children’s conceptions of race and racial categories change in relation to age, context, and history by considering the larger social structure and its effect on personal identity.</w:t>
      </w:r>
    </w:p>
    <w:p w14:paraId="644979D2" w14:textId="77777777" w:rsidR="009A3392" w:rsidRDefault="009A3392" w:rsidP="009A3392">
      <w:pPr>
        <w:spacing w:line="480" w:lineRule="auto"/>
        <w:rPr>
          <w:rFonts w:ascii="Times New Roman" w:hAnsi="Times New Roman" w:cs="Times New Roman"/>
          <w:b/>
        </w:rPr>
      </w:pPr>
      <w:r>
        <w:rPr>
          <w:rFonts w:ascii="Times New Roman" w:hAnsi="Times New Roman" w:cs="Times New Roman"/>
          <w:b/>
        </w:rPr>
        <w:t>Interpretive Approaches to Race Socialization</w:t>
      </w:r>
    </w:p>
    <w:p w14:paraId="13885939" w14:textId="7C1DF2DF" w:rsidR="009A3392" w:rsidRDefault="009A3392" w:rsidP="009A3392">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While psychological approaches offer insight into the cognitive machinery by which race is internalized, they essentialize those cognitive processes and downplay the effect social </w:t>
      </w:r>
      <w:r>
        <w:rPr>
          <w:rFonts w:ascii="Times New Roman" w:hAnsi="Times New Roman" w:cs="Times New Roman"/>
        </w:rPr>
        <w:lastRenderedPageBreak/>
        <w:t>structures have on one’s ability to shape an identity.</w:t>
      </w:r>
      <w:r w:rsidR="0005018B">
        <w:rPr>
          <w:rFonts w:ascii="Times New Roman" w:hAnsi="Times New Roman" w:cs="Times New Roman"/>
        </w:rPr>
        <w:t xml:space="preserve"> </w:t>
      </w:r>
      <w:r>
        <w:rPr>
          <w:rFonts w:ascii="Times New Roman" w:hAnsi="Times New Roman" w:cs="Times New Roman"/>
        </w:rPr>
        <w:t>Interpretive approaches encapsulate the process of creating, transforming, and reproducing meaning through social interactions.</w:t>
      </w:r>
    </w:p>
    <w:p w14:paraId="542F9304" w14:textId="4FB5CFC1" w:rsidR="006129C7" w:rsidRPr="006129C7" w:rsidRDefault="006129C7" w:rsidP="006129C7">
      <w:pPr>
        <w:spacing w:line="480" w:lineRule="auto"/>
        <w:rPr>
          <w:rFonts w:ascii="Times New Roman" w:hAnsi="Times New Roman" w:cs="Times New Roman"/>
        </w:rPr>
      </w:pPr>
      <w:r w:rsidRPr="006129C7">
        <w:rPr>
          <w:rFonts w:ascii="Times New Roman" w:hAnsi="Times New Roman" w:cs="Times New Roman"/>
        </w:rPr>
        <w:tab/>
        <w:t>Using an interpretive reproduction approach,</w:t>
      </w:r>
      <w:r>
        <w:rPr>
          <w:rFonts w:ascii="Times New Roman" w:hAnsi="Times New Roman" w:cs="Times New Roman"/>
        </w:rPr>
        <w:t xml:space="preserve"> </w:t>
      </w:r>
      <w:r w:rsidRPr="006129C7">
        <w:rPr>
          <w:rStyle w:val="EndnoteReference"/>
          <w:rFonts w:ascii="Times New Roman" w:hAnsi="Times New Roman" w:cs="Times New Roman"/>
          <w:vertAlign w:val="superscript"/>
        </w:rPr>
        <w:endnoteReference w:id="20"/>
      </w:r>
      <w:r w:rsidRPr="006129C7">
        <w:rPr>
          <w:rFonts w:ascii="Times New Roman" w:hAnsi="Times New Roman" w:cs="Times New Roman"/>
        </w:rPr>
        <w:t xml:space="preserve"> Van Ausdale and Feagin </w:t>
      </w:r>
      <w:r w:rsidR="00F603AF" w:rsidRPr="006129C7">
        <w:rPr>
          <w:rFonts w:ascii="Times New Roman" w:hAnsi="Times New Roman" w:cs="Times New Roman"/>
        </w:rPr>
        <w:t>offer eye-opening findings on how young children construct their understanding of race and how they negotiate race as part of their initial peer cultures.</w:t>
      </w:r>
      <w:r w:rsidR="00F603AF">
        <w:rPr>
          <w:rFonts w:ascii="Times New Roman" w:hAnsi="Times New Roman" w:cs="Times New Roman"/>
        </w:rPr>
        <w:t xml:space="preserve"> </w:t>
      </w:r>
      <w:r w:rsidR="00ED44D5" w:rsidRPr="00ED44D5">
        <w:rPr>
          <w:rStyle w:val="EndnoteReference"/>
          <w:rFonts w:ascii="Times New Roman" w:hAnsi="Times New Roman" w:cs="Times New Roman"/>
          <w:vertAlign w:val="superscript"/>
        </w:rPr>
        <w:endnoteReference w:id="21"/>
      </w:r>
      <w:r w:rsidRPr="006129C7">
        <w:rPr>
          <w:rFonts w:ascii="Times New Roman" w:hAnsi="Times New Roman" w:cs="Times New Roman"/>
        </w:rPr>
        <w:t xml:space="preserve"> Their 11-month long ethnographic research within a diverse urban preschool focusing on how children learn about race when not being surveilled by adults, revealed that children as young as 3 years old have very complex and nuanced understandings of race and use those understandings as inclusive and exclusive strategies amongst their peers. </w:t>
      </w:r>
      <w:r w:rsidR="00ED44D5" w:rsidRPr="00ED44D5">
        <w:rPr>
          <w:rStyle w:val="EndnoteReference"/>
          <w:rFonts w:ascii="Times New Roman" w:hAnsi="Times New Roman" w:cs="Times New Roman"/>
          <w:vertAlign w:val="superscript"/>
        </w:rPr>
        <w:endnoteReference w:id="22"/>
      </w:r>
      <w:r w:rsidRPr="006129C7">
        <w:rPr>
          <w:rFonts w:ascii="Times New Roman" w:hAnsi="Times New Roman" w:cs="Times New Roman"/>
        </w:rPr>
        <w:t xml:space="preserve"> Moreover, Van Ausdale and Feagin found that young children can understand the hierarchical nature of race relations, perceiving whiteness at the top of racial stratification within the United States. </w:t>
      </w:r>
      <w:r w:rsidR="004F3956" w:rsidRPr="004F3956">
        <w:rPr>
          <w:rStyle w:val="EndnoteReference"/>
          <w:rFonts w:ascii="Times New Roman" w:hAnsi="Times New Roman" w:cs="Times New Roman"/>
          <w:vertAlign w:val="superscript"/>
        </w:rPr>
        <w:endnoteReference w:id="23"/>
      </w:r>
      <w:r w:rsidRPr="006129C7">
        <w:rPr>
          <w:rFonts w:ascii="Times New Roman" w:hAnsi="Times New Roman" w:cs="Times New Roman"/>
        </w:rPr>
        <w:t xml:space="preserve"> Throughout the study, parents and educators continually asked where or from whom children were learning about racism.</w:t>
      </w:r>
      <w:r w:rsidR="0005018B">
        <w:rPr>
          <w:rFonts w:ascii="Times New Roman" w:hAnsi="Times New Roman" w:cs="Times New Roman"/>
        </w:rPr>
        <w:t xml:space="preserve"> </w:t>
      </w:r>
      <w:r w:rsidRPr="006129C7">
        <w:rPr>
          <w:rFonts w:ascii="Times New Roman" w:hAnsi="Times New Roman" w:cs="Times New Roman"/>
        </w:rPr>
        <w:t>Van Ausdale and Feagin argue that children gather racial attitudes from the larger culture and are racialized as they use what they gain from the larger culture within their interactions in their peer groups.</w:t>
      </w:r>
    </w:p>
    <w:p w14:paraId="7510DE8A" w14:textId="68C8197D" w:rsidR="006764EF" w:rsidRPr="006764EF" w:rsidRDefault="006129C7" w:rsidP="006764EF">
      <w:pPr>
        <w:spacing w:line="480" w:lineRule="auto"/>
        <w:rPr>
          <w:rFonts w:ascii="Times New Roman" w:hAnsi="Times New Roman" w:cs="Times New Roman"/>
        </w:rPr>
      </w:pPr>
      <w:r w:rsidRPr="006129C7">
        <w:rPr>
          <w:rFonts w:ascii="Times New Roman" w:hAnsi="Times New Roman" w:cs="Times New Roman"/>
        </w:rPr>
        <w:tab/>
        <w:t>While Van Ausdale and Feagin offer</w:t>
      </w:r>
      <w:r w:rsidR="006764EF">
        <w:rPr>
          <w:rFonts w:ascii="Times New Roman" w:hAnsi="Times New Roman" w:cs="Times New Roman"/>
        </w:rPr>
        <w:t>ed</w:t>
      </w:r>
      <w:r w:rsidRPr="006129C7">
        <w:rPr>
          <w:rFonts w:ascii="Times New Roman" w:hAnsi="Times New Roman" w:cs="Times New Roman"/>
        </w:rPr>
        <w:t xml:space="preserve"> a nod to “larger culture” regarding the source of children’s initial conceptions of race, Perry </w:t>
      </w:r>
      <w:r w:rsidR="00861F22" w:rsidRPr="006129C7">
        <w:rPr>
          <w:rFonts w:ascii="Times New Roman" w:hAnsi="Times New Roman" w:cs="Times New Roman"/>
        </w:rPr>
        <w:t>offers a less ambiguous origin for children’s interpretive constructions of racial categories and meanings.</w:t>
      </w:r>
      <w:r w:rsidR="00861F22">
        <w:rPr>
          <w:rFonts w:ascii="Times New Roman" w:hAnsi="Times New Roman" w:cs="Times New Roman"/>
        </w:rPr>
        <w:t xml:space="preserve"> </w:t>
      </w:r>
      <w:r w:rsidR="006764EF" w:rsidRPr="006764EF">
        <w:rPr>
          <w:rStyle w:val="EndnoteReference"/>
          <w:rFonts w:ascii="Times New Roman" w:hAnsi="Times New Roman" w:cs="Times New Roman"/>
          <w:vertAlign w:val="superscript"/>
        </w:rPr>
        <w:endnoteReference w:id="24"/>
      </w:r>
      <w:r w:rsidRPr="006129C7">
        <w:rPr>
          <w:rFonts w:ascii="Times New Roman" w:hAnsi="Times New Roman" w:cs="Times New Roman"/>
        </w:rPr>
        <w:t xml:space="preserve"> Perry argue</w:t>
      </w:r>
      <w:r w:rsidR="006764EF">
        <w:rPr>
          <w:rFonts w:ascii="Times New Roman" w:hAnsi="Times New Roman" w:cs="Times New Roman"/>
        </w:rPr>
        <w:t>d</w:t>
      </w:r>
      <w:r w:rsidRPr="006129C7">
        <w:rPr>
          <w:rFonts w:ascii="Times New Roman" w:hAnsi="Times New Roman" w:cs="Times New Roman"/>
        </w:rPr>
        <w:t xml:space="preserve"> that racialization occurs with children in interaction with each other because those interactions occur within a specific cultural context that delimits those interactions.</w:t>
      </w:r>
      <w:r w:rsidR="0005018B">
        <w:rPr>
          <w:rFonts w:ascii="Times New Roman" w:hAnsi="Times New Roman" w:cs="Times New Roman"/>
        </w:rPr>
        <w:t xml:space="preserve"> </w:t>
      </w:r>
      <w:r w:rsidRPr="006129C7">
        <w:rPr>
          <w:rFonts w:ascii="Times New Roman" w:hAnsi="Times New Roman" w:cs="Times New Roman"/>
        </w:rPr>
        <w:t>Specifically, that cultural context is one where white culture is the “invisible norm.”</w:t>
      </w:r>
      <w:r w:rsidR="0005018B">
        <w:rPr>
          <w:rFonts w:ascii="Times New Roman" w:hAnsi="Times New Roman" w:cs="Times New Roman"/>
        </w:rPr>
        <w:t xml:space="preserve"> </w:t>
      </w:r>
      <w:r w:rsidRPr="006129C7">
        <w:rPr>
          <w:rFonts w:ascii="Times New Roman" w:hAnsi="Times New Roman" w:cs="Times New Roman"/>
        </w:rPr>
        <w:t xml:space="preserve">In other words, whiteness is </w:t>
      </w:r>
      <w:r w:rsidR="00861F22">
        <w:rPr>
          <w:rFonts w:ascii="Times New Roman" w:hAnsi="Times New Roman" w:cs="Times New Roman"/>
        </w:rPr>
        <w:t xml:space="preserve">perceived as </w:t>
      </w:r>
      <w:r w:rsidRPr="006129C7">
        <w:rPr>
          <w:rFonts w:ascii="Times New Roman" w:hAnsi="Times New Roman" w:cs="Times New Roman"/>
        </w:rPr>
        <w:t>cultureless, which means that in majority white contexts, whiteness is “normal” and everything else is “other.”</w:t>
      </w:r>
      <w:r w:rsidR="0005018B">
        <w:rPr>
          <w:rFonts w:ascii="Times New Roman" w:hAnsi="Times New Roman" w:cs="Times New Roman"/>
        </w:rPr>
        <w:t xml:space="preserve"> </w:t>
      </w:r>
      <w:r w:rsidRPr="006129C7">
        <w:rPr>
          <w:rFonts w:ascii="Times New Roman" w:hAnsi="Times New Roman" w:cs="Times New Roman"/>
        </w:rPr>
        <w:t xml:space="preserve">In contexts where white is not the majority, whiteness is “rational,” which means behaviors, actions and characteristics that are mostly associated with those who are white are the </w:t>
      </w:r>
      <w:r w:rsidRPr="006129C7">
        <w:rPr>
          <w:rFonts w:ascii="Times New Roman" w:hAnsi="Times New Roman" w:cs="Times New Roman"/>
        </w:rPr>
        <w:lastRenderedPageBreak/>
        <w:t>more desirable behaviors, actions, and characteristics.</w:t>
      </w:r>
      <w:r w:rsidR="0005018B">
        <w:rPr>
          <w:rFonts w:ascii="Times New Roman" w:hAnsi="Times New Roman" w:cs="Times New Roman"/>
        </w:rPr>
        <w:t xml:space="preserve"> </w:t>
      </w:r>
      <w:r w:rsidRPr="006129C7">
        <w:rPr>
          <w:rFonts w:ascii="Times New Roman" w:hAnsi="Times New Roman" w:cs="Times New Roman"/>
        </w:rPr>
        <w:t>Anything else is see as irrational and less desirable.</w:t>
      </w:r>
      <w:r w:rsidR="0005018B">
        <w:rPr>
          <w:rFonts w:ascii="Times New Roman" w:hAnsi="Times New Roman" w:cs="Times New Roman"/>
        </w:rPr>
        <w:t xml:space="preserve"> </w:t>
      </w:r>
      <w:r w:rsidRPr="006129C7">
        <w:rPr>
          <w:rFonts w:ascii="Times New Roman" w:hAnsi="Times New Roman" w:cs="Times New Roman"/>
        </w:rPr>
        <w:t>When children interact in an environment where whiteness is “normal” or “rational,” those evaluations enable and constrain children’s interpretive reproductions of race.</w:t>
      </w:r>
    </w:p>
    <w:p w14:paraId="23364D85" w14:textId="77777777" w:rsidR="006764EF" w:rsidRPr="006764EF" w:rsidRDefault="006764EF" w:rsidP="006764EF">
      <w:pPr>
        <w:spacing w:line="480" w:lineRule="auto"/>
        <w:rPr>
          <w:rFonts w:ascii="Times New Roman" w:hAnsi="Times New Roman" w:cs="Times New Roman"/>
          <w:b/>
          <w:bCs/>
        </w:rPr>
      </w:pPr>
      <w:r w:rsidRPr="006764EF">
        <w:rPr>
          <w:rFonts w:ascii="Times New Roman" w:hAnsi="Times New Roman" w:cs="Times New Roman"/>
          <w:b/>
          <w:bCs/>
        </w:rPr>
        <w:t>Structural Approaches to Race Socialization</w:t>
      </w:r>
    </w:p>
    <w:p w14:paraId="7548A4AE" w14:textId="107C93C9" w:rsidR="006764EF" w:rsidRPr="006764EF" w:rsidRDefault="006764EF" w:rsidP="006764EF">
      <w:pPr>
        <w:spacing w:line="480" w:lineRule="auto"/>
        <w:rPr>
          <w:rFonts w:ascii="Times New Roman" w:hAnsi="Times New Roman" w:cs="Times New Roman"/>
        </w:rPr>
      </w:pPr>
      <w:r w:rsidRPr="006764EF">
        <w:rPr>
          <w:rFonts w:ascii="Times New Roman" w:hAnsi="Times New Roman" w:cs="Times New Roman"/>
        </w:rPr>
        <w:tab/>
        <w:t xml:space="preserve">While interpretive approaches to children’s racialization focus on children’s agentic role, it is important to acknowledge how social structures, themselves, racialize children. </w:t>
      </w:r>
      <w:r>
        <w:rPr>
          <w:rFonts w:ascii="Times New Roman" w:hAnsi="Times New Roman" w:cs="Times New Roman"/>
        </w:rPr>
        <w:t>S</w:t>
      </w:r>
      <w:r w:rsidRPr="006764EF">
        <w:rPr>
          <w:rFonts w:ascii="Times New Roman" w:hAnsi="Times New Roman" w:cs="Times New Roman"/>
        </w:rPr>
        <w:t>tructural</w:t>
      </w:r>
      <w:r>
        <w:rPr>
          <w:rFonts w:ascii="Times New Roman" w:hAnsi="Times New Roman" w:cs="Times New Roman"/>
        </w:rPr>
        <w:t xml:space="preserve"> </w:t>
      </w:r>
      <w:r w:rsidRPr="006764EF">
        <w:rPr>
          <w:rFonts w:ascii="Times New Roman" w:hAnsi="Times New Roman" w:cs="Times New Roman"/>
        </w:rPr>
        <w:t>refer</w:t>
      </w:r>
      <w:r>
        <w:rPr>
          <w:rFonts w:ascii="Times New Roman" w:hAnsi="Times New Roman" w:cs="Times New Roman"/>
        </w:rPr>
        <w:t>s</w:t>
      </w:r>
      <w:r w:rsidRPr="006764EF">
        <w:rPr>
          <w:rFonts w:ascii="Times New Roman" w:hAnsi="Times New Roman" w:cs="Times New Roman"/>
        </w:rPr>
        <w:t xml:space="preserve"> to the collective norms, behaviors, ideologies, and social institutions within a society.</w:t>
      </w:r>
      <w:r w:rsidR="0005018B">
        <w:rPr>
          <w:rFonts w:ascii="Times New Roman" w:hAnsi="Times New Roman" w:cs="Times New Roman"/>
        </w:rPr>
        <w:t xml:space="preserve"> </w:t>
      </w:r>
      <w:r w:rsidRPr="006764EF">
        <w:rPr>
          <w:rFonts w:ascii="Times New Roman" w:hAnsi="Times New Roman" w:cs="Times New Roman"/>
        </w:rPr>
        <w:t>To borrow from how Durkheim talks about social facts, social structures are external to and coercive of individuals.</w:t>
      </w:r>
      <w:r>
        <w:rPr>
          <w:rFonts w:ascii="Times New Roman" w:hAnsi="Times New Roman" w:cs="Times New Roman"/>
        </w:rPr>
        <w:t xml:space="preserve"> </w:t>
      </w:r>
    </w:p>
    <w:p w14:paraId="7EE29E58" w14:textId="3331CF06" w:rsidR="006764EF" w:rsidRPr="006764EF" w:rsidRDefault="006764EF" w:rsidP="006764EF">
      <w:pPr>
        <w:spacing w:line="480" w:lineRule="auto"/>
        <w:rPr>
          <w:rFonts w:ascii="Times New Roman" w:hAnsi="Times New Roman" w:cs="Times New Roman"/>
        </w:rPr>
      </w:pPr>
      <w:r w:rsidRPr="006764EF">
        <w:rPr>
          <w:rFonts w:ascii="Times New Roman" w:hAnsi="Times New Roman" w:cs="Times New Roman"/>
        </w:rPr>
        <w:tab/>
        <w:t>Bonilla-Silva argues that current racism should be described in terms of a racialized social system.</w:t>
      </w:r>
      <w:r w:rsidR="0005018B">
        <w:rPr>
          <w:rFonts w:ascii="Times New Roman" w:hAnsi="Times New Roman" w:cs="Times New Roman"/>
        </w:rPr>
        <w:t xml:space="preserve"> </w:t>
      </w:r>
      <w:r w:rsidRPr="006764EF">
        <w:rPr>
          <w:rFonts w:ascii="Times New Roman" w:hAnsi="Times New Roman" w:cs="Times New Roman"/>
        </w:rPr>
        <w:t>“This term refers to societies in which economic, political, social, and ideological levels are partially structured by the placement of actors in racial categories or races.</w:t>
      </w:r>
      <w:r w:rsidR="0014127B">
        <w:rPr>
          <w:rFonts w:ascii="Times New Roman" w:hAnsi="Times New Roman" w:cs="Times New Roman"/>
        </w:rPr>
        <w:t>”</w:t>
      </w:r>
      <w:r w:rsidRPr="006764EF">
        <w:rPr>
          <w:rFonts w:ascii="Times New Roman" w:hAnsi="Times New Roman" w:cs="Times New Roman"/>
        </w:rPr>
        <w:t xml:space="preserve"> </w:t>
      </w:r>
      <w:r w:rsidR="0014127B" w:rsidRPr="0014127B">
        <w:rPr>
          <w:rStyle w:val="EndnoteReference"/>
          <w:rFonts w:ascii="Times New Roman" w:hAnsi="Times New Roman" w:cs="Times New Roman"/>
          <w:vertAlign w:val="superscript"/>
        </w:rPr>
        <w:endnoteReference w:id="25"/>
      </w:r>
      <w:r w:rsidRPr="006764EF">
        <w:rPr>
          <w:rFonts w:ascii="Times New Roman" w:hAnsi="Times New Roman" w:cs="Times New Roman"/>
        </w:rPr>
        <w:t xml:space="preserve"> Moreover, racialized social systems are marked by a racial hierarchy where the dominant race maintains social, economic, and political benefits.</w:t>
      </w:r>
      <w:r w:rsidR="0005018B">
        <w:rPr>
          <w:rFonts w:ascii="Times New Roman" w:hAnsi="Times New Roman" w:cs="Times New Roman"/>
        </w:rPr>
        <w:t xml:space="preserve"> </w:t>
      </w:r>
      <w:r w:rsidRPr="006764EF">
        <w:rPr>
          <w:rFonts w:ascii="Times New Roman" w:hAnsi="Times New Roman" w:cs="Times New Roman"/>
        </w:rPr>
        <w:t>Since this is part of the social system, then the disparities between racial groups is incidental to natural and meritocratic processes.</w:t>
      </w:r>
      <w:r w:rsidR="0005018B">
        <w:rPr>
          <w:rFonts w:ascii="Times New Roman" w:hAnsi="Times New Roman" w:cs="Times New Roman"/>
        </w:rPr>
        <w:t xml:space="preserve"> </w:t>
      </w:r>
      <w:r w:rsidRPr="006764EF">
        <w:rPr>
          <w:rFonts w:ascii="Times New Roman" w:hAnsi="Times New Roman" w:cs="Times New Roman"/>
        </w:rPr>
        <w:t>Put differently, racialized structures set up invisible systems of advantages and disadvantages based on racial categories, which lead to a sense of group position based on shared experiences.</w:t>
      </w:r>
      <w:r w:rsidR="0005018B">
        <w:rPr>
          <w:rFonts w:ascii="Times New Roman" w:hAnsi="Times New Roman" w:cs="Times New Roman"/>
        </w:rPr>
        <w:t xml:space="preserve"> </w:t>
      </w:r>
      <w:r w:rsidRPr="006764EF">
        <w:rPr>
          <w:rFonts w:ascii="Times New Roman" w:hAnsi="Times New Roman" w:cs="Times New Roman"/>
        </w:rPr>
        <w:t>It is this sense of group position that influences one’s sense of racial identity and the implications that identity has on one’s life chances.</w:t>
      </w:r>
    </w:p>
    <w:p w14:paraId="2A31F86D" w14:textId="5487A428" w:rsidR="006764EF" w:rsidRDefault="006764EF" w:rsidP="006764EF">
      <w:pPr>
        <w:spacing w:line="480" w:lineRule="auto"/>
        <w:rPr>
          <w:rFonts w:ascii="Times New Roman" w:hAnsi="Times New Roman" w:cs="Times New Roman"/>
        </w:rPr>
      </w:pPr>
      <w:r w:rsidRPr="006764EF">
        <w:rPr>
          <w:rFonts w:ascii="Times New Roman" w:hAnsi="Times New Roman" w:cs="Times New Roman"/>
        </w:rPr>
        <w:tab/>
        <w:t xml:space="preserve">In what ways does a racialized social system racialize </w:t>
      </w:r>
      <w:r w:rsidR="001D24CF">
        <w:rPr>
          <w:rFonts w:ascii="Times New Roman" w:hAnsi="Times New Roman" w:cs="Times New Roman"/>
        </w:rPr>
        <w:t>youth</w:t>
      </w:r>
      <w:r w:rsidRPr="006764EF">
        <w:rPr>
          <w:rFonts w:ascii="Times New Roman" w:hAnsi="Times New Roman" w:cs="Times New Roman"/>
        </w:rPr>
        <w:t>?</w:t>
      </w:r>
      <w:r w:rsidR="0005018B">
        <w:rPr>
          <w:rFonts w:ascii="Times New Roman" w:hAnsi="Times New Roman" w:cs="Times New Roman"/>
        </w:rPr>
        <w:t xml:space="preserve"> </w:t>
      </w:r>
      <w:r w:rsidRPr="006764EF">
        <w:rPr>
          <w:rFonts w:ascii="Times New Roman" w:hAnsi="Times New Roman" w:cs="Times New Roman"/>
        </w:rPr>
        <w:t>One way is through the structural normalization of whiteness in education institutions.</w:t>
      </w:r>
      <w:r w:rsidR="0005018B">
        <w:rPr>
          <w:rFonts w:ascii="Times New Roman" w:hAnsi="Times New Roman" w:cs="Times New Roman"/>
        </w:rPr>
        <w:t xml:space="preserve"> </w:t>
      </w:r>
      <w:r w:rsidRPr="006764EF">
        <w:rPr>
          <w:rFonts w:ascii="Times New Roman" w:hAnsi="Times New Roman" w:cs="Times New Roman"/>
        </w:rPr>
        <w:t xml:space="preserve">This is not the same type of cultural normalization </w:t>
      </w:r>
      <w:r w:rsidR="001D24CF" w:rsidRPr="001D24CF">
        <w:rPr>
          <w:rStyle w:val="EndnoteReference"/>
          <w:rFonts w:ascii="Times New Roman" w:hAnsi="Times New Roman" w:cs="Times New Roman"/>
          <w:vertAlign w:val="superscript"/>
        </w:rPr>
        <w:endnoteReference w:id="26"/>
      </w:r>
      <w:r w:rsidR="001D24CF">
        <w:rPr>
          <w:rFonts w:ascii="Times New Roman" w:hAnsi="Times New Roman" w:cs="Times New Roman"/>
        </w:rPr>
        <w:t xml:space="preserve"> </w:t>
      </w:r>
      <w:r w:rsidRPr="006764EF">
        <w:rPr>
          <w:rFonts w:ascii="Times New Roman" w:hAnsi="Times New Roman" w:cs="Times New Roman"/>
        </w:rPr>
        <w:t xml:space="preserve">that </w:t>
      </w:r>
      <w:r w:rsidR="001D24CF">
        <w:rPr>
          <w:rFonts w:ascii="Times New Roman" w:hAnsi="Times New Roman" w:cs="Times New Roman"/>
        </w:rPr>
        <w:t>is described above</w:t>
      </w:r>
      <w:r w:rsidRPr="006764EF">
        <w:rPr>
          <w:rFonts w:ascii="Times New Roman" w:hAnsi="Times New Roman" w:cs="Times New Roman"/>
        </w:rPr>
        <w:t>.</w:t>
      </w:r>
      <w:r w:rsidR="0005018B">
        <w:rPr>
          <w:rFonts w:ascii="Times New Roman" w:hAnsi="Times New Roman" w:cs="Times New Roman"/>
        </w:rPr>
        <w:t xml:space="preserve"> </w:t>
      </w:r>
      <w:r w:rsidRPr="006764EF">
        <w:rPr>
          <w:rFonts w:ascii="Times New Roman" w:hAnsi="Times New Roman" w:cs="Times New Roman"/>
        </w:rPr>
        <w:t xml:space="preserve">This type of normalization is accomplished through racial ideologies </w:t>
      </w:r>
      <w:r w:rsidR="001D24CF" w:rsidRPr="001D24CF">
        <w:rPr>
          <w:rStyle w:val="EndnoteReference"/>
          <w:rFonts w:ascii="Times New Roman" w:hAnsi="Times New Roman" w:cs="Times New Roman"/>
          <w:vertAlign w:val="superscript"/>
        </w:rPr>
        <w:endnoteReference w:id="27"/>
      </w:r>
      <w:r w:rsidRPr="006764EF">
        <w:rPr>
          <w:rFonts w:ascii="Times New Roman" w:hAnsi="Times New Roman" w:cs="Times New Roman"/>
        </w:rPr>
        <w:t xml:space="preserve"> and a “racial grammar</w:t>
      </w:r>
      <w:r w:rsidR="001D24CF">
        <w:rPr>
          <w:rFonts w:ascii="Times New Roman" w:hAnsi="Times New Roman" w:cs="Times New Roman"/>
        </w:rPr>
        <w:t>.”</w:t>
      </w:r>
      <w:r w:rsidRPr="006764EF">
        <w:rPr>
          <w:rFonts w:ascii="Times New Roman" w:hAnsi="Times New Roman" w:cs="Times New Roman"/>
        </w:rPr>
        <w:t xml:space="preserve"> </w:t>
      </w:r>
      <w:r w:rsidR="001D24CF" w:rsidRPr="001D24CF">
        <w:rPr>
          <w:rStyle w:val="EndnoteReference"/>
          <w:rFonts w:ascii="Times New Roman" w:hAnsi="Times New Roman" w:cs="Times New Roman"/>
          <w:vertAlign w:val="superscript"/>
        </w:rPr>
        <w:endnoteReference w:id="28"/>
      </w:r>
      <w:r w:rsidRPr="006764EF">
        <w:rPr>
          <w:rFonts w:ascii="Times New Roman" w:hAnsi="Times New Roman" w:cs="Times New Roman"/>
        </w:rPr>
        <w:t xml:space="preserve"> Racial ideologies normalize the interests </w:t>
      </w:r>
      <w:r w:rsidRPr="006764EF">
        <w:rPr>
          <w:rFonts w:ascii="Times New Roman" w:hAnsi="Times New Roman" w:cs="Times New Roman"/>
        </w:rPr>
        <w:lastRenderedPageBreak/>
        <w:t xml:space="preserve">of the dominant race, and “racial grammar” refers to an ontological stance </w:t>
      </w:r>
      <w:r w:rsidR="001D24CF">
        <w:rPr>
          <w:rFonts w:ascii="Times New Roman" w:hAnsi="Times New Roman" w:cs="Times New Roman"/>
        </w:rPr>
        <w:t>maintaining</w:t>
      </w:r>
      <w:r w:rsidRPr="006764EF">
        <w:rPr>
          <w:rFonts w:ascii="Times New Roman" w:hAnsi="Times New Roman" w:cs="Times New Roman"/>
        </w:rPr>
        <w:t xml:space="preserve"> that the dominant race has control over what are legitimate forms of knowledge and legitimate ways knowing and doing.</w:t>
      </w:r>
      <w:r w:rsidR="0005018B">
        <w:rPr>
          <w:rFonts w:ascii="Times New Roman" w:hAnsi="Times New Roman" w:cs="Times New Roman"/>
        </w:rPr>
        <w:t xml:space="preserve"> </w:t>
      </w:r>
      <w:r w:rsidRPr="006764EF">
        <w:rPr>
          <w:rFonts w:ascii="Times New Roman" w:hAnsi="Times New Roman" w:cs="Times New Roman"/>
        </w:rPr>
        <w:t>It is by way of “racial grammar” that whiteness is normalized.</w:t>
      </w:r>
      <w:r w:rsidR="0005018B">
        <w:rPr>
          <w:rFonts w:ascii="Times New Roman" w:hAnsi="Times New Roman" w:cs="Times New Roman"/>
        </w:rPr>
        <w:t xml:space="preserve"> </w:t>
      </w:r>
      <w:r w:rsidRPr="006764EF">
        <w:rPr>
          <w:rFonts w:ascii="Times New Roman" w:hAnsi="Times New Roman" w:cs="Times New Roman"/>
        </w:rPr>
        <w:t xml:space="preserve">Lewis </w:t>
      </w:r>
      <w:r w:rsidR="00861F22" w:rsidRPr="006764EF">
        <w:rPr>
          <w:rFonts w:ascii="Times New Roman" w:hAnsi="Times New Roman" w:cs="Times New Roman"/>
        </w:rPr>
        <w:t>points out that schools have a hidden curriculum that privileges the typical behaviors, actions, and strategies of White students over that of non-White students.</w:t>
      </w:r>
      <w:r w:rsidR="00861F22">
        <w:rPr>
          <w:rFonts w:ascii="Times New Roman" w:hAnsi="Times New Roman" w:cs="Times New Roman"/>
        </w:rPr>
        <w:t xml:space="preserve"> </w:t>
      </w:r>
      <w:r w:rsidR="001D24CF" w:rsidRPr="001D24CF">
        <w:rPr>
          <w:rStyle w:val="EndnoteReference"/>
          <w:rFonts w:ascii="Times New Roman" w:hAnsi="Times New Roman" w:cs="Times New Roman"/>
          <w:vertAlign w:val="superscript"/>
        </w:rPr>
        <w:endnoteReference w:id="29"/>
      </w:r>
      <w:r w:rsidRPr="006764EF">
        <w:rPr>
          <w:rFonts w:ascii="Times New Roman" w:hAnsi="Times New Roman" w:cs="Times New Roman"/>
        </w:rPr>
        <w:t xml:space="preserve"> Further</w:t>
      </w:r>
      <w:r w:rsidR="00AB3663">
        <w:rPr>
          <w:rFonts w:ascii="Times New Roman" w:hAnsi="Times New Roman" w:cs="Times New Roman"/>
        </w:rPr>
        <w:t>,</w:t>
      </w:r>
      <w:r w:rsidRPr="006764EF">
        <w:rPr>
          <w:rFonts w:ascii="Times New Roman" w:hAnsi="Times New Roman" w:cs="Times New Roman"/>
        </w:rPr>
        <w:t xml:space="preserve"> teachers, school administrators, and other school officials ignored or downplayed racialized incidents between students or categorized those incidents as something unrelated to race.</w:t>
      </w:r>
      <w:r w:rsidR="0005018B">
        <w:rPr>
          <w:rFonts w:ascii="Times New Roman" w:hAnsi="Times New Roman" w:cs="Times New Roman"/>
        </w:rPr>
        <w:t xml:space="preserve"> </w:t>
      </w:r>
      <w:r w:rsidRPr="006764EF">
        <w:rPr>
          <w:rFonts w:ascii="Times New Roman" w:hAnsi="Times New Roman" w:cs="Times New Roman"/>
        </w:rPr>
        <w:t xml:space="preserve">In so doing, Lewis argued that schools become implicitly racialized spaces that contribute to how </w:t>
      </w:r>
      <w:r w:rsidR="00861F22">
        <w:rPr>
          <w:rFonts w:ascii="Times New Roman" w:hAnsi="Times New Roman" w:cs="Times New Roman"/>
        </w:rPr>
        <w:t>students</w:t>
      </w:r>
      <w:r w:rsidRPr="006764EF">
        <w:rPr>
          <w:rFonts w:ascii="Times New Roman" w:hAnsi="Times New Roman" w:cs="Times New Roman"/>
        </w:rPr>
        <w:t xml:space="preserve"> are racialized.</w:t>
      </w:r>
      <w:r w:rsidR="0005018B">
        <w:rPr>
          <w:rFonts w:ascii="Times New Roman" w:hAnsi="Times New Roman" w:cs="Times New Roman"/>
        </w:rPr>
        <w:t xml:space="preserve"> </w:t>
      </w:r>
      <w:r w:rsidRPr="006764EF">
        <w:rPr>
          <w:rFonts w:ascii="Times New Roman" w:hAnsi="Times New Roman" w:cs="Times New Roman"/>
        </w:rPr>
        <w:t>I would further argue that schools perpetuate a white habitus, which “leads to the creation of a positive [white] self-view and a negative other-view</w:t>
      </w:r>
      <w:r w:rsidR="00AB3663">
        <w:rPr>
          <w:rFonts w:ascii="Times New Roman" w:hAnsi="Times New Roman" w:cs="Times New Roman"/>
        </w:rPr>
        <w:t xml:space="preserve">.” </w:t>
      </w:r>
      <w:r w:rsidR="00AB3663" w:rsidRPr="00AB3663">
        <w:rPr>
          <w:rStyle w:val="EndnoteReference"/>
          <w:rFonts w:ascii="Times New Roman" w:hAnsi="Times New Roman" w:cs="Times New Roman"/>
          <w:vertAlign w:val="superscript"/>
        </w:rPr>
        <w:endnoteReference w:id="30"/>
      </w:r>
      <w:r w:rsidR="007E4860">
        <w:rPr>
          <w:rFonts w:ascii="Times New Roman" w:hAnsi="Times New Roman" w:cs="Times New Roman"/>
        </w:rPr>
        <w:t xml:space="preserve"> This habitus is further entrenched through a null curriculum </w:t>
      </w:r>
      <w:r w:rsidR="00EA59D5" w:rsidRPr="00EA59D5">
        <w:rPr>
          <w:rStyle w:val="EndnoteReference"/>
          <w:rFonts w:ascii="Times New Roman" w:hAnsi="Times New Roman" w:cs="Times New Roman"/>
          <w:vertAlign w:val="superscript"/>
        </w:rPr>
        <w:endnoteReference w:id="31"/>
      </w:r>
      <w:r w:rsidR="00EA59D5">
        <w:rPr>
          <w:rFonts w:ascii="Times New Roman" w:hAnsi="Times New Roman" w:cs="Times New Roman"/>
        </w:rPr>
        <w:t xml:space="preserve"> on issues related to race. In other words, many schools leave out discussions of race and/or racism in the curricula, which creates an ideological vacuum on race in the classroom that is uncritically filled with the dominant cultural ideologies on race.</w:t>
      </w:r>
    </w:p>
    <w:p w14:paraId="6283F5E6" w14:textId="55C4DF14" w:rsidR="004A5A62" w:rsidRDefault="005B53E9" w:rsidP="006764EF">
      <w:pPr>
        <w:spacing w:line="480" w:lineRule="auto"/>
        <w:rPr>
          <w:rFonts w:ascii="Times New Roman" w:hAnsi="Times New Roman" w:cs="Times New Roman"/>
        </w:rPr>
      </w:pPr>
      <w:r>
        <w:rPr>
          <w:rFonts w:ascii="Times New Roman" w:hAnsi="Times New Roman" w:cs="Times New Roman"/>
          <w:b/>
          <w:bCs/>
        </w:rPr>
        <w:t>Race Socialization in Religious Institutions</w:t>
      </w:r>
    </w:p>
    <w:p w14:paraId="11E7DD2B" w14:textId="37FA9694" w:rsidR="004A5A62" w:rsidRDefault="004A5A62" w:rsidP="006764EF">
      <w:pPr>
        <w:spacing w:line="480" w:lineRule="auto"/>
        <w:rPr>
          <w:rFonts w:ascii="Times New Roman" w:hAnsi="Times New Roman" w:cs="Times New Roman"/>
        </w:rPr>
      </w:pPr>
      <w:r>
        <w:rPr>
          <w:rFonts w:ascii="Times New Roman" w:hAnsi="Times New Roman" w:cs="Times New Roman"/>
        </w:rPr>
        <w:tab/>
      </w:r>
      <w:r w:rsidR="00A628F3">
        <w:rPr>
          <w:rFonts w:ascii="Times New Roman" w:hAnsi="Times New Roman" w:cs="Times New Roman"/>
        </w:rPr>
        <w:t xml:space="preserve">The racially segregated nature of churches </w:t>
      </w:r>
      <w:r w:rsidR="00A628F3" w:rsidRPr="00A628F3">
        <w:rPr>
          <w:rStyle w:val="EndnoteReference"/>
          <w:rFonts w:ascii="Times New Roman" w:hAnsi="Times New Roman" w:cs="Times New Roman"/>
          <w:vertAlign w:val="superscript"/>
        </w:rPr>
        <w:endnoteReference w:id="32"/>
      </w:r>
      <w:r w:rsidR="00A628F3">
        <w:rPr>
          <w:rFonts w:ascii="Times New Roman" w:hAnsi="Times New Roman" w:cs="Times New Roman"/>
        </w:rPr>
        <w:t xml:space="preserve"> suggests that churches are not exempt from the influence of racialized social systems. For example, a recent study shows how predominantly white churches employ various “race tests” to implicitly police how people of color are expected to engage in congregations. </w:t>
      </w:r>
      <w:r w:rsidR="00A628F3" w:rsidRPr="00A628F3">
        <w:rPr>
          <w:rStyle w:val="EndnoteReference"/>
          <w:rFonts w:ascii="Times New Roman" w:hAnsi="Times New Roman" w:cs="Times New Roman"/>
          <w:vertAlign w:val="superscript"/>
        </w:rPr>
        <w:endnoteReference w:id="33"/>
      </w:r>
      <w:r w:rsidR="00A628F3">
        <w:rPr>
          <w:rFonts w:ascii="Times New Roman" w:hAnsi="Times New Roman" w:cs="Times New Roman"/>
        </w:rPr>
        <w:t xml:space="preserve"> In this way churches uncritically incorporate a racial grammar that normalizes whiteness and reproduces </w:t>
      </w:r>
      <w:r w:rsidR="002D346A">
        <w:rPr>
          <w:rFonts w:ascii="Times New Roman" w:hAnsi="Times New Roman" w:cs="Times New Roman"/>
        </w:rPr>
        <w:t>it in the form of a white Christian imagination. This not only happens in adult spaces</w:t>
      </w:r>
      <w:r w:rsidR="00CD4316">
        <w:rPr>
          <w:rFonts w:ascii="Times New Roman" w:hAnsi="Times New Roman" w:cs="Times New Roman"/>
        </w:rPr>
        <w:t>;</w:t>
      </w:r>
      <w:r w:rsidR="002D346A">
        <w:rPr>
          <w:rFonts w:ascii="Times New Roman" w:hAnsi="Times New Roman" w:cs="Times New Roman"/>
        </w:rPr>
        <w:t xml:space="preserve"> white spirituality is normalized in child and youth religious education spaces. </w:t>
      </w:r>
      <w:r w:rsidR="002D346A" w:rsidRPr="002D346A">
        <w:rPr>
          <w:rStyle w:val="EndnoteReference"/>
          <w:rFonts w:ascii="Times New Roman" w:hAnsi="Times New Roman" w:cs="Times New Roman"/>
          <w:vertAlign w:val="superscript"/>
        </w:rPr>
        <w:endnoteReference w:id="34"/>
      </w:r>
      <w:r w:rsidR="001E0740">
        <w:rPr>
          <w:rFonts w:ascii="Times New Roman" w:hAnsi="Times New Roman" w:cs="Times New Roman"/>
        </w:rPr>
        <w:t xml:space="preserve"> </w:t>
      </w:r>
      <w:r w:rsidR="00CD4316">
        <w:rPr>
          <w:rFonts w:ascii="Times New Roman" w:hAnsi="Times New Roman" w:cs="Times New Roman"/>
        </w:rPr>
        <w:t xml:space="preserve">Rather than simply being sites where children are socialized into religious norms, youth groups and Sunday schools </w:t>
      </w:r>
      <w:r w:rsidR="00A97B66">
        <w:rPr>
          <w:rFonts w:ascii="Times New Roman" w:hAnsi="Times New Roman" w:cs="Times New Roman"/>
        </w:rPr>
        <w:t xml:space="preserve">also </w:t>
      </w:r>
      <w:r w:rsidR="00CD4316">
        <w:rPr>
          <w:rFonts w:ascii="Times New Roman" w:hAnsi="Times New Roman" w:cs="Times New Roman"/>
        </w:rPr>
        <w:t xml:space="preserve">socialize children </w:t>
      </w:r>
      <w:r w:rsidR="0037172B">
        <w:rPr>
          <w:rFonts w:ascii="Times New Roman" w:hAnsi="Times New Roman" w:cs="Times New Roman"/>
        </w:rPr>
        <w:t xml:space="preserve">into secular group norms </w:t>
      </w:r>
      <w:r w:rsidR="00546BAC" w:rsidRPr="00546BAC">
        <w:rPr>
          <w:rStyle w:val="EndnoteReference"/>
          <w:rFonts w:ascii="Times New Roman" w:hAnsi="Times New Roman" w:cs="Times New Roman"/>
          <w:vertAlign w:val="superscript"/>
        </w:rPr>
        <w:endnoteReference w:id="35"/>
      </w:r>
      <w:r w:rsidR="00546BAC">
        <w:rPr>
          <w:rFonts w:ascii="Times New Roman" w:hAnsi="Times New Roman" w:cs="Times New Roman"/>
        </w:rPr>
        <w:t xml:space="preserve"> such as race.</w:t>
      </w:r>
    </w:p>
    <w:p w14:paraId="483CFAAE" w14:textId="391AA392" w:rsidR="002A0F81" w:rsidRDefault="002A0F81" w:rsidP="006764EF">
      <w:pPr>
        <w:spacing w:line="480" w:lineRule="auto"/>
        <w:rPr>
          <w:rFonts w:ascii="Times New Roman" w:hAnsi="Times New Roman" w:cs="Times New Roman"/>
        </w:rPr>
      </w:pPr>
      <w:r>
        <w:rPr>
          <w:rFonts w:ascii="Times New Roman" w:hAnsi="Times New Roman" w:cs="Times New Roman"/>
        </w:rPr>
        <w:lastRenderedPageBreak/>
        <w:tab/>
        <w:t xml:space="preserve">Figure 1 illustrates a simplified model of how </w:t>
      </w:r>
      <w:r w:rsidR="00EE1313">
        <w:rPr>
          <w:rFonts w:ascii="Times New Roman" w:hAnsi="Times New Roman" w:cs="Times New Roman"/>
        </w:rPr>
        <w:t>a structural approach might</w:t>
      </w:r>
      <w:r w:rsidR="006B52B9">
        <w:rPr>
          <w:rFonts w:ascii="Times New Roman" w:hAnsi="Times New Roman" w:cs="Times New Roman"/>
        </w:rPr>
        <w:t xml:space="preserve"> explain socialization in</w:t>
      </w:r>
      <w:r>
        <w:rPr>
          <w:rFonts w:ascii="Times New Roman" w:hAnsi="Times New Roman" w:cs="Times New Roman"/>
        </w:rPr>
        <w:t xml:space="preserve"> </w:t>
      </w:r>
      <w:r w:rsidR="00AF73A8">
        <w:rPr>
          <w:rFonts w:ascii="Times New Roman" w:hAnsi="Times New Roman" w:cs="Times New Roman"/>
        </w:rPr>
        <w:t xml:space="preserve">religious education spaces like youth groups and Sunday school. Youth </w:t>
      </w:r>
      <w:r w:rsidR="00EE1313">
        <w:rPr>
          <w:rFonts w:ascii="Times New Roman" w:hAnsi="Times New Roman" w:cs="Times New Roman"/>
        </w:rPr>
        <w:t xml:space="preserve">interact with each other and leaders </w:t>
      </w:r>
      <w:r w:rsidR="006B52B9">
        <w:rPr>
          <w:rFonts w:ascii="Times New Roman" w:hAnsi="Times New Roman" w:cs="Times New Roman"/>
        </w:rPr>
        <w:t>in</w:t>
      </w:r>
      <w:r w:rsidR="00AF73A8">
        <w:rPr>
          <w:rFonts w:ascii="Times New Roman" w:hAnsi="Times New Roman" w:cs="Times New Roman"/>
        </w:rPr>
        <w:t xml:space="preserve"> the Sunday school spac</w:t>
      </w:r>
      <w:r w:rsidR="00EE1313">
        <w:rPr>
          <w:rFonts w:ascii="Times New Roman" w:hAnsi="Times New Roman" w:cs="Times New Roman"/>
        </w:rPr>
        <w:t>e where they learn about God and the Bible. However, that space is not isolated from outside influences</w:t>
      </w:r>
      <w:r w:rsidR="0046209F">
        <w:rPr>
          <w:rFonts w:ascii="Times New Roman" w:hAnsi="Times New Roman" w:cs="Times New Roman"/>
        </w:rPr>
        <w:t>.</w:t>
      </w:r>
      <w:r w:rsidR="00EE1313">
        <w:rPr>
          <w:rFonts w:ascii="Times New Roman" w:hAnsi="Times New Roman" w:cs="Times New Roman"/>
        </w:rPr>
        <w:t xml:space="preserve"> Youth and leaders </w:t>
      </w:r>
      <w:r w:rsidR="006B52B9">
        <w:rPr>
          <w:rFonts w:ascii="Times New Roman" w:hAnsi="Times New Roman" w:cs="Times New Roman"/>
        </w:rPr>
        <w:t>are</w:t>
      </w:r>
      <w:r w:rsidR="00AF73A8">
        <w:rPr>
          <w:rFonts w:ascii="Times New Roman" w:hAnsi="Times New Roman" w:cs="Times New Roman"/>
        </w:rPr>
        <w:t xml:space="preserve"> </w:t>
      </w:r>
      <w:r w:rsidR="00560563">
        <w:rPr>
          <w:rFonts w:ascii="Times New Roman" w:hAnsi="Times New Roman" w:cs="Times New Roman"/>
        </w:rPr>
        <w:t>influenced by</w:t>
      </w:r>
      <w:r w:rsidR="00AF73A8">
        <w:rPr>
          <w:rFonts w:ascii="Times New Roman" w:hAnsi="Times New Roman" w:cs="Times New Roman"/>
        </w:rPr>
        <w:t xml:space="preserve"> cultural ideologies</w:t>
      </w:r>
      <w:r w:rsidR="00EE1313">
        <w:rPr>
          <w:rFonts w:ascii="Times New Roman" w:hAnsi="Times New Roman" w:cs="Times New Roman"/>
        </w:rPr>
        <w:t xml:space="preserve"> outside the Sunday school space</w:t>
      </w:r>
      <w:r w:rsidR="00AF73A8">
        <w:rPr>
          <w:rFonts w:ascii="Times New Roman" w:hAnsi="Times New Roman" w:cs="Times New Roman"/>
        </w:rPr>
        <w:t>—including ideologies regarding race and racism</w:t>
      </w:r>
      <w:r w:rsidR="00EE1313">
        <w:rPr>
          <w:rFonts w:ascii="Times New Roman" w:hAnsi="Times New Roman" w:cs="Times New Roman"/>
        </w:rPr>
        <w:t>—and they bring those ideologies with them</w:t>
      </w:r>
      <w:r w:rsidR="0046209F">
        <w:rPr>
          <w:rFonts w:ascii="Times New Roman" w:hAnsi="Times New Roman" w:cs="Times New Roman"/>
        </w:rPr>
        <w:t xml:space="preserve"> into that space</w:t>
      </w:r>
      <w:r w:rsidR="00AF73A8">
        <w:rPr>
          <w:rFonts w:ascii="Times New Roman" w:hAnsi="Times New Roman" w:cs="Times New Roman"/>
        </w:rPr>
        <w:t xml:space="preserve">. While this theoretical model challenges the idea that religious spaces are isolated from outside cultural forces, it </w:t>
      </w:r>
      <w:r w:rsidR="0046209F">
        <w:rPr>
          <w:rFonts w:ascii="Times New Roman" w:hAnsi="Times New Roman" w:cs="Times New Roman"/>
        </w:rPr>
        <w:t xml:space="preserve">does not offer an adequate explanation for the persistence of a white Christian imagination in many U.S. Protestant churches, nor does it </w:t>
      </w:r>
      <w:proofErr w:type="gramStart"/>
      <w:r w:rsidR="0046209F">
        <w:rPr>
          <w:rFonts w:ascii="Times New Roman" w:hAnsi="Times New Roman" w:cs="Times New Roman"/>
        </w:rPr>
        <w:t>take into account</w:t>
      </w:r>
      <w:proofErr w:type="gramEnd"/>
      <w:r w:rsidR="0046209F">
        <w:rPr>
          <w:rFonts w:ascii="Times New Roman" w:hAnsi="Times New Roman" w:cs="Times New Roman"/>
        </w:rPr>
        <w:t xml:space="preserve"> the effect of individual church histories and cultures.</w:t>
      </w:r>
    </w:p>
    <w:p w14:paraId="549261E5" w14:textId="77777777" w:rsidR="00F7190B" w:rsidRDefault="00F7190B" w:rsidP="006764EF">
      <w:pPr>
        <w:spacing w:line="480" w:lineRule="auto"/>
        <w:rPr>
          <w:rFonts w:ascii="Times New Roman" w:hAnsi="Times New Roman" w:cs="Times New Roman"/>
        </w:rPr>
      </w:pPr>
    </w:p>
    <w:p w14:paraId="79747DDF" w14:textId="30D41E12" w:rsidR="00F7190B" w:rsidRDefault="00F7190B" w:rsidP="006764EF">
      <w:pPr>
        <w:spacing w:line="480" w:lineRule="auto"/>
        <w:rPr>
          <w:rFonts w:ascii="Times New Roman" w:hAnsi="Times New Roman" w:cs="Times New Roman"/>
        </w:rPr>
      </w:pPr>
      <w:r>
        <w:rPr>
          <w:rFonts w:ascii="Times New Roman" w:hAnsi="Times New Roman" w:cs="Times New Roman"/>
        </w:rPr>
        <w:t xml:space="preserve">Figure 1. </w:t>
      </w:r>
      <w:r w:rsidRPr="00F7190B">
        <w:rPr>
          <w:rFonts w:ascii="Times New Roman" w:hAnsi="Times New Roman" w:cs="Times New Roman"/>
          <w:i/>
          <w:iCs/>
        </w:rPr>
        <w:t>A Structural Model of Socialization</w:t>
      </w:r>
      <w:r>
        <w:rPr>
          <w:rFonts w:ascii="Times New Roman" w:hAnsi="Times New Roman" w:cs="Times New Roman"/>
        </w:rPr>
        <w:t>.</w:t>
      </w:r>
    </w:p>
    <w:p w14:paraId="3F7B6DBA" w14:textId="610DB2F4" w:rsidR="00F7190B" w:rsidRDefault="00F7190B" w:rsidP="006764EF">
      <w:pPr>
        <w:spacing w:line="480" w:lineRule="auto"/>
        <w:rPr>
          <w:rFonts w:ascii="Times New Roman" w:hAnsi="Times New Roman" w:cs="Times New Roman"/>
        </w:rPr>
      </w:pPr>
      <w:r w:rsidRPr="00F7190B">
        <w:rPr>
          <w:rFonts w:ascii="Times New Roman" w:hAnsi="Times New Roman" w:cs="Times New Roman"/>
        </w:rPr>
        <mc:AlternateContent>
          <mc:Choice Requires="wpg">
            <w:drawing>
              <wp:inline distT="0" distB="0" distL="0" distR="0" wp14:anchorId="65973320" wp14:editId="68C8B9B7">
                <wp:extent cx="2481143" cy="3203427"/>
                <wp:effectExtent l="0" t="0" r="8255" b="10160"/>
                <wp:docPr id="2" name="Group 1">
                  <a:extLst xmlns:a="http://schemas.openxmlformats.org/drawingml/2006/main">
                    <a:ext uri="{FF2B5EF4-FFF2-40B4-BE49-F238E27FC236}">
                      <a16:creationId xmlns:a16="http://schemas.microsoft.com/office/drawing/2014/main" id="{49A03C36-A045-7A6F-73EA-DBB8B4411352}"/>
                    </a:ext>
                  </a:extLst>
                </wp:docPr>
                <wp:cNvGraphicFramePr/>
                <a:graphic xmlns:a="http://schemas.openxmlformats.org/drawingml/2006/main">
                  <a:graphicData uri="http://schemas.microsoft.com/office/word/2010/wordprocessingGroup">
                    <wpg:wgp>
                      <wpg:cNvGrpSpPr/>
                      <wpg:grpSpPr>
                        <a:xfrm>
                          <a:off x="0" y="0"/>
                          <a:ext cx="2481143" cy="3203427"/>
                          <a:chOff x="0" y="1"/>
                          <a:chExt cx="3173104" cy="4340610"/>
                        </a:xfrm>
                      </wpg:grpSpPr>
                      <wps:wsp>
                        <wps:cNvPr id="271811836" name="Rectangle 271811836">
                          <a:extLst>
                            <a:ext uri="{FF2B5EF4-FFF2-40B4-BE49-F238E27FC236}">
                              <a16:creationId xmlns:a16="http://schemas.microsoft.com/office/drawing/2014/main" id="{3061062D-36F9-A404-B406-11B810A5B26F}"/>
                            </a:ext>
                          </a:extLst>
                        </wps:cNvPr>
                        <wps:cNvSpPr/>
                        <wps:spPr>
                          <a:xfrm>
                            <a:off x="24464" y="1"/>
                            <a:ext cx="3148384" cy="67283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3679C0" w14:textId="77777777" w:rsidR="00F7190B" w:rsidRPr="00F7190B" w:rsidRDefault="00F7190B" w:rsidP="00F7190B">
                              <w:pPr>
                                <w:jc w:val="center"/>
                                <w:rPr>
                                  <w:rFonts w:hAnsi="Calibri"/>
                                  <w:color w:val="000000" w:themeColor="text1"/>
                                  <w:kern w:val="24"/>
                                  <w14:ligatures w14:val="none"/>
                                </w:rPr>
                              </w:pPr>
                              <w:r w:rsidRPr="00F7190B">
                                <w:rPr>
                                  <w:rFonts w:hAnsi="Calibri"/>
                                  <w:color w:val="000000" w:themeColor="text1"/>
                                  <w:kern w:val="24"/>
                                </w:rPr>
                                <w:t>Dominant Cultural Ideologies</w:t>
                              </w:r>
                            </w:p>
                          </w:txbxContent>
                        </wps:txbx>
                        <wps:bodyPr rtlCol="0" anchor="ctr"/>
                      </wps:wsp>
                      <wps:wsp>
                        <wps:cNvPr id="1458139715" name="Straight Arrow Connector 1458139715">
                          <a:extLst>
                            <a:ext uri="{FF2B5EF4-FFF2-40B4-BE49-F238E27FC236}">
                              <a16:creationId xmlns:a16="http://schemas.microsoft.com/office/drawing/2014/main" id="{FFC600BB-3243-C71B-2820-973B10D9E7DE}"/>
                            </a:ext>
                          </a:extLst>
                        </wps:cNvPr>
                        <wps:cNvCnPr>
                          <a:cxnSpLocks/>
                          <a:stCxn id="271811836" idx="2"/>
                          <a:endCxn id="392466871" idx="0"/>
                        </wps:cNvCnPr>
                        <wps:spPr>
                          <a:xfrm flipH="1">
                            <a:off x="1586553" y="672736"/>
                            <a:ext cx="11978" cy="1153036"/>
                          </a:xfrm>
                          <a:prstGeom prst="straightConnector1">
                            <a:avLst/>
                          </a:prstGeom>
                          <a:ln w="762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438612062" name="Group 438612062">
                          <a:extLst>
                            <a:ext uri="{FF2B5EF4-FFF2-40B4-BE49-F238E27FC236}">
                              <a16:creationId xmlns:a16="http://schemas.microsoft.com/office/drawing/2014/main" id="{B401A6B7-5F9C-66EA-A078-A3156E005AA8}"/>
                            </a:ext>
                          </a:extLst>
                        </wpg:cNvPr>
                        <wpg:cNvGrpSpPr/>
                        <wpg:grpSpPr>
                          <a:xfrm>
                            <a:off x="0" y="1825772"/>
                            <a:ext cx="3173104" cy="2514839"/>
                            <a:chOff x="0" y="1825772"/>
                            <a:chExt cx="3173104" cy="2514839"/>
                          </a:xfrm>
                        </wpg:grpSpPr>
                        <wps:wsp>
                          <wps:cNvPr id="392466871" name="Rectangle 392466871">
                            <a:extLst>
                              <a:ext uri="{FF2B5EF4-FFF2-40B4-BE49-F238E27FC236}">
                                <a16:creationId xmlns:a16="http://schemas.microsoft.com/office/drawing/2014/main" id="{A5B1BD0D-1989-C4E3-A15C-A1BC091C62E4}"/>
                              </a:ext>
                            </a:extLst>
                          </wps:cNvPr>
                          <wps:cNvSpPr/>
                          <wps:spPr>
                            <a:xfrm>
                              <a:off x="0" y="1825772"/>
                              <a:ext cx="3173104" cy="25148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4F2701" w14:textId="77777777" w:rsidR="00F7190B" w:rsidRPr="00F032CE" w:rsidRDefault="00F7190B" w:rsidP="00F7190B">
                                <w:pPr>
                                  <w:jc w:val="center"/>
                                  <w:rPr>
                                    <w:rFonts w:hAnsi="Calibri"/>
                                    <w:color w:val="000000" w:themeColor="text1"/>
                                    <w:kern w:val="24"/>
                                    <w14:ligatures w14:val="none"/>
                                  </w:rPr>
                                </w:pPr>
                                <w:r w:rsidRPr="00F032CE">
                                  <w:rPr>
                                    <w:rFonts w:hAnsi="Calibri"/>
                                    <w:color w:val="000000" w:themeColor="text1"/>
                                    <w:kern w:val="24"/>
                                  </w:rPr>
                                  <w:t>Institutional Space</w:t>
                                </w:r>
                              </w:p>
                            </w:txbxContent>
                          </wps:txbx>
                          <wps:bodyPr rtlCol="0" anchor="b" anchorCtr="0"/>
                        </wps:wsp>
                        <wpg:grpSp>
                          <wpg:cNvPr id="523449583" name="Group 523449583">
                            <a:extLst>
                              <a:ext uri="{FF2B5EF4-FFF2-40B4-BE49-F238E27FC236}">
                                <a16:creationId xmlns:a16="http://schemas.microsoft.com/office/drawing/2014/main" id="{B00D22A2-9245-F311-64AF-5616207983AE}"/>
                              </a:ext>
                            </a:extLst>
                          </wpg:cNvPr>
                          <wpg:cNvGrpSpPr/>
                          <wpg:grpSpPr>
                            <a:xfrm>
                              <a:off x="242276" y="2010304"/>
                              <a:ext cx="2687842" cy="1690312"/>
                              <a:chOff x="242276" y="2010304"/>
                              <a:chExt cx="2687842" cy="1690312"/>
                            </a:xfrm>
                          </wpg:grpSpPr>
                          <wps:wsp>
                            <wps:cNvPr id="704591582" name="Oval 704591582">
                              <a:extLst>
                                <a:ext uri="{FF2B5EF4-FFF2-40B4-BE49-F238E27FC236}">
                                  <a16:creationId xmlns:a16="http://schemas.microsoft.com/office/drawing/2014/main" id="{43800DF2-2412-1CC3-F740-1BA1BD1354D1}"/>
                                </a:ext>
                              </a:extLst>
                            </wps:cNvPr>
                            <wps:cNvSpPr/>
                            <wps:spPr>
                              <a:xfrm>
                                <a:off x="242276" y="2365851"/>
                                <a:ext cx="497550" cy="49751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8048113" name="Oval 508048113">
                              <a:extLst>
                                <a:ext uri="{FF2B5EF4-FFF2-40B4-BE49-F238E27FC236}">
                                  <a16:creationId xmlns:a16="http://schemas.microsoft.com/office/drawing/2014/main" id="{C7C6F9F1-1F12-4EB0-32A9-9178432624E6}"/>
                                </a:ext>
                              </a:extLst>
                            </wps:cNvPr>
                            <wps:cNvSpPr/>
                            <wps:spPr>
                              <a:xfrm>
                                <a:off x="1312953" y="2010304"/>
                                <a:ext cx="497550" cy="49751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9075561" name="Oval 1249075561">
                              <a:extLst>
                                <a:ext uri="{FF2B5EF4-FFF2-40B4-BE49-F238E27FC236}">
                                  <a16:creationId xmlns:a16="http://schemas.microsoft.com/office/drawing/2014/main" id="{7B43D683-26D2-66E2-3BF8-F1E5AC7D8CB3}"/>
                                </a:ext>
                              </a:extLst>
                            </wps:cNvPr>
                            <wps:cNvSpPr/>
                            <wps:spPr>
                              <a:xfrm>
                                <a:off x="1294561" y="3203103"/>
                                <a:ext cx="497550" cy="49751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6773321" name="Oval 686773321">
                              <a:extLst>
                                <a:ext uri="{FF2B5EF4-FFF2-40B4-BE49-F238E27FC236}">
                                  <a16:creationId xmlns:a16="http://schemas.microsoft.com/office/drawing/2014/main" id="{3CD9A590-005E-9B71-B6FD-383077896218}"/>
                                </a:ext>
                              </a:extLst>
                            </wps:cNvPr>
                            <wps:cNvSpPr/>
                            <wps:spPr>
                              <a:xfrm>
                                <a:off x="2432568" y="2322640"/>
                                <a:ext cx="497550" cy="49751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5961190" name="Straight Arrow Connector 1875961190">
                              <a:extLst>
                                <a:ext uri="{FF2B5EF4-FFF2-40B4-BE49-F238E27FC236}">
                                  <a16:creationId xmlns:a16="http://schemas.microsoft.com/office/drawing/2014/main" id="{05E6D873-006D-B9CD-9EE4-969ECD8B44AB}"/>
                                </a:ext>
                              </a:extLst>
                            </wps:cNvPr>
                            <wps:cNvCnPr>
                              <a:cxnSpLocks/>
                            </wps:cNvCnPr>
                            <wps:spPr>
                              <a:xfrm flipH="1" flipV="1">
                                <a:off x="1873842" y="2365315"/>
                                <a:ext cx="495967" cy="142119"/>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16288035" name="Straight Arrow Connector 1716288035">
                              <a:extLst>
                                <a:ext uri="{FF2B5EF4-FFF2-40B4-BE49-F238E27FC236}">
                                  <a16:creationId xmlns:a16="http://schemas.microsoft.com/office/drawing/2014/main" id="{AE01A896-DE2B-3590-4372-0EEFE827ACF8}"/>
                                </a:ext>
                              </a:extLst>
                            </wps:cNvPr>
                            <wps:cNvCnPr>
                              <a:cxnSpLocks/>
                            </wps:cNvCnPr>
                            <wps:spPr>
                              <a:xfrm flipH="1">
                                <a:off x="784860" y="2365315"/>
                                <a:ext cx="509597" cy="128605"/>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85469365" name="Straight Arrow Connector 1385469365">
                              <a:extLst>
                                <a:ext uri="{FF2B5EF4-FFF2-40B4-BE49-F238E27FC236}">
                                  <a16:creationId xmlns:a16="http://schemas.microsoft.com/office/drawing/2014/main" id="{C1C53D62-F8DC-BA67-BF4E-3D2B840500B0}"/>
                                </a:ext>
                              </a:extLst>
                            </wps:cNvPr>
                            <wps:cNvCnPr>
                              <a:cxnSpLocks/>
                            </wps:cNvCnPr>
                            <wps:spPr>
                              <a:xfrm>
                                <a:off x="739767" y="2862929"/>
                                <a:ext cx="207668" cy="325299"/>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5914161" name="Straight Arrow Connector 175914161">
                              <a:extLst>
                                <a:ext uri="{FF2B5EF4-FFF2-40B4-BE49-F238E27FC236}">
                                  <a16:creationId xmlns:a16="http://schemas.microsoft.com/office/drawing/2014/main" id="{6F167EDA-D318-C853-C14C-B19601238837}"/>
                                </a:ext>
                              </a:extLst>
                            </wps:cNvPr>
                            <wps:cNvCnPr>
                              <a:cxnSpLocks/>
                            </wps:cNvCnPr>
                            <wps:spPr>
                              <a:xfrm flipH="1">
                                <a:off x="1940577" y="2819723"/>
                                <a:ext cx="491796" cy="368504"/>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69300076" name="Straight Arrow Connector 1369300076">
                              <a:extLst>
                                <a:ext uri="{FF2B5EF4-FFF2-40B4-BE49-F238E27FC236}">
                                  <a16:creationId xmlns:a16="http://schemas.microsoft.com/office/drawing/2014/main" id="{78EDA2D5-5298-5E56-100B-17606E91EA5D}"/>
                                </a:ext>
                              </a:extLst>
                            </wps:cNvPr>
                            <wps:cNvCnPr>
                              <a:cxnSpLocks/>
                            </wps:cNvCnPr>
                            <wps:spPr>
                              <a:xfrm>
                                <a:off x="1525418" y="2592881"/>
                                <a:ext cx="0" cy="541076"/>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87704888" name="Straight Arrow Connector 1987704888">
                              <a:extLst>
                                <a:ext uri="{FF2B5EF4-FFF2-40B4-BE49-F238E27FC236}">
                                  <a16:creationId xmlns:a16="http://schemas.microsoft.com/office/drawing/2014/main" id="{8596251F-9B59-6B5D-EDB7-DF2DFB356501}"/>
                                </a:ext>
                              </a:extLst>
                            </wps:cNvPr>
                            <wps:cNvCnPr>
                              <a:cxnSpLocks/>
                            </wps:cNvCnPr>
                            <wps:spPr>
                              <a:xfrm flipV="1">
                                <a:off x="759956" y="2666324"/>
                                <a:ext cx="1609474" cy="41432"/>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65973320" id="Group 1" o:spid="_x0000_s1026" style="width:195.35pt;height:252.25pt;mso-position-horizontal-relative:char;mso-position-vertical-relative:line" coordorigin="" coordsize="31731,434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eqoNQYAAAArAAAOAAAAZHJzL2Uyb0RvYy54bWzsWktz2zYQvnem/4HDeyPiSVATOdNxHj1k&#13;&#10;mkzc9k5TpMQpRXBAxJL/fRcPPiRLthw1Tg70QabAxQJYfd/uYoHXb3abKrjLVVvKehGiV1EY5HUm&#13;&#10;l2W9WoR///X+NxEGrU7rZVrJOl+E93kbvrn69ZfX22aeY7mW1TJXASip2/m2WYRrrZv5bNZm63yT&#13;&#10;tq9kk9fwspBqk2r4qlazpUq3oH1TzXAU8dlWqmWjZJa3LbS+dS/DK6u/KPJMfyqKNtdBtQhhbtp+&#13;&#10;Kvt5az5nV6/T+UqlzbrM/DTSb5jFJi1rGLRX9TbVafBVlQ9UbcpMyVYW+lUmNzNZFGWW2zXAalB0&#13;&#10;sJoPSn5t7FpW8+2q6c0Epj2w0zerzf68+6Cam+azAktsmxXYwn4za9kVamP+wyyDnTXZfW+yfKeD&#13;&#10;DBoxFQhREgYZvCM4IhTHzqjZGiw/9ENd6zvfk6CYoIi6npTQiCP7c8y6gWd709k2AJB2sEF7mQ1u&#13;&#10;1mmTW9O2c7DBZxWUS1hNjGA5gvAwqNMNwPULACitV1UeDK+soWyv3mztvAULHrEZppTDEsE2fv2d&#13;&#10;3Qiiggi/eh5jMyYo7hefzhvV6g+53ATmYREqmIlFWHr3sdVOtBMxA9fyfVlVpt1Yyk3HPun7KjcC&#13;&#10;Vf0lL2CV5keziizH8utKBXcpsCPNsrzWyL1ap8vcNbMI/vzU+h52olah0VzAwL1ur8Dw96FuN20v&#13;&#10;b7rmlqJ95+ixibnOfQ87sqx133lT1lIdU1DBqvzITr4zkjONsZLe3e5AxDzeyuU9wEHp6lo6p5HW&#13;&#10;2VqCz8i0snqMFEDRiX93TCLKBCJJjFgHyhut0nK11sHvSsltcC3rGsAhVTAS9YsBaF/XDpnZrr5p&#13;&#10;Psrs3xbepfNWX+/qQ9B7dFiBvF52EiTBlHMRo9Dhx+HBmKHXb76MORAUVdn8YWBvBvMeBDHBGQNn&#13;&#10;AXwAzMcO84AC7xIQSmKIF8aVIMRI9BQnWm+I3gJutBMMqepguwhjDmHDoURW5dKQxppjH7B610Gm&#13;&#10;HUut83T5rl4G+r4B56BVaX2DAUU612lZHX8HpK7qDnPWT1hrHSHmGeQ5zroziPPSrBtMWJxinaMa&#13;&#10;WM/6LE8pH4JcNBpcMyWCIxxx3LHABsdgaAY1JmBAj+cFNCQwi2PsfsQOiXvBCTPjrBMncRjWxr2z&#13;&#10;9dHgNurf+/cfENxGLD4MbsMra8UzgxvkU4apYws8Zb9+/VN8exB4DQ9GEdH4FM8c53UvjW/W2Vu3&#13;&#10;ZtzP6TB3GwYu4l1rmyifx0+GCaUJE+DdHbocP4fm5/MTU4xjSMUAZCY5JpAsgpIhXGAISYKCQ7AB&#13;&#10;gycRQZ7GPUlPqRiYekpJj9QfwNQ4oiyBYNn7uk+QoQVDqzXlmSQdW4BwJthBIkqTmDFgsrGheUbE&#13;&#10;GLlf/QOe5hUE9takzun8RKCdUtFLqHqamD8m/2SRiMwmrye2BePQ+hwwImBo4hPAo5Se0AjbGevj&#13;&#10;fpKN0c+GRoRpEoHH4rAXcXHGwnHU/Cw84oRaVeD8TPECgsx+iJnwOOHRlxaPV4y44HFMCN6H49D6&#13;&#10;HDRiSjDjsAE2CQ/BmFNfn+yy6gmNExofRSMSMUs4lFEgoXPe8XStaBAdMHq0VmQ352cUemzJ55/D&#13;&#10;ko+IocwJiazFNGcEylgw3pDEw54h4bHP4SmGuT+efz6v5rNXvWnV6rbfdSX4bQR5L8wFct09MVcn&#13;&#10;IgJNdaKXSEK+tU70AscBKEYcCxGRM0qvg+j/RCdDEl83hV2u4K7agmEP94BDLAISdRzCIGo5dnoP&#13;&#10;N3EIDkGmWqspA33/4wsiGOUJwPbpkDSIXsShMXPg4MREFxN9BMcJ9lXcLqPCUQwHGy76QPKFkyn6&#13;&#10;GFQ8fnw4MedlmAO5HKJo2OmezuV6yYt4c/zMLqERnI94CsEBHX6wRUZxAlVaewGAC+aqtFPwmQ76&#13;&#10;huP1owd9LxJ8IPLA/QVzivDUfoj0oheRaBR8EMOMIr+fZwlkkge1d192ByEzQxh2Ys3Emp+ANYmI&#13;&#10;4bBJCIDuU6wZRC9izdHaAUS1hPnzP845wQfnf4hHCY27G2RwC82e/k0cmjj0KIeGA11wuP0dQ/8M&#13;&#10;1yytG/ZXQs09zvF3KzVcXL36DwAA//8DAFBLAwQUAAYACAAAACEAOZSYn+EAAAAKAQAADwAAAGRy&#13;&#10;cy9kb3ducmV2LnhtbEyPT0vDQBDF74LfYRnBm93EGqtpNqXUP6ci2BbE2zQ7TUKzsyG7TdJv79aL&#13;&#10;Xh4Mj/fm/bLFaBrRU+dqywriSQSCuLC65lLBbvt29wTCeWSNjWVScCYHi/z6KsNU24E/qd/4UoQS&#13;&#10;dikqqLxvUyldUZFBN7EtcfAOtjPow9mVUnc4hHLTyPsoepQGaw4fKmxpVVFx3JyMgvcBh+U0fu3X&#13;&#10;x8Pq/L1NPr7WMSl1ezO+zIMs5yA8jf4vAReGsB/yMGxvT6ydaBQEGv+rwZs+RzMQewVJ9JCAzDP5&#13;&#10;HyH/AQAA//8DAFBLAQItABQABgAIAAAAIQC2gziS/gAAAOEBAAATAAAAAAAAAAAAAAAAAAAAAABb&#13;&#10;Q29udGVudF9UeXBlc10ueG1sUEsBAi0AFAAGAAgAAAAhADj9If/WAAAAlAEAAAsAAAAAAAAAAAAA&#13;&#10;AAAALwEAAF9yZWxzLy5yZWxzUEsBAi0AFAAGAAgAAAAhABOV6qg1BgAAACsAAA4AAAAAAAAAAAAA&#13;&#10;AAAALgIAAGRycy9lMm9Eb2MueG1sUEsBAi0AFAAGAAgAAAAhADmUmJ/hAAAACgEAAA8AAAAAAAAA&#13;&#10;AAAAAAAAjwgAAGRycy9kb3ducmV2LnhtbFBLBQYAAAAABAAEAPMAAACdCQAAAAA=&#13;&#10;">
                <v:rect id="Rectangle 271811836" o:spid="_x0000_s1027" style="position:absolute;left:244;width:31484;height:6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y8AzwAAAOcAAAAPAAAAZHJzL2Rvd25yZXYueG1sRI9BS8NA&#13;&#10;FITvgv9heYI3u9mKMaTdllQRSgWhsYjeHtnXJJh9G7Nrm/77bkHwMjAM8w0zX462EwcafOtYg5ok&#13;&#10;IIgrZ1quNezeX+4yED4gG+wck4YTeVgurq/mmBt35C0dylCLCGGfo4YmhD6X0lcNWfQT1xPHbO8G&#13;&#10;iyHaoZZmwGOE205OkySVFluOCw329NRQ9V3+Wg0f24c9rVbpTr59FT+FKtfj6+ZT69ub8XkWpZiB&#13;&#10;CDSG/8YfYm00TB9VplR2n8LlV/wEcnEGAAD//wMAUEsBAi0AFAAGAAgAAAAhANvh9svuAAAAhQEA&#13;&#10;ABMAAAAAAAAAAAAAAAAAAAAAAFtDb250ZW50X1R5cGVzXS54bWxQSwECLQAUAAYACAAAACEAWvQs&#13;&#10;W78AAAAVAQAACwAAAAAAAAAAAAAAAAAfAQAAX3JlbHMvLnJlbHNQSwECLQAUAAYACAAAACEA7nMv&#13;&#10;AM8AAADnAAAADwAAAAAAAAAAAAAAAAAHAgAAZHJzL2Rvd25yZXYueG1sUEsFBgAAAAADAAMAtwAA&#13;&#10;AAMDAAAAAA==&#13;&#10;" filled="f" strokecolor="#1f3763 [1604]" strokeweight="1pt">
                  <v:textbox>
                    <w:txbxContent>
                      <w:p w14:paraId="3E3679C0" w14:textId="77777777" w:rsidR="00F7190B" w:rsidRPr="00F7190B" w:rsidRDefault="00F7190B" w:rsidP="00F7190B">
                        <w:pPr>
                          <w:jc w:val="center"/>
                          <w:rPr>
                            <w:rFonts w:hAnsi="Calibri"/>
                            <w:color w:val="000000" w:themeColor="text1"/>
                            <w:kern w:val="24"/>
                            <w14:ligatures w14:val="none"/>
                          </w:rPr>
                        </w:pPr>
                        <w:r w:rsidRPr="00F7190B">
                          <w:rPr>
                            <w:rFonts w:hAnsi="Calibri"/>
                            <w:color w:val="000000" w:themeColor="text1"/>
                            <w:kern w:val="24"/>
                          </w:rPr>
                          <w:t>Dominant Cultural Ideologies</w:t>
                        </w:r>
                      </w:p>
                    </w:txbxContent>
                  </v:textbox>
                </v:rect>
                <v:shapetype id="_x0000_t32" coordsize="21600,21600" o:spt="32" o:oned="t" path="m,l21600,21600e" filled="f">
                  <v:path arrowok="t" fillok="f" o:connecttype="none"/>
                  <o:lock v:ext="edit" shapetype="t"/>
                </v:shapetype>
                <v:shape id="Straight Arrow Connector 1458139715" o:spid="_x0000_s1028" type="#_x0000_t32" style="position:absolute;left:15865;top:6727;width:120;height:1153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Vn00AAAAOgAAAAPAAAAZHJzL2Rvd25yZXYueG1sRI/BasJA&#13;&#10;EIbvQt9hmUJvuoma1kZX0ZZCPVioNdDehuw0Cc3Oht2tpm/vFgQvAzM//zd8i1VvWnEk5xvLCtJR&#13;&#10;AoK4tLrhSsHh42U4A+EDssbWMin4Iw+r5c1ggbm2J36n4z5UIkLY56igDqHLpfRlTQb9yHbEMfu2&#13;&#10;zmCIq6ukdniKcNPKcZLcS4MNxw81dvRUU/mz/zUKds69tZvi8FWMcdoX689tUW4zpe5u++d5HOs5&#13;&#10;iEB9uDYuiFcdHabZLJ08PqQZ/IvFA8jlGQAA//8DAFBLAQItABQABgAIAAAAIQDb4fbL7gAAAIUB&#13;&#10;AAATAAAAAAAAAAAAAAAAAAAAAABbQ29udGVudF9UeXBlc10ueG1sUEsBAi0AFAAGAAgAAAAhAFr0&#13;&#10;LFu/AAAAFQEAAAsAAAAAAAAAAAAAAAAAHwEAAF9yZWxzLy5yZWxzUEsBAi0AFAAGAAgAAAAhABHR&#13;&#10;WfTQAAAA6AAAAA8AAAAAAAAAAAAAAAAABwIAAGRycy9kb3ducmV2LnhtbFBLBQYAAAAAAwADALcA&#13;&#10;AAAEAwAAAAA=&#13;&#10;" strokecolor="black [3213]" strokeweight="6pt">
                  <v:stroke startarrow="block" endarrow="block" joinstyle="miter"/>
                  <o:lock v:ext="edit" shapetype="f"/>
                </v:shape>
                <v:group id="Group 438612062" o:spid="_x0000_s1029" style="position:absolute;top:18257;width:31731;height:25149" coordorigin=",18257" coordsize="31731,25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rAWzgAAAOcAAAAPAAAAZHJzL2Rvd25yZXYueG1sRI9Pa8JA&#13;&#10;FMTvhX6H5RW81U2iBomuIvYPHqRQLZTeHtlnEsy+Ddk1id/eFYReBoZhfsMs14OpRUetqywriMcR&#13;&#10;COLc6ooLBT/Hj9c5COeRNdaWScGVHKxXz09LzLTt+Zu6gy9EgLDLUEHpfZNJ6fKSDLqxbYhDdrKt&#13;&#10;QR9sW0jdYh/gppZJFKXSYMVhocSGtiXl58PFKPjssd9M4vdufz5tr3/H2dfvPialRi/D2yLIZgHC&#13;&#10;0+D/Gw/ETiuYTuZpnERpAvdf4RPI1Q0AAP//AwBQSwECLQAUAAYACAAAACEA2+H2y+4AAACFAQAA&#13;&#10;EwAAAAAAAAAAAAAAAAAAAAAAW0NvbnRlbnRfVHlwZXNdLnhtbFBLAQItABQABgAIAAAAIQBa9Cxb&#13;&#10;vwAAABUBAAALAAAAAAAAAAAAAAAAAB8BAABfcmVscy8ucmVsc1BLAQItABQABgAIAAAAIQC4mrAW&#13;&#10;zgAAAOcAAAAPAAAAAAAAAAAAAAAAAAcCAABkcnMvZG93bnJldi54bWxQSwUGAAAAAAMAAwC3AAAA&#13;&#10;AgMAAAAA&#13;&#10;">
                  <v:rect id="Rectangle 392466871" o:spid="_x0000_s1030" style="position:absolute;top:18257;width:31731;height:2514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ajzQAAAOcAAAAPAAAAZHJzL2Rvd25yZXYueG1sRI9Ba8JA&#13;&#10;FITvBf/D8oTe6sZYUhtdRZIKvfSgLe31kX1mg9m3YXer6b/vFgpeBoZhvmHW29H24kI+dI4VzGcZ&#13;&#10;COLG6Y5bBR/v+4cliBCRNfaOScEPBdhuJndrLLW78oEux9iKBOFQogIT41BKGRpDFsPMDcQpOzlv&#13;&#10;MSbrW6k9XhPc9jLPskJa7DgtGByoMtScj982jYQX3r/V9ec5/6oW3hwqiUOn1P10rFdJdisQkcZ4&#13;&#10;a/wjXrWCxXP+WBTLpzn8/UqfQG5+AQAA//8DAFBLAQItABQABgAIAAAAIQDb4fbL7gAAAIUBAAAT&#13;&#10;AAAAAAAAAAAAAAAAAAAAAABbQ29udGVudF9UeXBlc10ueG1sUEsBAi0AFAAGAAgAAAAhAFr0LFu/&#13;&#10;AAAAFQEAAAsAAAAAAAAAAAAAAAAAHwEAAF9yZWxzLy5yZWxzUEsBAi0AFAAGAAgAAAAhABf7xqPN&#13;&#10;AAAA5wAAAA8AAAAAAAAAAAAAAAAABwIAAGRycy9kb3ducmV2LnhtbFBLBQYAAAAAAwADALcAAAAB&#13;&#10;AwAAAAA=&#13;&#10;" filled="f" strokecolor="#1f3763 [1604]" strokeweight="1pt">
                    <v:textbox>
                      <w:txbxContent>
                        <w:p w14:paraId="7F4F2701" w14:textId="77777777" w:rsidR="00F7190B" w:rsidRPr="00F032CE" w:rsidRDefault="00F7190B" w:rsidP="00F7190B">
                          <w:pPr>
                            <w:jc w:val="center"/>
                            <w:rPr>
                              <w:rFonts w:hAnsi="Calibri"/>
                              <w:color w:val="000000" w:themeColor="text1"/>
                              <w:kern w:val="24"/>
                              <w14:ligatures w14:val="none"/>
                            </w:rPr>
                          </w:pPr>
                          <w:r w:rsidRPr="00F032CE">
                            <w:rPr>
                              <w:rFonts w:hAnsi="Calibri"/>
                              <w:color w:val="000000" w:themeColor="text1"/>
                              <w:kern w:val="24"/>
                            </w:rPr>
                            <w:t>Institutional Space</w:t>
                          </w:r>
                        </w:p>
                      </w:txbxContent>
                    </v:textbox>
                  </v:rect>
                  <v:group id="Group 523449583" o:spid="_x0000_s1031" style="position:absolute;left:2422;top:20103;width:26879;height:16903" coordorigin="2422,20103" coordsize="26878,16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5PMzwAAAOcAAAAPAAAAZHJzL2Rvd25yZXYueG1sRI9Ba8JA&#13;&#10;FITvhf6H5RW81U2MKTa6iqgtPUihWhBvj+wzCWbfhuyaxH/fLRR6GRiG+YZZrAZTi45aV1lWEI8j&#13;&#10;EMS51RUXCr6Pb88zEM4ja6wtk4I7OVgtHx8WmGnb8xd1B1+IAGGXoYLS+yaT0uUlGXRj2xCH7GJb&#13;&#10;gz7YtpC6xT7ATS0nUfQiDVYcFkpsaFNSfj3cjIL3Hvt1Eu+6/fWyuZ+P6edpH5NSo6dhOw+ynoPw&#13;&#10;NPj/xh/iQytIJ8l0+prOEvj9FT6BXP4AAAD//wMAUEsBAi0AFAAGAAgAAAAhANvh9svuAAAAhQEA&#13;&#10;ABMAAAAAAAAAAAAAAAAAAAAAAFtDb250ZW50X1R5cGVzXS54bWxQSwECLQAUAAYACAAAACEAWvQs&#13;&#10;W78AAAAVAQAACwAAAAAAAAAAAAAAAAAfAQAAX3JlbHMvLnJlbHNQSwECLQAUAAYACAAAACEAVZeT&#13;&#10;zM8AAADnAAAADwAAAAAAAAAAAAAAAAAHAgAAZHJzL2Rvd25yZXYueG1sUEsFBgAAAAADAAMAtwAA&#13;&#10;AAMDAAAAAA==&#13;&#10;">
                    <v:oval id="Oval 704591582" o:spid="_x0000_s1032" style="position:absolute;left:2422;top:23658;width:4976;height:49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zhIzgAAAOcAAAAPAAAAZHJzL2Rvd25yZXYueG1sRI9PawIx&#13;&#10;FMTvBb9DeIK3mlVqq6tRSovgoT345+DxmTx3V5OXZRPXbT99Uyj0MjAM8xtmseqcFS01ofKsYDTM&#13;&#10;QBBrbyouFBz268cpiBCRDVrPpOCLAqyWvYcF5sbfeUvtLhYiQTjkqKCMsc6lDLokh2Hoa+KUnX3j&#13;&#10;MCbbFNI0eE9wZ+U4y56lw4rTQok1vZWkr7ubU6DNobh8XL/beNL2uDd25rn6VGrQ797nSV7nICJ1&#13;&#10;8b/xh9gYBS/Z02Q2mkzH8PsrfQK5/AEAAP//AwBQSwECLQAUAAYACAAAACEA2+H2y+4AAACFAQAA&#13;&#10;EwAAAAAAAAAAAAAAAAAAAAAAW0NvbnRlbnRfVHlwZXNdLnhtbFBLAQItABQABgAIAAAAIQBa9Cxb&#13;&#10;vwAAABUBAAALAAAAAAAAAAAAAAAAAB8BAABfcmVscy8ucmVsc1BLAQItABQABgAIAAAAIQCLRzhI&#13;&#10;zgAAAOcAAAAPAAAAAAAAAAAAAAAAAAcCAABkcnMvZG93bnJldi54bWxQSwUGAAAAAAMAAwC3AAAA&#13;&#10;AgMAAAAA&#13;&#10;" filled="f" strokecolor="#1f3763 [1604]" strokeweight="1pt">
                      <v:stroke joinstyle="miter"/>
                    </v:oval>
                    <v:oval id="Oval 508048113" o:spid="_x0000_s1033" style="position:absolute;left:13129;top:20103;width:4976;height:49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AUQzgAAAOcAAAAPAAAAZHJzL2Rvd25yZXYueG1sRI9PSwMx&#13;&#10;FMTvQr9DeAVvNtn6h+22aSmK4EEPtj14fE2eu2uTl2UTt6uf3giCl4FhmN8wq83onRioj21gDcVM&#13;&#10;gSA2wbZcazjsH69KEDEhW3SBScMXRdisJxcrrGw48ysNu1SLDOFYoYYmpa6SMpqGPMZZ6Ihz9h56&#13;&#10;jynbvpa2x3OGeyfnSt1Jjy3nhQY7um/InHafXoOxh/rj+fQ9pKNxb3vrFoHbF60vp+PDMst2CSLR&#13;&#10;mP4bf4gnq+FWleqmLIpr+P2VP4Fc/wAAAP//AwBQSwECLQAUAAYACAAAACEA2+H2y+4AAACFAQAA&#13;&#10;EwAAAAAAAAAAAAAAAAAAAAAAW0NvbnRlbnRfVHlwZXNdLnhtbFBLAQItABQABgAIAAAAIQBa9Cxb&#13;&#10;vwAAABUBAAALAAAAAAAAAAAAAAAAAB8BAABfcmVscy8ucmVsc1BLAQItABQABgAIAAAAIQArOAUQ&#13;&#10;zgAAAOcAAAAPAAAAAAAAAAAAAAAAAAcCAABkcnMvZG93bnJldi54bWxQSwUGAAAAAAMAAwC3AAAA&#13;&#10;AgMAAAAA&#13;&#10;" filled="f" strokecolor="#1f3763 [1604]" strokeweight="1pt">
                      <v:stroke joinstyle="miter"/>
                    </v:oval>
                    <v:oval id="Oval 1249075561" o:spid="_x0000_s1034" style="position:absolute;left:12945;top:32031;width:4976;height:49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9IGzwAAAOgAAAAPAAAAZHJzL2Rvd25yZXYueG1sRI9NawIx&#13;&#10;EIbvQv9DGKE3zSrV6mqU0lLooR78OHgck3F3NZksm3Td9tc3BaGXgZmX9xme5bpzVrTUhMqzgtEw&#13;&#10;A0Gsvam4UHDYvw9mIEJENmg9k4JvCrBePfSWmBt/4y21u1iIBOGQo4IyxjqXMuiSHIahr4lTdvaN&#13;&#10;w5jWppCmwVuCOyvHWTaVDitOH0qs6bUkfd19OQXaHIrL5/WnjSdtj3tj556rjVKP/e5tkcbLAkSk&#13;&#10;Lv437ogPkxzGT/PseTKZjuBPLB1Arn4BAAD//wMAUEsBAi0AFAAGAAgAAAAhANvh9svuAAAAhQEA&#13;&#10;ABMAAAAAAAAAAAAAAAAAAAAAAFtDb250ZW50X1R5cGVzXS54bWxQSwECLQAUAAYACAAAACEAWvQs&#13;&#10;W78AAAAVAQAACwAAAAAAAAAAAAAAAAAfAQAAX3JlbHMvLnJlbHNQSwECLQAUAAYACAAAACEAh0vS&#13;&#10;Bs8AAADoAAAADwAAAAAAAAAAAAAAAAAHAgAAZHJzL2Rvd25yZXYueG1sUEsFBgAAAAADAAMAtwAA&#13;&#10;AAMDAAAAAA==&#13;&#10;" filled="f" strokecolor="#1f3763 [1604]" strokeweight="1pt">
                      <v:stroke joinstyle="miter"/>
                    </v:oval>
                    <v:oval id="Oval 686773321" o:spid="_x0000_s1035" style="position:absolute;left:24325;top:23226;width:4976;height:49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hHIzgAAAOcAAAAPAAAAZHJzL2Rvd25yZXYueG1sRI9BawIx&#13;&#10;FITvQv9DeAVvmlVhtatRSkXw0B6qHnp8TV53tyYvyyaua399UxB6GRiG+YZZbXpnRUdtqD0rmIwz&#13;&#10;EMTam5pLBafjbrQAESKyQeuZFNwowGb9MFhhYfyV36k7xFIkCIcCFVQxNoWUQVfkMIx9Q5yyL986&#13;&#10;jMm2pTQtXhPcWTnNslw6rDktVNjQS0X6fLg4Bdqcyu/X808XP7X9OBr75Ll+U2r42G+XSZ6XICL1&#13;&#10;8b9xR+yNgnyRz+ez2XQCf7/SJ5DrXwAAAP//AwBQSwECLQAUAAYACAAAACEA2+H2y+4AAACFAQAA&#13;&#10;EwAAAAAAAAAAAAAAAAAAAAAAW0NvbnRlbnRfVHlwZXNdLnhtbFBLAQItABQABgAIAAAAIQBa9Cxb&#13;&#10;vwAAABUBAAALAAAAAAAAAAAAAAAAAB8BAABfcmVscy8ucmVsc1BLAQItABQABgAIAAAAIQBWIhHI&#13;&#10;zgAAAOcAAAAPAAAAAAAAAAAAAAAAAAcCAABkcnMvZG93bnJldi54bWxQSwUGAAAAAAMAAwC3AAAA&#13;&#10;AgMAAAAA&#13;&#10;" filled="f" strokecolor="#1f3763 [1604]" strokeweight="1pt">
                      <v:stroke joinstyle="miter"/>
                    </v:oval>
                    <v:shape id="Straight Arrow Connector 1875961190" o:spid="_x0000_s1036" type="#_x0000_t32" style="position:absolute;left:18738;top:23653;width:4960;height:142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RNzQAAAOgAAAAPAAAAZHJzL2Rvd25yZXYueG1sRI/BasJA&#13;&#10;EIbvQt9hmUJvuklpbYyuIraFXoqYevE2ZMckmJ0N2dXEt+8cCr0M/DPM9/OtNqNr1Y360Hg2kM4S&#13;&#10;UMSltw1XBo4/n9MMVIjIFlvPZOBOATbrh8kKc+sHPtCtiJUSCIccDdQxdrnWoazJYZj5jlhuZ987&#13;&#10;jBL7StseB4G7Vj8nyVw7bFgaauxoV1N5Ka7OQDZ2jB/bq/0uTjgkL263J74b8/Q4vi9lbJegIo3x&#13;&#10;/+MP8WXFIXt7XczTdCEqIiYL0OtfAAAA//8DAFBLAQItABQABgAIAAAAIQDb4fbL7gAAAIUBAAAT&#13;&#10;AAAAAAAAAAAAAAAAAAAAAABbQ29udGVudF9UeXBlc10ueG1sUEsBAi0AFAAGAAgAAAAhAFr0LFu/&#13;&#10;AAAAFQEAAAsAAAAAAAAAAAAAAAAAHwEAAF9yZWxzLy5yZWxzUEsBAi0AFAAGAAgAAAAhAFL4tE3N&#13;&#10;AAAA6AAAAA8AAAAAAAAAAAAAAAAABwIAAGRycy9kb3ducmV2LnhtbFBLBQYAAAAAAwADALcAAAAB&#13;&#10;AwAAAAA=&#13;&#10;" filled="t" fillcolor="#92d050" strokecolor="black [3213]" strokeweight="3pt">
                      <v:stroke startarrow="block" endarrow="block" joinstyle="miter"/>
                      <o:lock v:ext="edit" shapetype="f"/>
                    </v:shape>
                    <v:shape id="Straight Arrow Connector 1716288035" o:spid="_x0000_s1037" type="#_x0000_t32" style="position:absolute;left:7848;top:23653;width:5096;height:128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jQ30AAAAOgAAAAPAAAAZHJzL2Rvd25yZXYueG1sRI/BSgMx&#13;&#10;EIbvQt8hTMGbzbbWum6bFqmoxZPbivQ4JuNmdTNZNmm7vn0jCF4GZn7+b/gWq9414khdqD0rGI8y&#13;&#10;EMTam5orBW+7x6scRIjIBhvPpOCHAqyWg4sFFsafuKTjNlYiQTgUqMDG2BZSBm3JYRj5ljhln75z&#13;&#10;GNPaVdJ0eEpw18hJls2kw5rTB4strS3p7+3BKaD93cvmWa9pX36Z9+mHLl+fdlapy2H/ME/jfg4i&#13;&#10;Uh//G3+IjUkOt+PZJM+z6xv4FUsHkMszAAAA//8DAFBLAQItABQABgAIAAAAIQDb4fbL7gAAAIUB&#13;&#10;AAATAAAAAAAAAAAAAAAAAAAAAABbQ29udGVudF9UeXBlc10ueG1sUEsBAi0AFAAGAAgAAAAhAFr0&#13;&#10;LFu/AAAAFQEAAAsAAAAAAAAAAAAAAAAAHwEAAF9yZWxzLy5yZWxzUEsBAi0AFAAGAAgAAAAhADiO&#13;&#10;NDfQAAAA6AAAAA8AAAAAAAAAAAAAAAAABwIAAGRycy9kb3ducmV2LnhtbFBLBQYAAAAAAwADALcA&#13;&#10;AAAEAwAAAAA=&#13;&#10;" filled="t" fillcolor="#92d050" strokecolor="black [3213]" strokeweight="3pt">
                      <v:stroke startarrow="block" endarrow="block" joinstyle="miter"/>
                      <o:lock v:ext="edit" shapetype="f"/>
                    </v:shape>
                    <v:shape id="Straight Arrow Connector 1385469365" o:spid="_x0000_s1038" type="#_x0000_t32" style="position:absolute;left:7397;top:28629;width:2077;height:32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qNU0AAAAOgAAAAPAAAAZHJzL2Rvd25yZXYueG1sRI9Na8JA&#13;&#10;EIbvhf6HZQq91Y1ag42uIi1SC0Kp6cHjkJ18YHY2Zrca8+tdoeBlYOblfYZnvuxMLU7UusqyguEg&#13;&#10;AkGcWV1xoeA3Xb9MQTiPrLG2TAou5GC5eHyYY6LtmX/otPOFCBB2CSoovW8SKV1WkkE3sA1xyHLb&#13;&#10;GvRhbQupWzwHuKnlKIpiabDi8KHEht5Lyg67P6PgONymq/3oM837rzV1uezp+N0r9fzUfczCWM1A&#13;&#10;eOr8vfGP2OjgMJ5OXuO3cTyBm1g4gFxcAQAA//8DAFBLAQItABQABgAIAAAAIQDb4fbL7gAAAIUB&#13;&#10;AAATAAAAAAAAAAAAAAAAAAAAAABbQ29udGVudF9UeXBlc10ueG1sUEsBAi0AFAAGAAgAAAAhAFr0&#13;&#10;LFu/AAAAFQEAAAsAAAAAAAAAAAAAAAAAHwEAAF9yZWxzLy5yZWxzUEsBAi0AFAAGAAgAAAAhAK6i&#13;&#10;o1TQAAAA6AAAAA8AAAAAAAAAAAAAAAAABwIAAGRycy9kb3ducmV2LnhtbFBLBQYAAAAAAwADALcA&#13;&#10;AAAEAwAAAAA=&#13;&#10;" filled="t" fillcolor="#92d050" strokecolor="black [3213]" strokeweight="3pt">
                      <v:stroke startarrow="block" endarrow="block" joinstyle="miter"/>
                      <o:lock v:ext="edit" shapetype="f"/>
                    </v:shape>
                    <v:shape id="Straight Arrow Connector 175914161" o:spid="_x0000_s1039" type="#_x0000_t32" style="position:absolute;left:19405;top:28197;width:4918;height:368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RHtzgAAAOcAAAAPAAAAZHJzL2Rvd25yZXYueG1sRI9BSwMx&#13;&#10;FITvQv9DeAVvNrtSq902LVJRiye3ldLja/K62bp5WTaxXf+9EQQvA8Mw3zDzZe8acaYu1J4V5KMM&#13;&#10;BLH2puZKwcf2+eYBRIjIBhvPpOCbAiwXg6s5FsZfuKTzJlYiQTgUqMDG2BZSBm3JYRj5ljhlR985&#13;&#10;jMl2lTQdXhLcNfI2yybSYc1pwWJLK0v6c/PlFNB++rZ+1SvalyezGx90+f6ytUpdD/unWZLHGYhI&#13;&#10;ffxv/CHWJn24v5vm43ySw++v5EEufgAAAP//AwBQSwECLQAUAAYACAAAACEA2+H2y+4AAACFAQAA&#13;&#10;EwAAAAAAAAAAAAAAAAAAAAAAW0NvbnRlbnRfVHlwZXNdLnhtbFBLAQItABQABgAIAAAAIQBa9Cxb&#13;&#10;vwAAABUBAAALAAAAAAAAAAAAAAAAAB8BAABfcmVscy8ucmVsc1BLAQItABQABgAIAAAAIQA4URHt&#13;&#10;zgAAAOcAAAAPAAAAAAAAAAAAAAAAAAcCAABkcnMvZG93bnJldi54bWxQSwUGAAAAAAMAAwC3AAAA&#13;&#10;AgMAAAAA&#13;&#10;" filled="t" fillcolor="#92d050" strokecolor="black [3213]" strokeweight="3pt">
                      <v:stroke startarrow="block" endarrow="block" joinstyle="miter"/>
                      <o:lock v:ext="edit" shapetype="f"/>
                    </v:shape>
                    <v:shape id="Straight Arrow Connector 1369300076" o:spid="_x0000_s1040" type="#_x0000_t32" style="position:absolute;left:15254;top:25928;width:0;height:54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T8PzwAAAOgAAAAPAAAAZHJzL2Rvd25yZXYueG1sRI9Na8JA&#13;&#10;EIbvhf6HZQq91V0VUhtdRRRpCwXR9OBxyE4+MDsbs1tN8+u7hUIvAzMv7zM8i1VvG3GlzteONYxH&#13;&#10;CgRx7kzNpYbPbPc0A+EDssHGMWn4Jg+r5f3dAlPjbnyg6zGUIkLYp6ihCqFNpfR5RRb9yLXEMStc&#13;&#10;ZzHEtSul6fAW4baRE6USabHm+KHCljYV5efjl9VwGX9k69PkNSuG9x31hRzosh+0fnzot/M41nMQ&#13;&#10;gfrw3/hDvJnoME1epkqp5wR+xeIB5PIHAAD//wMAUEsBAi0AFAAGAAgAAAAhANvh9svuAAAAhQEA&#13;&#10;ABMAAAAAAAAAAAAAAAAAAAAAAFtDb250ZW50X1R5cGVzXS54bWxQSwECLQAUAAYACAAAACEAWvQs&#13;&#10;W78AAAAVAQAACwAAAAAAAAAAAAAAAAAfAQAAX3JlbHMvLnJlbHNQSwECLQAUAAYACAAAACEAXOE/&#13;&#10;D88AAADoAAAADwAAAAAAAAAAAAAAAAAHAgAAZHJzL2Rvd25yZXYueG1sUEsFBgAAAAADAAMAtwAA&#13;&#10;AAMDAAAAAA==&#13;&#10;" filled="t" fillcolor="#92d050" strokecolor="black [3213]" strokeweight="3pt">
                      <v:stroke startarrow="block" endarrow="block" joinstyle="miter"/>
                      <o:lock v:ext="edit" shapetype="f"/>
                    </v:shape>
                    <v:shape id="Straight Arrow Connector 1987704888" o:spid="_x0000_s1041" type="#_x0000_t32" style="position:absolute;left:7599;top:26663;width:16095;height:41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qXzwAAAOgAAAAPAAAAZHJzL2Rvd25yZXYueG1sRI9BT8Mw&#13;&#10;DIXvSPyHyEjcWAqaWNctm9AQMHGiG0I7msQ0hcapmrCVf48PSFye5Pfkz37L9Rg6daQhtZENXE8K&#13;&#10;UMQ2upYbA6/7h6sSVMrIDrvIZOCHEqxX52dLrFw8cU3HXW6UQDhVaMDn3FdaJ+spYJrEnliyjzgE&#13;&#10;zDIOjXYDngQeOn1TFLc6YMtywWNPG0/2a/cdDNBh/rx9shs61J/ubfpu65fHvTfm8mK8X4jcLUBl&#13;&#10;GvP/xh9i66TDvJzNimlZyudSTAzQq18AAAD//wMAUEsBAi0AFAAGAAgAAAAhANvh9svuAAAAhQEA&#13;&#10;ABMAAAAAAAAAAAAAAAAAAAAAAFtDb250ZW50X1R5cGVzXS54bWxQSwECLQAUAAYACAAAACEAWvQs&#13;&#10;W78AAAAVAQAACwAAAAAAAAAAAAAAAAAfAQAAX3JlbHMvLnJlbHNQSwECLQAUAAYACAAAACEAP5Sq&#13;&#10;l88AAADoAAAADwAAAAAAAAAAAAAAAAAHAgAAZHJzL2Rvd25yZXYueG1sUEsFBgAAAAADAAMAtwAA&#13;&#10;AAMDAAAAAA==&#13;&#10;" filled="t" fillcolor="#92d050" strokecolor="black [3213]" strokeweight="3pt">
                      <v:stroke startarrow="block" endarrow="block" joinstyle="miter"/>
                      <o:lock v:ext="edit" shapetype="f"/>
                    </v:shape>
                  </v:group>
                </v:group>
                <w10:anchorlock/>
              </v:group>
            </w:pict>
          </mc:Fallback>
        </mc:AlternateContent>
      </w:r>
    </w:p>
    <w:p w14:paraId="385EDC4E" w14:textId="29ADF517" w:rsidR="0046209F" w:rsidRDefault="0046209F" w:rsidP="006764EF">
      <w:pPr>
        <w:spacing w:line="480" w:lineRule="auto"/>
        <w:rPr>
          <w:rFonts w:ascii="Times New Roman" w:hAnsi="Times New Roman" w:cs="Times New Roman"/>
        </w:rPr>
      </w:pPr>
      <w:r>
        <w:rPr>
          <w:rFonts w:ascii="Times New Roman" w:hAnsi="Times New Roman" w:cs="Times New Roman"/>
        </w:rPr>
        <w:tab/>
        <w:t>Figure 2 expands the structural component of socialization from one component to three reinforcing components to account for institutional structures (material/symbolic culture embedded in curricula, physical materials, and governing documents and normative culture embedded in historical cultural practices) in addition to larger social influences. This st</w:t>
      </w:r>
      <w:r w:rsidR="00FB7262">
        <w:rPr>
          <w:rFonts w:ascii="Times New Roman" w:hAnsi="Times New Roman" w:cs="Times New Roman"/>
        </w:rPr>
        <w:t xml:space="preserve">ructural model of socialization in institutional spaces is based on ethnographic research that explored how understandings of race and gender were constructed, reinforced, challenged, and reproduced in religious education spaces. </w:t>
      </w:r>
      <w:r w:rsidR="00FB7262" w:rsidRPr="00AA1663">
        <w:rPr>
          <w:rStyle w:val="EndnoteReference"/>
          <w:rFonts w:ascii="Times New Roman" w:hAnsi="Times New Roman" w:cs="Times New Roman"/>
          <w:vertAlign w:val="superscript"/>
        </w:rPr>
        <w:endnoteReference w:id="36"/>
      </w:r>
      <w:r w:rsidR="00AA1663">
        <w:rPr>
          <w:rFonts w:ascii="Times New Roman" w:hAnsi="Times New Roman" w:cs="Times New Roman"/>
        </w:rPr>
        <w:t xml:space="preserve"> </w:t>
      </w:r>
      <w:r w:rsidR="00F875A5">
        <w:rPr>
          <w:rFonts w:ascii="Times New Roman" w:hAnsi="Times New Roman" w:cs="Times New Roman"/>
        </w:rPr>
        <w:t xml:space="preserve">Youth interact with each other in the Sunday school space where they bring with them influences from the larger culture. Elements of the larger culture are also embedded in the material and symbolic culture of the institution through curricula, symbolic cultural artifacts (e.g., artwork, physical spaces, </w:t>
      </w:r>
      <w:r w:rsidR="00AA25FD">
        <w:rPr>
          <w:rFonts w:ascii="Times New Roman" w:hAnsi="Times New Roman" w:cs="Times New Roman"/>
        </w:rPr>
        <w:t>argot</w:t>
      </w:r>
      <w:r w:rsidR="00F875A5">
        <w:rPr>
          <w:rFonts w:ascii="Times New Roman" w:hAnsi="Times New Roman" w:cs="Times New Roman"/>
        </w:rPr>
        <w:t>, etc.), and institutionalized bureaucratic procedures and governance. Larger culture also shapes the normative culture of the institution through historical, economic, and political processes. In turn, these three structural and institutional factors influence how youth are socialized into secular and religious norms within the Sunday school space.</w:t>
      </w:r>
    </w:p>
    <w:p w14:paraId="7232949A" w14:textId="23BEE3B5" w:rsidR="00F032CE" w:rsidRDefault="00F032CE" w:rsidP="006764EF">
      <w:pPr>
        <w:spacing w:line="480" w:lineRule="auto"/>
        <w:rPr>
          <w:rFonts w:ascii="Times New Roman" w:hAnsi="Times New Roman" w:cs="Times New Roman"/>
        </w:rPr>
      </w:pPr>
      <w:r>
        <w:rPr>
          <w:rFonts w:ascii="Times New Roman" w:hAnsi="Times New Roman" w:cs="Times New Roman"/>
        </w:rPr>
        <w:t xml:space="preserve">Figure 2. </w:t>
      </w:r>
      <w:r w:rsidRPr="00F032CE">
        <w:rPr>
          <w:rFonts w:ascii="Times New Roman" w:hAnsi="Times New Roman" w:cs="Times New Roman"/>
          <w:i/>
          <w:iCs/>
        </w:rPr>
        <w:t>A Structural Model of Socialization in Institutional Spaces</w:t>
      </w:r>
      <w:r>
        <w:rPr>
          <w:rFonts w:ascii="Times New Roman" w:hAnsi="Times New Roman" w:cs="Times New Roman"/>
        </w:rPr>
        <w:t>.</w:t>
      </w:r>
    </w:p>
    <w:p w14:paraId="18808F09" w14:textId="07071C19" w:rsidR="00F032CE" w:rsidRDefault="004408CD" w:rsidP="006764EF">
      <w:pPr>
        <w:spacing w:line="480" w:lineRule="auto"/>
        <w:rPr>
          <w:rFonts w:ascii="Times New Roman" w:hAnsi="Times New Roman" w:cs="Times New Roman"/>
        </w:rPr>
      </w:pPr>
      <w:r w:rsidRPr="004408CD">
        <w:rPr>
          <w:rFonts w:ascii="Times New Roman" w:hAnsi="Times New Roman" w:cs="Times New Roman"/>
        </w:rPr>
        <mc:AlternateContent>
          <mc:Choice Requires="wpg">
            <w:drawing>
              <wp:inline distT="0" distB="0" distL="0" distR="0" wp14:anchorId="36CD9C29" wp14:editId="2D5424F6">
                <wp:extent cx="5943600" cy="2722874"/>
                <wp:effectExtent l="0" t="12700" r="12700" b="8255"/>
                <wp:docPr id="1052764077" name="Group 1"/>
                <wp:cNvGraphicFramePr xmlns:a="http://schemas.openxmlformats.org/drawingml/2006/main"/>
                <a:graphic xmlns:a="http://schemas.openxmlformats.org/drawingml/2006/main">
                  <a:graphicData uri="http://schemas.microsoft.com/office/word/2010/wordprocessingGroup">
                    <wpg:wgp>
                      <wpg:cNvGrpSpPr/>
                      <wpg:grpSpPr>
                        <a:xfrm>
                          <a:off x="0" y="0"/>
                          <a:ext cx="5943600" cy="2722874"/>
                          <a:chOff x="0" y="0"/>
                          <a:chExt cx="10813836" cy="4954792"/>
                        </a:xfrm>
                      </wpg:grpSpPr>
                      <wps:wsp>
                        <wps:cNvPr id="221012866" name="Rectangle 221012866"/>
                        <wps:cNvSpPr/>
                        <wps:spPr>
                          <a:xfrm>
                            <a:off x="3820366" y="504304"/>
                            <a:ext cx="3173104" cy="11122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88125" w14:textId="77777777"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Dominant Cultural Ideologies</w:t>
                              </w:r>
                            </w:p>
                          </w:txbxContent>
                        </wps:txbx>
                        <wps:bodyPr rtlCol="0" anchor="ctr"/>
                      </wps:wsp>
                      <wps:wsp>
                        <wps:cNvPr id="434980212" name="Straight Arrow Connector 434980212"/>
                        <wps:cNvCnPr/>
                        <wps:spPr>
                          <a:xfrm>
                            <a:off x="5406918" y="1685499"/>
                            <a:ext cx="0" cy="716508"/>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36833853" name="Rectangle 1636833853"/>
                        <wps:cNvSpPr/>
                        <wps:spPr>
                          <a:xfrm>
                            <a:off x="7640732" y="504304"/>
                            <a:ext cx="3173104" cy="11122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F164D" w14:textId="3BCF9683"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Normative Culture</w:t>
                              </w:r>
                            </w:p>
                          </w:txbxContent>
                        </wps:txbx>
                        <wps:bodyPr rtlCol="0" anchor="ctr"/>
                      </wps:wsp>
                      <wps:wsp>
                        <wps:cNvPr id="850234858" name="Rectangle 850234858"/>
                        <wps:cNvSpPr/>
                        <wps:spPr>
                          <a:xfrm>
                            <a:off x="0" y="504304"/>
                            <a:ext cx="3173104" cy="11122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741BF" w14:textId="7CFCB3CE"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Material/Symbolic Culture</w:t>
                              </w:r>
                            </w:p>
                          </w:txbxContent>
                        </wps:txbx>
                        <wps:bodyPr rtlCol="0" anchor="ctr"/>
                      </wps:wsp>
                      <wps:wsp>
                        <wps:cNvPr id="337850193" name="Straight Arrow Connector 337850193"/>
                        <wps:cNvCnPr>
                          <a:cxnSpLocks/>
                        </wps:cNvCnPr>
                        <wps:spPr>
                          <a:xfrm>
                            <a:off x="6993470" y="1060450"/>
                            <a:ext cx="647262" cy="0"/>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01232773" name="Straight Arrow Connector 1001232773"/>
                        <wps:cNvCnPr>
                          <a:cxnSpLocks/>
                        </wps:cNvCnPr>
                        <wps:spPr>
                          <a:xfrm flipH="1">
                            <a:off x="7273839" y="1784445"/>
                            <a:ext cx="1953446" cy="1108753"/>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29313502" name="Straight Arrow Connector 929313502"/>
                        <wps:cNvCnPr>
                          <a:cxnSpLocks/>
                        </wps:cNvCnPr>
                        <wps:spPr>
                          <a:xfrm>
                            <a:off x="3173104" y="1060450"/>
                            <a:ext cx="647262" cy="0"/>
                          </a:xfrm>
                          <a:prstGeom prst="straightConnector1">
                            <a:avLst/>
                          </a:prstGeom>
                          <a:solidFill>
                            <a:srgbClr val="92D050"/>
                          </a:solidFill>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14243223" name="Straight Arrow Connector 1414243223"/>
                        <wps:cNvCnPr>
                          <a:cxnSpLocks/>
                        </wps:cNvCnPr>
                        <wps:spPr>
                          <a:xfrm>
                            <a:off x="1586552" y="0"/>
                            <a:ext cx="0" cy="424564"/>
                          </a:xfrm>
                          <a:prstGeom prst="straightConnector1">
                            <a:avLst/>
                          </a:prstGeom>
                          <a:solidFill>
                            <a:srgbClr val="92D050"/>
                          </a:solidFill>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019833" name="Straight Arrow Connector 172019833"/>
                        <wps:cNvCnPr>
                          <a:cxnSpLocks/>
                        </wps:cNvCnPr>
                        <wps:spPr>
                          <a:xfrm>
                            <a:off x="9239664" y="0"/>
                            <a:ext cx="0" cy="424564"/>
                          </a:xfrm>
                          <a:prstGeom prst="straightConnector1">
                            <a:avLst/>
                          </a:prstGeom>
                          <a:solidFill>
                            <a:srgbClr val="92D050"/>
                          </a:solidFill>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3696750" name="Straight Connector 523696750"/>
                        <wps:cNvCnPr/>
                        <wps:spPr>
                          <a:xfrm>
                            <a:off x="1586552" y="0"/>
                            <a:ext cx="7653112" cy="0"/>
                          </a:xfrm>
                          <a:prstGeom prst="line">
                            <a:avLst/>
                          </a:prstGeom>
                          <a:solidFill>
                            <a:srgbClr val="92D050"/>
                          </a:solidFill>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725008" name="Straight Arrow Connector 375725008"/>
                        <wps:cNvCnPr/>
                        <wps:spPr>
                          <a:xfrm>
                            <a:off x="1951760" y="1842443"/>
                            <a:ext cx="1767385" cy="1207827"/>
                          </a:xfrm>
                          <a:prstGeom prst="straightConnector1">
                            <a:avLst/>
                          </a:prstGeom>
                          <a:solidFill>
                            <a:srgbClr val="92D050"/>
                          </a:solidFill>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26006924" name="Group 526006924"/>
                        <wpg:cNvGrpSpPr/>
                        <wpg:grpSpPr>
                          <a:xfrm>
                            <a:off x="3820366" y="2439953"/>
                            <a:ext cx="3173104" cy="2514839"/>
                            <a:chOff x="3820366" y="2439953"/>
                            <a:chExt cx="3173104" cy="2514839"/>
                          </a:xfrm>
                        </wpg:grpSpPr>
                        <wps:wsp>
                          <wps:cNvPr id="545003026" name="Rectangle 545003026"/>
                          <wps:cNvSpPr/>
                          <wps:spPr>
                            <a:xfrm>
                              <a:off x="3820366" y="2439953"/>
                              <a:ext cx="3173104" cy="25148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71FD16" w14:textId="77777777"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Sunday School</w:t>
                                </w:r>
                              </w:p>
                            </w:txbxContent>
                          </wps:txbx>
                          <wps:bodyPr rtlCol="0" anchor="b" anchorCtr="0"/>
                        </wps:wsp>
                        <wpg:grpSp>
                          <wpg:cNvPr id="1737659162" name="Group 1737659162"/>
                          <wpg:cNvGrpSpPr/>
                          <wpg:grpSpPr>
                            <a:xfrm>
                              <a:off x="3988138" y="2688954"/>
                              <a:ext cx="2886503" cy="1889016"/>
                              <a:chOff x="3988138" y="2688954"/>
                              <a:chExt cx="2886503" cy="1889016"/>
                            </a:xfrm>
                          </wpg:grpSpPr>
                          <wps:wsp>
                            <wps:cNvPr id="940361969" name="Oval 940361969"/>
                            <wps:cNvSpPr/>
                            <wps:spPr>
                              <a:xfrm>
                                <a:off x="3988138" y="3044555"/>
                                <a:ext cx="696036" cy="69603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4325758" name="Oval 1674325758"/>
                            <wps:cNvSpPr/>
                            <wps:spPr>
                              <a:xfrm>
                                <a:off x="5058900" y="2688954"/>
                                <a:ext cx="696036" cy="69603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3433366" name="Oval 783433366"/>
                            <wps:cNvSpPr/>
                            <wps:spPr>
                              <a:xfrm>
                                <a:off x="5040507" y="3881934"/>
                                <a:ext cx="696036" cy="69603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5200688" name="Oval 585200688"/>
                            <wps:cNvSpPr/>
                            <wps:spPr>
                              <a:xfrm>
                                <a:off x="6178605" y="3001337"/>
                                <a:ext cx="696036" cy="69603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9342226" name="Straight Arrow Connector 639342226"/>
                            <wps:cNvCnPr>
                              <a:cxnSpLocks/>
                            </wps:cNvCnPr>
                            <wps:spPr>
                              <a:xfrm flipH="1" flipV="1">
                                <a:off x="5818430" y="3242825"/>
                                <a:ext cx="323389" cy="21104"/>
                              </a:xfrm>
                              <a:prstGeom prst="straightConnector1">
                                <a:avLst/>
                              </a:prstGeom>
                              <a:solidFill>
                                <a:srgbClr val="92D050"/>
                              </a:solidFill>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6970328" name="Straight Arrow Connector 1306970328"/>
                            <wps:cNvCnPr>
                              <a:cxnSpLocks/>
                            </wps:cNvCnPr>
                            <wps:spPr>
                              <a:xfrm flipH="1">
                                <a:off x="4729274" y="3242825"/>
                                <a:ext cx="266132" cy="128644"/>
                              </a:xfrm>
                              <a:prstGeom prst="straightConnector1">
                                <a:avLst/>
                              </a:prstGeom>
                              <a:solidFill>
                                <a:srgbClr val="92D050"/>
                              </a:solidFill>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22931417" name="Straight Arrow Connector 922931417"/>
                            <wps:cNvCnPr>
                              <a:cxnSpLocks/>
                            </wps:cNvCnPr>
                            <wps:spPr>
                              <a:xfrm>
                                <a:off x="4629582" y="3802005"/>
                                <a:ext cx="262292" cy="263984"/>
                              </a:xfrm>
                              <a:prstGeom prst="straightConnector1">
                                <a:avLst/>
                              </a:prstGeom>
                              <a:solidFill>
                                <a:srgbClr val="92D050"/>
                              </a:solidFill>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55142708" name="Straight Arrow Connector 855142708"/>
                            <wps:cNvCnPr>
                              <a:cxnSpLocks/>
                            </wps:cNvCnPr>
                            <wps:spPr>
                              <a:xfrm flipH="1">
                                <a:off x="5885176" y="3697373"/>
                                <a:ext cx="293429" cy="368616"/>
                              </a:xfrm>
                              <a:prstGeom prst="straightConnector1">
                                <a:avLst/>
                              </a:prstGeom>
                              <a:solidFill>
                                <a:srgbClr val="92D050"/>
                              </a:solidFill>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86141767" name="Straight Arrow Connector 2086141767"/>
                            <wps:cNvCnPr>
                              <a:cxnSpLocks/>
                            </wps:cNvCnPr>
                            <wps:spPr>
                              <a:xfrm flipH="1">
                                <a:off x="5374524" y="3472627"/>
                                <a:ext cx="32394" cy="329378"/>
                              </a:xfrm>
                              <a:prstGeom prst="straightConnector1">
                                <a:avLst/>
                              </a:prstGeom>
                              <a:solidFill>
                                <a:srgbClr val="92D050"/>
                              </a:solidFill>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39946781" name="Straight Arrow Connector 1239946781"/>
                            <wps:cNvCnPr>
                              <a:cxnSpLocks/>
                            </wps:cNvCnPr>
                            <wps:spPr>
                              <a:xfrm>
                                <a:off x="4760728" y="3472627"/>
                                <a:ext cx="1322341" cy="0"/>
                              </a:xfrm>
                              <a:prstGeom prst="straightConnector1">
                                <a:avLst/>
                              </a:prstGeom>
                              <a:solidFill>
                                <a:srgbClr val="92D050"/>
                              </a:solidFill>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36CD9C29" id="_x0000_s1042" style="width:468pt;height:214.4pt;mso-position-horizontal-relative:char;mso-position-vertical-relative:line" coordsize="108138,495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3X33wcAAItHAAAOAAAAZHJzL2Uyb0RvYy54bWzsXFtz2zYafe/M/geO3jci7qAmTmfHadOH&#13;&#10;TttpdvtOU9RlliI5JBvZ/74HAElQihj5EttqQz/IEgiA4Kfv4Lsd6O33t7ss+JRW9bbIr2bkTTgL&#13;&#10;0jwpltt8fTX7339//LeeBXUT58s4K/L0anaX1rPv3/3ru7f7cpHSYlNky7QKMEleL/bl1WzTNOVi&#13;&#10;Pq+TTbqL6zdFmea4uCqqXdzgY7WeL6t4j9l32ZyGoZzvi2pZVkWS1jVa37uLs3d2/tUqTZpfV6s6&#13;&#10;bYLsaoa1Nfa1sq835nX+7m28WFdxudkm7TLiR6xiF29z3LSf6n3cxMGf1fazqXbbpCrqYtW8SYrd&#13;&#10;vFittklqnwFPQ8Kjp/lQFX+W9lnWi/267MUE0R7J6dHTJr98+lCVH8vfKkhiX64hC/vJPMvtqtqZ&#13;&#10;/1hlcGtFdteLLL1tggSNIuJMhpBsgmtUUaoVd0JNNpD8Z+OSzQ/tSBJqwjSTbiiPBFcRNUPn3Z3n&#13;&#10;B+vZl9CQ2guhfpoQPm7iMrWyrRcQwm9VsF3iCSgJCdUSq8rjHfT1d2hQnK+zNPCXrKTsqF5u9aKG&#13;&#10;CE8IjWkaMjMdxCNCzsJWOp38GFGMoNHKjxBC6ZEQ4kVZ1c2HtNgF5s3VrMKKrKrFn36uGyevrotZ&#13;&#10;QF78uM0ytMeLLDevdZFtl6bNfjDASq+zKvgUAxLNLWlFPuiFL8CMhPi7x7LvmrssdbP+nq4gLXz7&#13;&#10;1C7EgtXPGSdJmjfEXdrEy9TdSoT4627WrcJ+21mOCc3MKyyyn7udoOvpJunmdo/d9jdDU4v1fnD4&#13;&#10;pYW5wf0Ie+cib/rBu21eVKcmyPBU7Z1d/05ITjRGSs3tza3TJNPTtNwUyztoV9Vk14XbhOI82RTY&#13;&#10;g5KmstOZXtBs1/3ZVZwzHumQEtqp+MemirfrTRP8p6qKfXBd5DlUrKgC37N9FODkOm93ik41OrD2&#13;&#10;24TgoYwItn1oPJFa8CgyT4mvqAV+u1koIkWoW3l2W02nyK2u1+3S+jU5pRjR/IEKQ+ur9U2v5hF9&#13;&#10;H4pe+YZ4yPJgfzVjmkA3zSIP5zhUvpNgiRebNF7+kC+D5q7EhtFUW7tfuGdu4m12+tr9QXYPIJxG&#13;&#10;0D1A8NII8iJcjSHI4cXA7GVxQSSTmjEtWAcMv/cPrnkonN/8leShYgDatPl/W5s/M+i/xM1fi5Ay&#13;&#10;rgW252P/xl96iIpjM5+U+9tSbuvBXqJyM6agxCTqN/BRz8b39LpuPBvjASS3+cfy5yL5f41r1ga1&#13;&#10;bo9D9IifL6OIceXQQEIZcudueK9HckUlTIGJkzpPZPJ6WpmeCC0mr6d1f/qo/1kCXvi9hDKq1HnQ&#13;&#10;DLo+CTXBKtuWPyE4sA53m1xQVCEZELmoQWnOuTiMGkgkGOdttoAgeaDgqBmE+gBkCh4+j9AnGL0I&#13;&#10;jCIaMcLgXHV+1ajp8T2fBCJjqVro9CkkE3BPpmcKuE8n+C4v4OaEU84ovYfp8V2/FmqI0FIIF5u3&#13;&#10;ZYCjBBUWJ6R1dv/mNmZKQo3l8S4PEwploAhpqLN2hPQ9vxYiIsoiCYU3Af2EiLO1j8mzehHPSlAm&#13;&#10;I6kQTrcZq96z6osCge9ziIX200jI/gULoKRgqMXdK1rPtrmpI8aLS6pKTNUFW8/7vD73WtUFpoSi&#13;&#10;KIH2iddejY+rbr7ng5Q5EkTJNv+k4bpwGx37/BOuIsIWbaGZhkpT9Q+Inyff5uv4Ni3xw+Tj1gM+&#13;&#10;hKAgd8iIwitw9QJLScGG2zVbHbUj7ksjGTIi4P5HyOscZnr6eNZSSgThJi+E+yA121FKRufw9JKx&#13;&#10;WXpf/hXYJQJZ4ZCF9AS7xF/yqD9fYByVQxfKnJXC4+klEz1kcUR8eQg9xGY3jQM1Tg+5mQWOKXLd&#13;&#10;WMIaFGNYEh9BLPhE8F4iYmoNQ8gO2h+B2UgbspYNDajUGmStQ8xSjWg6RNRiMEvQISTyGLNjc3jM&#13;&#10;js3ympiNOPhbJJJITTtx/griVOBbHwTXgQjABONCHCW54enibk6K7XvzrY+muNMMqfT6i+7nRAez&#13;&#10;1EVjPo7gesglex462Di6k1chfxGpkHETyhMArDoPmh+izyIUQLpzOk9uC5M+20Dsn0NvvDR9Vppx&#13;&#10;xizBdrA7+9aHaTMHSVBZI8dg71DQPzRykzZP2tydVHiWYrzQwpxp0H2SwG7OvvUh2iyJ0jJEvA+H&#13;&#10;jKHID8rLpM3Q394JsH7VaeLsPVK7L02cvUdscWl7s2TYQSn10e5oysv39Br+CDqWJ5bYd38cUUyE&#13;&#10;JhoHMBwiKKeaHnnfjIL+Cz/f5h1AMbmQ2h+haiKnv8TxjksmpzNk4VTIaG8aRsFEfNevhKYB1wQk&#13;&#10;xojihJe1KqcwRKUkhvFu8wA4SMUnEJksjytB2XcT19EZKijnMJ31Aof7IhyuY4QTuPguWBjFkO/5&#13;&#10;JAgNgSNpJDSAYdwxHL8K4Zphbl+fATnYHP1zxgcGUU/AmYAz2DDM29cCjhaowsALOW98fM8nAcd7&#13;&#10;cgMICa1NjdNBCNaQgbN8CCHjb7b+G85ySZeCHs+e1i90unBy4LDNfeMOHA2hjzA98rzxGXR9BhAx&#13;&#10;xYUp5xo7ZI+kHKUFEARFuGz8NwZzqS7khO6EoQlDOKgSRVwqTc46cIOuT8LQwPxw0GuUib/GkIO4&#13;&#10;B2crsTaDnQs54jXB5qJh4zkoNhjqS/q2Hb/4YnOU7a/TmJ+UGX62I/xv6Lz7CwAA//8DAFBLAwQU&#13;&#10;AAYACAAAACEAoTBGN+AAAAAKAQAADwAAAGRycy9kb3ducmV2LnhtbEyPzWrDMBCE74W+g9hCb43s&#13;&#10;pA2OYzmE9OcUCk0KJbeNtbFNLMlYiu28fbe9tJeBYdjZ+bLVaBrRU+drZxXEkwgE2cLp2pYKPvev&#13;&#10;DwkIH9BqbJwlBVfysMpvbzJMtRvsB/W7UAousT5FBVUIbSqlLyoy6CeuJcvZyXUGA9uulLrDgctN&#13;&#10;I6dRNJcGa8sfKmxpU1Fx3l2MgrcBh/Usfum359Pmetg/vX9tY1Lq/m58XrKslyACjeHvAn4YeD/k&#13;&#10;POzoLlZ70ShgmvCrnC1mc7ZHBY/TJAGZZ/I/Qv4NAAD//wMAUEsBAi0AFAAGAAgAAAAhALaDOJL+&#13;&#10;AAAA4QEAABMAAAAAAAAAAAAAAAAAAAAAAFtDb250ZW50X1R5cGVzXS54bWxQSwECLQAUAAYACAAA&#13;&#10;ACEAOP0h/9YAAACUAQAACwAAAAAAAAAAAAAAAAAvAQAAX3JlbHMvLnJlbHNQSwECLQAUAAYACAAA&#13;&#10;ACEAzfN1998HAACLRwAADgAAAAAAAAAAAAAAAAAuAgAAZHJzL2Uyb0RvYy54bWxQSwECLQAUAAYA&#13;&#10;CAAAACEAoTBGN+AAAAAKAQAADwAAAAAAAAAAAAAAAAA5CgAAZHJzL2Rvd25yZXYueG1sUEsFBgAA&#13;&#10;AAAEAAQA8wAAAEYLAAAAAA==&#13;&#10;">
                <v:rect id="Rectangle 221012866" o:spid="_x0000_s1043" style="position:absolute;left:38203;top:5043;width:31731;height:111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LrWzgAAAOcAAAAPAAAAZHJzL2Rvd25yZXYueG1sRI9BS8NA&#13;&#10;FITvgv9heYKX0m6SQyhpt0UsSg4iWPXg7TX7mo3Nvg3ZZxv/vSsIXgaGYb5h1tvJ9+pMY+wCG8gX&#13;&#10;GSjiJtiOWwNvrw/zJagoyBb7wGTgmyJsN9dXa6xsuPALnffSqgThWKEBJzJUWsfGkce4CANxyo5h&#13;&#10;9CjJjq22I14S3Pe6yLJSe+w4LTgc6N5Rc9p/eQMf9STtZ/4oTyecvc9qd2iedwdjbm+m3SrJ3QqU&#13;&#10;0CT/jT9EbQ0URZ7lxbIs4fdX+gR68wMAAP//AwBQSwECLQAUAAYACAAAACEA2+H2y+4AAACFAQAA&#13;&#10;EwAAAAAAAAAAAAAAAAAAAAAAW0NvbnRlbnRfVHlwZXNdLnhtbFBLAQItABQABgAIAAAAIQBa9Cxb&#13;&#10;vwAAABUBAAALAAAAAAAAAAAAAAAAAB8BAABfcmVscy8ucmVsc1BLAQItABQABgAIAAAAIQCfULrW&#13;&#10;zgAAAOcAAAAPAAAAAAAAAAAAAAAAAAcCAABkcnMvZG93bnJldi54bWxQSwUGAAAAAAMAAwC3AAAA&#13;&#10;AgMAAAAA&#13;&#10;" filled="f" strokecolor="black [3213]" strokeweight="1pt">
                  <v:textbox>
                    <w:txbxContent>
                      <w:p w14:paraId="00788125" w14:textId="77777777"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Dominant Cultural Ideologies</w:t>
                        </w:r>
                      </w:p>
                    </w:txbxContent>
                  </v:textbox>
                </v:rect>
                <v:shape id="Straight Arrow Connector 434980212" o:spid="_x0000_s1044" type="#_x0000_t32" style="position:absolute;left:54069;top:16854;width:0;height:71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h80zwAAAOcAAAAPAAAAZHJzL2Rvd25yZXYueG1sRI9Pa8JA&#13;&#10;FMTvhX6H5RV6q5ukUmx0FWmRKghS04PHR/blD2bfxuxWYz69KxR6GRiG+Q0zW/SmEWfqXG1ZQTyK&#13;&#10;QBDnVtdcKvjJVi8TEM4ja2wsk4IrOVjMHx9mmGp74W86730pAoRdigoq79tUSpdXZNCNbEscssJ2&#13;&#10;Bn2wXSl1h5cAN41MouhNGqw5LFTY0kdF+XH/axSc4m22PCRfWTFsVtQXcqDTblDq+an/nAZZTkF4&#13;&#10;6v1/4w+x1grGr+P3SZTECdx/hU8g5zcAAAD//wMAUEsBAi0AFAAGAAgAAAAhANvh9svuAAAAhQEA&#13;&#10;ABMAAAAAAAAAAAAAAAAAAAAAAFtDb250ZW50X1R5cGVzXS54bWxQSwECLQAUAAYACAAAACEAWvQs&#13;&#10;W78AAAAVAQAACwAAAAAAAAAAAAAAAAAfAQAAX3JlbHMvLnJlbHNQSwECLQAUAAYACAAAACEARSof&#13;&#10;NM8AAADnAAAADwAAAAAAAAAAAAAAAAAHAgAAZHJzL2Rvd25yZXYueG1sUEsFBgAAAAADAAMAtwAA&#13;&#10;AAMDAAAAAA==&#13;&#10;" filled="t" fillcolor="#92d050" strokecolor="black [3213]" strokeweight="3pt">
                  <v:stroke startarrow="block" endarrow="block" joinstyle="miter"/>
                </v:shape>
                <v:rect id="Rectangle 1636833853" o:spid="_x0000_s1045" style="position:absolute;left:76407;top:5043;width:31731;height:111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J4O9zwAAAOgAAAAPAAAAZHJzL2Rvd25yZXYueG1sRI/BSsNA&#13;&#10;EIbvgu+wjOCl2E0NhpB2W8Si5CCCVQ/eptkxG5udDdmxjW/vCoKXgZmf/xu+1WbyvTrSGLvABhbz&#13;&#10;DBRxE2zHrYHXl/urElQUZIt9YDLwTRE26/OzFVY2nPiZjjtpVYJwrNCAExkqrWPjyGOch4E4ZR9h&#13;&#10;9ChpHVttRzwluO/1dZYV2mPH6YPDge4cNYfdlzfwXk/Sfi4e5PGAs7dZ7fbN03ZvzOXFtF2mcbsE&#13;&#10;JTTJf+MPUdvkUORFmeflTQ6/YukAev0DAAD//wMAUEsBAi0AFAAGAAgAAAAhANvh9svuAAAAhQEA&#13;&#10;ABMAAAAAAAAAAAAAAAAAAAAAAFtDb250ZW50X1R5cGVzXS54bWxQSwECLQAUAAYACAAAACEAWvQs&#13;&#10;W78AAAAVAQAACwAAAAAAAAAAAAAAAAAfAQAAX3JlbHMvLnJlbHNQSwECLQAUAAYACAAAACEA9CeD&#13;&#10;vc8AAADoAAAADwAAAAAAAAAAAAAAAAAHAgAAZHJzL2Rvd25yZXYueG1sUEsFBgAAAAADAAMAtwAA&#13;&#10;AAMDAAAAAA==&#13;&#10;" filled="f" strokecolor="black [3213]" strokeweight="1pt">
                  <v:textbox>
                    <w:txbxContent>
                      <w:p w14:paraId="29FF164D" w14:textId="3BCF9683"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Normative Culture</w:t>
                        </w:r>
                      </w:p>
                    </w:txbxContent>
                  </v:textbox>
                </v:rect>
                <v:rect id="Rectangle 850234858" o:spid="_x0000_s1046" style="position:absolute;top:5043;width:31731;height:111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14B0AAAAOcAAAAPAAAAZHJzL2Rvd25yZXYueG1sRI/BSsNA&#13;&#10;EIbvgu+wjOCl2E2rlZB2W8Si5FCEtnrwNs2O2djsbsiObXx751DwMvAz/N/Mt1gNvlUn6lMTg4HJ&#13;&#10;OANFoYq2CbWB9/3LXQ4qMQaLbQxk4JcSrJbXVwssbDyHLZ12XCuBhFSgAcfcFVqnypHHNI4dBdl9&#13;&#10;xd4jS+xrbXs8C9y3epplj9pjE+SCw46eHVXH3Y838FkOXH9PXnlzxNHHqHSH6m19MOb2ZljPZTzN&#13;&#10;QTEN/N+4IEprIJ9l0/uHfCaPi5c4gV7+AQAA//8DAFBLAQItABQABgAIAAAAIQDb4fbL7gAAAIUB&#13;&#10;AAATAAAAAAAAAAAAAAAAAAAAAABbQ29udGVudF9UeXBlc10ueG1sUEsBAi0AFAAGAAgAAAAhAFr0&#13;&#10;LFu/AAAAFQEAAAsAAAAAAAAAAAAAAAAAHwEAAF9yZWxzLy5yZWxzUEsBAi0AFAAGAAgAAAAhAI0T&#13;&#10;XgHQAAAA5wAAAA8AAAAAAAAAAAAAAAAABwIAAGRycy9kb3ducmV2LnhtbFBLBQYAAAAAAwADALcA&#13;&#10;AAAEAwAAAAA=&#13;&#10;" filled="f" strokecolor="black [3213]" strokeweight="1pt">
                  <v:textbox>
                    <w:txbxContent>
                      <w:p w14:paraId="3A0741BF" w14:textId="7CFCB3CE"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Material/Symbolic Culture</w:t>
                        </w:r>
                      </w:p>
                    </w:txbxContent>
                  </v:textbox>
                </v:rect>
                <v:shape id="Straight Arrow Connector 337850193" o:spid="_x0000_s1047" type="#_x0000_t32" style="position:absolute;left:69934;top:10604;width:647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vYMzwAAAOcAAAAPAAAAZHJzL2Rvd25yZXYueG1sRI9Pa8JA&#13;&#10;FMTvhX6H5RW86SYGWxtdRVrECoVS00OPj+zLH5p9G7Orpvn0bkHoZWAY5jfMct2bRpypc7VlBfEk&#13;&#10;AkGcW11zqeAr247nIJxH1thYJgW/5GC9ur9bYqrthT/pfPClCBB2KSqovG9TKV1ekUE3sS1xyArb&#13;&#10;GfTBdqXUHV4C3DRyGkWP0mDNYaHCll4qyn8OJ6PgGL9nm+/pLiuG/Zb6Qg50/BiUGj30r4sgmwUI&#13;&#10;T73/b9wQb1pBkjzNZ1H8nMDfr/AJ5OoKAAD//wMAUEsBAi0AFAAGAAgAAAAhANvh9svuAAAAhQEA&#13;&#10;ABMAAAAAAAAAAAAAAAAAAAAAAFtDb250ZW50X1R5cGVzXS54bWxQSwECLQAUAAYACAAAACEAWvQs&#13;&#10;W78AAAAVAQAACwAAAAAAAAAAAAAAAAAfAQAAX3JlbHMvLnJlbHNQSwECLQAUAAYACAAAACEAd2L2&#13;&#10;DM8AAADnAAAADwAAAAAAAAAAAAAAAAAHAgAAZHJzL2Rvd25yZXYueG1sUEsFBgAAAAADAAMAtwAA&#13;&#10;AAMDAAAAAA==&#13;&#10;" filled="t" fillcolor="#92d050" strokecolor="black [3213]" strokeweight="3pt">
                  <v:stroke startarrow="block" endarrow="block" joinstyle="miter"/>
                  <o:lock v:ext="edit" shapetype="f"/>
                </v:shape>
                <v:shape id="Straight Arrow Connector 1001232773" o:spid="_x0000_s1048" type="#_x0000_t32" style="position:absolute;left:72738;top:17844;width:19534;height:1108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SGXzwAAAOgAAAAPAAAAZHJzL2Rvd25yZXYueG1sRI/BSgMx&#13;&#10;EIbvgu8QRvBmk27F2m3TIhW1eHJbKT2OybhZ3UyWTWzXtzeC4GVg5uf/hm+xGnwrjtTHJrCG8UiB&#13;&#10;IDbBNlxreN09XN2CiAnZYhuYNHxThNXy/GyBpQ0nrui4TbXIEI4lanApdaWU0TjyGEehI87Ze+g9&#13;&#10;prz2tbQ9njLct7JQ6kZ6bDh/cNjR2pH53H55DXSYPW+ezJoO1YfdX7+Z6uVx57S+vBju53nczUEk&#13;&#10;GtJ/4w+xsdlBqXExKabTCfyK5QPI5Q8AAAD//wMAUEsBAi0AFAAGAAgAAAAhANvh9svuAAAAhQEA&#13;&#10;ABMAAAAAAAAAAAAAAAAAAAAAAFtDb250ZW50X1R5cGVzXS54bWxQSwECLQAUAAYACAAAACEAWvQs&#13;&#10;W78AAAAVAQAACwAAAAAAAAAAAAAAAAAfAQAAX3JlbHMvLnJlbHNQSwECLQAUAAYACAAAACEAipEh&#13;&#10;l88AAADoAAAADwAAAAAAAAAAAAAAAAAHAgAAZHJzL2Rvd25yZXYueG1sUEsFBgAAAAADAAMAtwAA&#13;&#10;AAMDAAAAAA==&#13;&#10;" filled="t" fillcolor="#92d050" strokecolor="black [3213]" strokeweight="3pt">
                  <v:stroke startarrow="block" endarrow="block" joinstyle="miter"/>
                  <o:lock v:ext="edit" shapetype="f"/>
                </v:shape>
                <v:shape id="Straight Arrow Connector 929313502" o:spid="_x0000_s1049" type="#_x0000_t32" style="position:absolute;left:31731;top:10604;width:647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3bgzwAAAOcAAAAPAAAAZHJzL2Rvd25yZXYueG1sRI9Pa8JA&#13;&#10;FMTvhX6H5RW81U0ilRpdRVpEC4LU9NDjI/vyh2bfxuyqaT59VxB6GRiG+Q2zWPWmERfqXG1ZQTyO&#13;&#10;QBDnVtdcKvjKNs+vIJxH1thYJgW/5GC1fHxYYKrtlT/pcvSlCBB2KSqovG9TKV1ekUE3ti1xyArb&#13;&#10;GfTBdqXUHV4D3DQyiaKpNFhzWKiwpbeK8p/j2Sg4xfts/Z1ss2L42FBfyIFOh0Gp0VP/Pg+ynoPw&#13;&#10;1Pv/xh2x0wpmyWwST16iBG6/wieQyz8AAAD//wMAUEsBAi0AFAAGAAgAAAAhANvh9svuAAAAhQEA&#13;&#10;ABMAAAAAAAAAAAAAAAAAAAAAAFtDb250ZW50X1R5cGVzXS54bWxQSwECLQAUAAYACAAAACEAWvQs&#13;&#10;W78AAAAVAQAACwAAAAAAAAAAAAAAAAAfAQAAX3JlbHMvLnJlbHNQSwECLQAUAAYACAAAACEA4Kt2&#13;&#10;4M8AAADnAAAADwAAAAAAAAAAAAAAAAAHAgAAZHJzL2Rvd25yZXYueG1sUEsFBgAAAAADAAMAtwAA&#13;&#10;AAMDAAAAAA==&#13;&#10;" filled="t" fillcolor="#92d050" strokecolor="black [3213]" strokeweight="3pt">
                  <v:stroke startarrow="block" endarrow="block" joinstyle="miter"/>
                  <o:lock v:ext="edit" shapetype="f"/>
                </v:shape>
                <v:shape id="Straight Arrow Connector 1414243223" o:spid="_x0000_s1050" type="#_x0000_t32" style="position:absolute;left:15865;width:0;height:42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7p9zwAAAOgAAAAPAAAAZHJzL2Rvd25yZXYueG1sRI/BSsNA&#13;&#10;EIbvgu+wjOBF2k3TRWrabRGL4K1YFXscstMkbHY2Ztckvr0rCL0MzPz83/BtdpNrxUB9aDxrWMwz&#13;&#10;EMSlNw1XGt7fnmcrECEiG2w9k4YfCrDbXl9tsDB+5FcajrESCcKhQA11jF0hZShrchjmviNO2dn3&#13;&#10;DmNa+0qaHscEd63Ms+xeOmw4faixo6eaSnv8dhoeDl+jOg+HePdhrd2XJ/XZ2JPWtzfTfp3G4xpE&#13;&#10;pCleGv+IF5Mc1ELlapnnS/gTSweQ218AAAD//wMAUEsBAi0AFAAGAAgAAAAhANvh9svuAAAAhQEA&#13;&#10;ABMAAAAAAAAAAAAAAAAAAAAAAFtDb250ZW50X1R5cGVzXS54bWxQSwECLQAUAAYACAAAACEAWvQs&#13;&#10;W78AAAAVAQAACwAAAAAAAAAAAAAAAAAfAQAAX3JlbHMvLnJlbHNQSwECLQAUAAYACAAAACEAjDe6&#13;&#10;fc8AAADoAAAADwAAAAAAAAAAAAAAAAAHAgAAZHJzL2Rvd25yZXYueG1sUEsFBgAAAAADAAMAtwAA&#13;&#10;AAMDAAAAAA==&#13;&#10;" filled="t" fillcolor="#92d050" strokecolor="black [3213]" strokeweight="3pt">
                  <v:stroke endarrow="block" joinstyle="miter"/>
                  <o:lock v:ext="edit" shapetype="f"/>
                </v:shape>
                <v:shape id="Straight Arrow Connector 172019833" o:spid="_x0000_s1051" type="#_x0000_t32" style="position:absolute;left:92396;width:0;height:42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TLxzgAAAOcAAAAPAAAAZHJzL2Rvd25yZXYueG1sRI9Pa8JA&#13;&#10;FMTvhX6H5RV6KbrxD61GVxGl4E1qK/X4yD6TsNm3aXabpN/eFYReBoZhfsMs172tREuNLx0rGA0T&#13;&#10;EMSZ0yXnCr4+3wczED4ga6wck4I/8rBePT4sMdWu4w9qjyEXEcI+RQVFCHUqpc8KsuiHriaO2cU1&#13;&#10;FkO0TS51g12E20qOk+RVWiw5LhRY07agzBx/rYL54aebXtpDeDkZY3bZefpdmrNSz0/9bhFlswAR&#13;&#10;qA//jTtir+OHt3Eyms8mE7j9ih7k6goAAP//AwBQSwECLQAUAAYACAAAACEA2+H2y+4AAACFAQAA&#13;&#10;EwAAAAAAAAAAAAAAAAAAAAAAW0NvbnRlbnRfVHlwZXNdLnhtbFBLAQItABQABgAIAAAAIQBa9Cxb&#13;&#10;vwAAABUBAAALAAAAAAAAAAAAAAAAAB8BAABfcmVscy8ucmVsc1BLAQItABQABgAIAAAAIQAlPTLx&#13;&#10;zgAAAOcAAAAPAAAAAAAAAAAAAAAAAAcCAABkcnMvZG93bnJldi54bWxQSwUGAAAAAAMAAwC3AAAA&#13;&#10;AgMAAAAA&#13;&#10;" filled="t" fillcolor="#92d050" strokecolor="black [3213]" strokeweight="3pt">
                  <v:stroke endarrow="block" joinstyle="miter"/>
                  <o:lock v:ext="edit" shapetype="f"/>
                </v:shape>
                <v:line id="Straight Connector 523696750" o:spid="_x0000_s1052" style="position:absolute;visibility:visible;mso-wrap-style:square" from="15865,0" to="9239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jxPzgAAAOcAAAAPAAAAZHJzL2Rvd25yZXYueG1sRI9BS8NA&#13;&#10;EIXvhf6HZQQvxW6MNmrabVFDqeCpqd7X7JgNzc7G3bWN/945CF4GHsP7Ht9qM7penDDEzpOC63kG&#13;&#10;AqnxpqNWwdthe3UPIiZNRveeUMEPRtisp5OVLo0/0x5PdWoFQyiWWoFNaSiljI1Fp+PcD0j8+/TB&#13;&#10;6cQxtNIEfWa462WeZYV0uiNesHrAZ4vNsf52CnYfeSWr2/B1MK+Drd37/mm2tUpdXozVks/jEkTC&#13;&#10;Mf03/hAvRsEivykeirsFm7AXO4Fc/wIAAP//AwBQSwECLQAUAAYACAAAACEA2+H2y+4AAACFAQAA&#13;&#10;EwAAAAAAAAAAAAAAAAAAAAAAW0NvbnRlbnRfVHlwZXNdLnhtbFBLAQItABQABgAIAAAAIQBa9Cxb&#13;&#10;vwAAABUBAAALAAAAAAAAAAAAAAAAAB8BAABfcmVscy8ucmVsc1BLAQItABQABgAIAAAAIQB1pjxP&#13;&#10;zgAAAOcAAAAPAAAAAAAAAAAAAAAAAAcCAABkcnMvZG93bnJldi54bWxQSwUGAAAAAAMAAwC3AAAA&#13;&#10;AgMAAAAA&#13;&#10;" filled="t" fillcolor="#92d050" strokecolor="black [3213]" strokeweight="3pt">
                  <v:stroke joinstyle="miter"/>
                </v:line>
                <v:shape id="Straight Arrow Connector 375725008" o:spid="_x0000_s1053" type="#_x0000_t32" style="position:absolute;left:19517;top:18424;width:17674;height:120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nxpzwAAAOcAAAAPAAAAZHJzL2Rvd25yZXYueG1sRI9NS8NA&#13;&#10;EIbvQv/DMoIXsbutrdW02yIWwVvpF/Y4ZKdJ2OxuzK5J/PfOQfAy8DK8z8yz2gyuFh21sQpew2Ss&#13;&#10;QJDPg6l8oeF0fH94BhETeoN18KThhyJs1qObFWYm9H5P3SEVgiE+ZqihTKnJpIx5SQ7jODTkeXcN&#13;&#10;rcPEsS2kabFnuKvlVKkn6bDyfKHEht5Kyu3h22l42X31s2u3S/dna+02v8w+K3vR+u522C55vC5B&#13;&#10;JBrSf+MP8WE0PC7mi+lcKX6cvdgJ5PoXAAD//wMAUEsBAi0AFAAGAAgAAAAhANvh9svuAAAAhQEA&#13;&#10;ABMAAAAAAAAAAAAAAAAAAAAAAFtDb250ZW50X1R5cGVzXS54bWxQSwECLQAUAAYACAAAACEAWvQs&#13;&#10;W78AAAAVAQAACwAAAAAAAAAAAAAAAAAfAQAAX3JlbHMvLnJlbHNQSwECLQAUAAYACAAAACEAZvZ8&#13;&#10;ac8AAADnAAAADwAAAAAAAAAAAAAAAAAHAgAAZHJzL2Rvd25yZXYueG1sUEsFBgAAAAADAAMAtwAA&#13;&#10;AAMDAAAAAA==&#13;&#10;" filled="t" fillcolor="#92d050" strokecolor="black [3213]" strokeweight="3pt">
                  <v:stroke endarrow="block" joinstyle="miter"/>
                </v:shape>
                <v:group id="Group 526006924" o:spid="_x0000_s1054" style="position:absolute;left:38203;top:24399;width:31731;height:25148" coordorigin="38203,24399" coordsize="31731,25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Oq/zgAAAOcAAAAPAAAAZHJzL2Rvd25yZXYueG1sRI9Pa8JA&#13;&#10;FMTvQr/D8gredJNYRaOriP2DBylUBentkX0mwezbkN0m8du7hUIvA8Mwv2FWm95UoqXGlZYVxOMI&#13;&#10;BHFmdcm5gvPpfTQH4TyyxsoyKbiTg836abDCVNuOv6g9+lwECLsUFRTe16mULivIoBvbmjhkV9sY&#13;&#10;9ME2udQNdgFuKplE0UwaLDksFFjTrqDsdvwxCj467LaT+K093K67+/dp+nk5xKTU8Ll/XQbZLkF4&#13;&#10;6v1/4w+x1wqmySyAF8kL/P4Kn0CuHwAAAP//AwBQSwECLQAUAAYACAAAACEA2+H2y+4AAACFAQAA&#13;&#10;EwAAAAAAAAAAAAAAAAAAAAAAW0NvbnRlbnRfVHlwZXNdLnhtbFBLAQItABQABgAIAAAAIQBa9Cxb&#13;&#10;vwAAABUBAAALAAAAAAAAAAAAAAAAAB8BAABfcmVscy8ucmVsc1BLAQItABQABgAIAAAAIQDjQOq/&#13;&#10;zgAAAOcAAAAPAAAAAAAAAAAAAAAAAAcCAABkcnMvZG93bnJldi54bWxQSwUGAAAAAAMAAwC3AAAA&#13;&#10;AgMAAAAA&#13;&#10;">
                  <v:rect id="Rectangle 545003026" o:spid="_x0000_s1055" style="position:absolute;left:38203;top:24399;width:31731;height:25148;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BC4zAAAAOcAAAAPAAAAZHJzL2Rvd25yZXYueG1sRI/NasMw&#13;&#10;EITvhbyD2EBvjVSnCcWJEordQC895If0ulhby8RaGUlN3LevCoVeBoZhvmHW29H14kohdp41PM4U&#13;&#10;COLGm45bDafj7uEZREzIBnvPpOGbImw3k7s1lsbfeE/XQ2pFhnAsUYNNaSiljI0lh3HmB+Kcffrg&#13;&#10;MGUbWmkC3jLc9bJQaikddpwXLA5UWWouhy+XR+Ir797r+nwpPqp5sPtK4tBpfT8d61WWlxWIRGP6&#13;&#10;b/wh3oyGxdNCqbkqlvD7K38CufkBAAD//wMAUEsBAi0AFAAGAAgAAAAhANvh9svuAAAAhQEAABMA&#13;&#10;AAAAAAAAAAAAAAAAAAAAAFtDb250ZW50X1R5cGVzXS54bWxQSwECLQAUAAYACAAAACEAWvQsW78A&#13;&#10;AAAVAQAACwAAAAAAAAAAAAAAAAAfAQAAX3JlbHMvLnJlbHNQSwECLQAUAAYACAAAACEAk0gQuMwA&#13;&#10;AADnAAAADwAAAAAAAAAAAAAAAAAHAgAAZHJzL2Rvd25yZXYueG1sUEsFBgAAAAADAAMAtwAAAAAD&#13;&#10;AAAAAA==&#13;&#10;" filled="f" strokecolor="#1f3763 [1604]" strokeweight="1pt">
                    <v:textbox>
                      <w:txbxContent>
                        <w:p w14:paraId="4371FD16" w14:textId="77777777" w:rsidR="004408CD" w:rsidRPr="004408CD" w:rsidRDefault="004408CD" w:rsidP="004408CD">
                          <w:pPr>
                            <w:jc w:val="center"/>
                            <w:rPr>
                              <w:rFonts w:hAnsi="Calibri"/>
                              <w:color w:val="000000" w:themeColor="text1"/>
                              <w:kern w:val="24"/>
                              <w14:ligatures w14:val="none"/>
                            </w:rPr>
                          </w:pPr>
                          <w:r w:rsidRPr="004408CD">
                            <w:rPr>
                              <w:rFonts w:hAnsi="Calibri"/>
                              <w:color w:val="000000" w:themeColor="text1"/>
                              <w:kern w:val="24"/>
                            </w:rPr>
                            <w:t>Sunday School</w:t>
                          </w:r>
                        </w:p>
                      </w:txbxContent>
                    </v:textbox>
                  </v:rect>
                  <v:group id="Group 1737659162" o:spid="_x0000_s1056" style="position:absolute;left:39881;top:26889;width:28865;height:18890" coordorigin="39881,26889" coordsize="28865,18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6ojzwAAAOgAAAAPAAAAZHJzL2Rvd25yZXYueG1sRI/BasJA&#13;&#10;EIbvhb7DMoXe6iaKUaOriNXSgxSqgvQ2ZMckmJ0N2W0S375bELwMzPz83/AtVr2pREuNKy0riAcR&#13;&#10;COLM6pJzBafj7m0KwnlkjZVlUnAjB6vl89MCU207/qb24HMRIOxSVFB4X6dSuqwgg25ga+KQXWxj&#13;&#10;0Ie1yaVusAtwU8lhFCXSYMnhQ4E1bQrKrodfo+Cjw249irft/nrZ3H6O46/zPialXl/693kY6zkI&#13;&#10;T71/NO6ITx0cJqNJMp7FyRD+xcIB5PIPAAD//wMAUEsBAi0AFAAGAAgAAAAhANvh9svuAAAAhQEA&#13;&#10;ABMAAAAAAAAAAAAAAAAAAAAAAFtDb250ZW50X1R5cGVzXS54bWxQSwECLQAUAAYACAAAACEAWvQs&#13;&#10;W78AAAAVAQAACwAAAAAAAAAAAAAAAAAfAQAAX3JlbHMvLnJlbHNQSwECLQAUAAYACAAAACEAvp+q&#13;&#10;I88AAADoAAAADwAAAAAAAAAAAAAAAAAHAgAAZHJzL2Rvd25yZXYueG1sUEsFBgAAAAADAAMAtwAA&#13;&#10;AAMDAAAAAA==&#13;&#10;">
                    <v:oval id="Oval 940361969" o:spid="_x0000_s1057" style="position:absolute;left:39881;top:30445;width:6960;height:69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TYHzgAAAOcAAAAPAAAAZHJzL2Rvd25yZXYueG1sRI/NasMw&#13;&#10;EITvhb6D2EJvjZQmuLUTJfQnITnWqQ89bq2tbWKtjKU6zttHgUIvA8Mw3zDL9WhbMVDvG8caphMF&#13;&#10;grh0puFKQ/G5fXgG4QOywdYxaTiTh/Xq9maJmXEnzmk4hEpECPsMNdQhdJmUvqzJop+4jjhmP663&#13;&#10;GKLtK2l6PEW4beWjUom02HBcqLGjt5rK4+HXajBjvvka7NPHVh2/i7SoZq+D2Wl9fze+L6K8LEAE&#13;&#10;GsN/4w+xNxrSuZol0zRJ4forfgK5ugAAAP//AwBQSwECLQAUAAYACAAAACEA2+H2y+4AAACFAQAA&#13;&#10;EwAAAAAAAAAAAAAAAAAAAAAAW0NvbnRlbnRfVHlwZXNdLnhtbFBLAQItABQABgAIAAAAIQBa9Cxb&#13;&#10;vwAAABUBAAALAAAAAAAAAAAAAAAAAB8BAABfcmVscy8ucmVsc1BLAQItABQABgAIAAAAIQDGeTYH&#13;&#10;zgAAAOcAAAAPAAAAAAAAAAAAAAAAAAcCAABkcnMvZG93bnJldi54bWxQSwUGAAAAAAMAAwC3AAAA&#13;&#10;AgMAAAAA&#13;&#10;" filled="f" strokecolor="black [3213]" strokeweight="1pt">
                      <v:stroke joinstyle="miter"/>
                    </v:oval>
                    <v:oval id="Oval 1674325758" o:spid="_x0000_s1058" style="position:absolute;left:50589;top:26889;width:6960;height:69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D0tzwAAAOgAAAAPAAAAZHJzL2Rvd25yZXYueG1sRI9BT8JA&#13;&#10;EIXvJv6HzZhwk60gVAoLEZXIEbAHjmN3bBu6s013LfXfOwcTLy+Z9zLfzFttBteonrpQezbwME5A&#13;&#10;ERfe1lwayD9290+gQkS22HgmAz8UYLO+vVlhZv2Vj9SfYqkEwiFDA1WMbaZ1KCpyGMa+JZbsy3cO&#13;&#10;o4xdqW2HV4G7Rk+SZK4d1iwXKmzppaLicvp2BuxwfDv3Lj3skstnvsjL6ba378aM7obXpcjzElSk&#13;&#10;If5v/CH2VjrM08fpZJbO5HMpJgbo9S8AAAD//wMAUEsBAi0AFAAGAAgAAAAhANvh9svuAAAAhQEA&#13;&#10;ABMAAAAAAAAAAAAAAAAAAAAAAFtDb250ZW50X1R5cGVzXS54bWxQSwECLQAUAAYACAAAACEAWvQs&#13;&#10;W78AAAAVAQAACwAAAAAAAAAAAAAAAAAfAQAAX3JlbHMvLnJlbHNQSwECLQAUAAYACAAAACEAc+g9&#13;&#10;Lc8AAADoAAAADwAAAAAAAAAAAAAAAAAHAgAAZHJzL2Rvd25yZXYueG1sUEsFBgAAAAADAAMAtwAA&#13;&#10;AAMDAAAAAA==&#13;&#10;" filled="f" strokecolor="black [3213]" strokeweight="1pt">
                      <v:stroke joinstyle="miter"/>
                    </v:oval>
                    <v:oval id="Oval 783433366" o:spid="_x0000_s1059" style="position:absolute;left:50405;top:38819;width:6960;height:69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m9GzQAAAOcAAAAPAAAAZHJzL2Rvd25yZXYueG1sRI9Pa8JA&#13;&#10;FMTvQr/D8gq96aZdiRpdpf+kHqvm4PGZfU2C2bchu43x23cLhV4GhmF+w6w2g21ET52vHWt4nCQg&#13;&#10;iAtnai415MfteA7CB2SDjWPScCMPm/XdaIWZcVfeU38IpYgQ9hlqqEJoMyl9UZFFP3Etccy+XGcx&#13;&#10;RNuV0nR4jXDbyKckSaXFmuNChS29VlRcDt9Wgxn276fezj63yeWcL/JSvfTmQ+uH++FtGeV5CSLQ&#13;&#10;EP4bf4id0TCbq6lSKk3h91f8BHL9AwAA//8DAFBLAQItABQABgAIAAAAIQDb4fbL7gAAAIUBAAAT&#13;&#10;AAAAAAAAAAAAAAAAAAAAAABbQ29udGVudF9UeXBlc10ueG1sUEsBAi0AFAAGAAgAAAAhAFr0LFu/&#13;&#10;AAAAFQEAAAsAAAAAAAAAAAAAAAAAHwEAAF9yZWxzLy5yZWxzUEsBAi0AFAAGAAgAAAAhAIKqb0bN&#13;&#10;AAAA5wAAAA8AAAAAAAAAAAAAAAAABwIAAGRycy9kb3ducmV2LnhtbFBLBQYAAAAAAwADALcAAAAB&#13;&#10;AwAAAAA=&#13;&#10;" filled="f" strokecolor="black [3213]" strokeweight="1pt">
                      <v:stroke joinstyle="miter"/>
                    </v:oval>
                    <v:oval id="Oval 585200688" o:spid="_x0000_s1060" style="position:absolute;left:61786;top:30013;width:6960;height:69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CiKzQAAAOcAAAAPAAAAZHJzL2Rvd25yZXYueG1sRI/BTsJA&#13;&#10;EIbvJrzDZki8yRYJWgsLQZTIUbAHj2N3bBu6s013LeXtGRMTL5P8mfzfzLdcD65RPXWh9mxgOklA&#13;&#10;ERfe1lwayD92dymoEJEtNp7JwIUCrFejmyVm1p/5QP0xlkogHDI0UMXYZlqHoiKHYeJbYtl9+85h&#13;&#10;lNiV2nZ4Frhr9H2SPGiHNcuFClvaVlScjj/OgB0Or5+9e3zfJaev/CkvZ8+9fTPmdjy8LGRsFqAi&#13;&#10;DfG/8YfYWwPzdP5LTuVx8RIn0KsrAAAA//8DAFBLAQItABQABgAIAAAAIQDb4fbL7gAAAIUBAAAT&#13;&#10;AAAAAAAAAAAAAAAAAAAAAABbQ29udGVudF9UeXBlc10ueG1sUEsBAi0AFAAGAAgAAAAhAFr0LFu/&#13;&#10;AAAAFQEAAAsAAAAAAAAAAAAAAAAAHwEAAF9yZWxzLy5yZWxzUEsBAi0AFAAGAAgAAAAhAMu4KIrN&#13;&#10;AAAA5wAAAA8AAAAAAAAAAAAAAAAABwIAAGRycy9kb3ducmV2LnhtbFBLBQYAAAAAAwADALcAAAAB&#13;&#10;AwAAAAA=&#13;&#10;" filled="f" strokecolor="black [3213]" strokeweight="1pt">
                      <v:stroke joinstyle="miter"/>
                    </v:oval>
                    <v:shape id="Straight Arrow Connector 639342226" o:spid="_x0000_s1061" type="#_x0000_t32" style="position:absolute;left:58184;top:32428;width:3234;height:21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it0zwAAAOcAAAAPAAAAZHJzL2Rvd25yZXYueG1sRI9Ba8JA&#13;&#10;FITvhf6H5RV6qxujjRpdpbQIDXioUVq9PbLPJDT7NmRXTf99t1DwMjAM8w2zWPWmERfqXG1ZwXAQ&#13;&#10;gSAurK65VLDfrZ+mIJxH1thYJgU/5GC1vL9bYKrtlbd0yX0pAoRdigoq79tUSldUZNANbEscspPt&#13;&#10;DPpgu1LqDq8BbhoZR1EiDdYcFips6bWi4js/GwXunGWGD+Zj8zlL6JhNnu1X3ir1+NC/zYO8zEF4&#13;&#10;6v2t8Y941wqS0Ww0juM4gb9f4RPI5S8AAAD//wMAUEsBAi0AFAAGAAgAAAAhANvh9svuAAAAhQEA&#13;&#10;ABMAAAAAAAAAAAAAAAAAAAAAAFtDb250ZW50X1R5cGVzXS54bWxQSwECLQAUAAYACAAAACEAWvQs&#13;&#10;W78AAAAVAQAACwAAAAAAAAAAAAAAAAAfAQAAX3JlbHMvLnJlbHNQSwECLQAUAAYACAAAACEA2Aor&#13;&#10;dM8AAADnAAAADwAAAAAAAAAAAAAAAAAHAgAAZHJzL2Rvd25yZXYueG1sUEsFBgAAAAADAAMAtwAA&#13;&#10;AAMDAAAAAA==&#13;&#10;" filled="t" fillcolor="#92d050" strokecolor="black [3213]" strokeweight="1pt">
                      <v:stroke startarrow="block" endarrow="block" joinstyle="miter"/>
                      <o:lock v:ext="edit" shapetype="f"/>
                    </v:shape>
                    <v:shape id="Straight Arrow Connector 1306970328" o:spid="_x0000_s1062" type="#_x0000_t32" style="position:absolute;left:47292;top:32428;width:2662;height:128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fim0AAAAOgAAAAPAAAAZHJzL2Rvd25yZXYueG1sRI9BawIx&#13;&#10;EIXvQv9DmII3TdRW3dUooi0ICqVaep5upruLm2RJUt3213cOhV4ezHvMN/OW68424koh1t5pGA0V&#13;&#10;CHKFN7UrNbydnwdzEDGhM9h4Rxq+KcJ6dddbYm78zb3S9ZRKwRAXc9RQpdTmUsaiIotx6FtynH36&#13;&#10;YDHxGEppAt4Ybhs5VmoqLdaOL1TY0rai4nL6shqy7nF/uLzPPjaj9PSThYfj9gWPWvfvu92CZbMA&#13;&#10;kahL/xt/iL3hDhM1zWZqMubPuRgbIFe/AAAA//8DAFBLAQItABQABgAIAAAAIQDb4fbL7gAAAIUB&#13;&#10;AAATAAAAAAAAAAAAAAAAAAAAAABbQ29udGVudF9UeXBlc10ueG1sUEsBAi0AFAAGAAgAAAAhAFr0&#13;&#10;LFu/AAAAFQEAAAsAAAAAAAAAAAAAAAAAHwEAAF9yZWxzLy5yZWxzUEsBAi0AFAAGAAgAAAAhAJtZ&#13;&#10;+KbQAAAA6AAAAA8AAAAAAAAAAAAAAAAABwIAAGRycy9kb3ducmV2LnhtbFBLBQYAAAAAAwADALcA&#13;&#10;AAAEAwAAAAA=&#13;&#10;" filled="t" fillcolor="#92d050" strokecolor="black [3213]" strokeweight="1pt">
                      <v:stroke startarrow="block" endarrow="block" joinstyle="miter"/>
                      <o:lock v:ext="edit" shapetype="f"/>
                    </v:shape>
                    <v:shape id="Straight Arrow Connector 922931417" o:spid="_x0000_s1063" type="#_x0000_t32" style="position:absolute;left:46295;top:38020;width:2623;height:263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Q84zgAAAOcAAAAPAAAAZHJzL2Rvd25yZXYueG1sRI9RS8Mw&#13;&#10;FIXfhf2HcAXfXJpubK5bNoabsgcRNv0B1+auKTY3XRPX+u+NIPhy4HA43+GsNoNrxJW6UHvWoMYZ&#13;&#10;COLSm5orDe9vT/cPIEJENth4Jg3fFGCzHt2ssDC+5yNdT7ESCcKhQA02xraQMpSWHIaxb4lTdvad&#13;&#10;w5hsV0nTYZ/grpF5ls2kw5rTgsWWHi2Vn6cvp2Hq9lvlL6gO51f7/DLZ7fuPWab13e2wWybZLkFE&#13;&#10;GuJ/4w9xMBoWeb6YqKmaw++v9Ank+gcAAP//AwBQSwECLQAUAAYACAAAACEA2+H2y+4AAACFAQAA&#13;&#10;EwAAAAAAAAAAAAAAAAAAAAAAW0NvbnRlbnRfVHlwZXNdLnhtbFBLAQItABQABgAIAAAAIQBa9Cxb&#13;&#10;vwAAABUBAAALAAAAAAAAAAAAAAAAAB8BAABfcmVscy8ucmVsc1BLAQItABQABgAIAAAAIQCcbQ84&#13;&#10;zgAAAOcAAAAPAAAAAAAAAAAAAAAAAAcCAABkcnMvZG93bnJldi54bWxQSwUGAAAAAAMAAwC3AAAA&#13;&#10;AgMAAAAA&#13;&#10;" filled="t" fillcolor="#92d050" strokecolor="black [3213]" strokeweight="1pt">
                      <v:stroke startarrow="block" endarrow="block" joinstyle="miter"/>
                      <o:lock v:ext="edit" shapetype="f"/>
                    </v:shape>
                    <v:shape id="Straight Arrow Connector 855142708" o:spid="_x0000_s1064" type="#_x0000_t32" style="position:absolute;left:58851;top:36973;width:2935;height:368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lRkzwAAAOcAAAAPAAAAZHJzL2Rvd25yZXYueG1sRI/BSsNA&#13;&#10;EIbvgu+wjODNblIa26bdllIVChbEKp7H7JiEZmfD7tpGn945FLwM/Az/N/Mt14Pr1IlCbD0byEcZ&#13;&#10;KOLK25ZrA+9vT3czUDEhW+w8k4EfirBeXV8tsbT+zK90OqRaCYRjiQaalPpS61g15DCOfE8suy8f&#13;&#10;HCaJodY24FngrtPjLLvXDluWCw32tG2oOh6+nYH5UOyejx/Tz02eHn/nYbLfvuDemNub4WEhY7MA&#13;&#10;lWhI/40LYmcNzIoin4ynmTwuXuIEevUHAAD//wMAUEsBAi0AFAAGAAgAAAAhANvh9svuAAAAhQEA&#13;&#10;ABMAAAAAAAAAAAAAAAAAAAAAAFtDb250ZW50X1R5cGVzXS54bWxQSwECLQAUAAYACAAAACEAWvQs&#13;&#10;W78AAAAVAQAACwAAAAAAAAAAAAAAAAAfAQAAX3JlbHMvLnJlbHNQSwECLQAUAAYACAAAACEAQEZU&#13;&#10;ZM8AAADnAAAADwAAAAAAAAAAAAAAAAAHAgAAZHJzL2Rvd25yZXYueG1sUEsFBgAAAAADAAMAtwAA&#13;&#10;AAMDAAAAAA==&#13;&#10;" filled="t" fillcolor="#92d050" strokecolor="black [3213]" strokeweight="1pt">
                      <v:stroke startarrow="block" endarrow="block" joinstyle="miter"/>
                      <o:lock v:ext="edit" shapetype="f"/>
                    </v:shape>
                    <v:shape id="Straight Arrow Connector 2086141767" o:spid="_x0000_s1065" type="#_x0000_t32" style="position:absolute;left:53745;top:34726;width:324;height:329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Uym0AAAAOgAAAAPAAAAZHJzL2Rvd25yZXYueG1sRI9Ba8JA&#13;&#10;FITvBf/D8gre6iZiE42uItqCUEG0pefX7GsSzL4Nu6um/fXdQqGXgWGYb5jFqjetuJLzjWUF6SgB&#13;&#10;QVxa3XCl4O31+WEKwgdkja1lUvBFHlbLwd0CC21vfKTrKVQiQtgXqKAOoSuk9GVNBv3IdsQx+7TO&#13;&#10;YIjWVVI7vEW4aeU4STJpsOG4UGNHm5rK8+liFMz6x93L+T3/WKfh6XvmJvvNAfdKDe/77TzKeg4i&#13;&#10;UB/+G3+InVYwTqZZOknzLIffY/EUyOUPAAAA//8DAFBLAQItABQABgAIAAAAIQDb4fbL7gAAAIUB&#13;&#10;AAATAAAAAAAAAAAAAAAAAAAAAABbQ29udGVudF9UeXBlc10ueG1sUEsBAi0AFAAGAAgAAAAhAFr0&#13;&#10;LFu/AAAAFQEAAAsAAAAAAAAAAAAAAAAAHwEAAF9yZWxzLy5yZWxzUEsBAi0AFAAGAAgAAAAhAE/R&#13;&#10;TKbQAAAA6AAAAA8AAAAAAAAAAAAAAAAABwIAAGRycy9kb3ducmV2LnhtbFBLBQYAAAAAAwADALcA&#13;&#10;AAAEAwAAAAA=&#13;&#10;" filled="t" fillcolor="#92d050" strokecolor="black [3213]" strokeweight="1pt">
                      <v:stroke startarrow="block" endarrow="block" joinstyle="miter"/>
                      <o:lock v:ext="edit" shapetype="f"/>
                    </v:shape>
                    <v:shape id="Straight Arrow Connector 1239946781" o:spid="_x0000_s1066" type="#_x0000_t32" style="position:absolute;left:47607;top:34726;width:1322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E4tzwAAAOgAAAAPAAAAZHJzL2Rvd25yZXYueG1sRI/RasJA&#13;&#10;EEXfC/7DMoW+1U1UUo2uIlWLD1Ko9QPG7JgNzc7G7GrSv+8WCn0ZmLncM5zFqre1uFPrK8cK0mEC&#13;&#10;grhwuuJSwelz9zwF4QOyxtoxKfgmD6vl4GGBuXYdf9D9GEoRIexzVGBCaHIpfWHIoh+6hjhmF9da&#13;&#10;DHFtS6lb7CLc1nKUJJm0WHH8YLChV0PF1/FmFUzsdp26K6b7y7t5O4w32+6cJUo9PfabeRzrOYhA&#13;&#10;ffhv/CH2OjqMxrPZJHuZpvArFg8glz8AAAD//wMAUEsBAi0AFAAGAAgAAAAhANvh9svuAAAAhQEA&#13;&#10;ABMAAAAAAAAAAAAAAAAAAAAAAFtDb250ZW50X1R5cGVzXS54bWxQSwECLQAUAAYACAAAACEAWvQs&#13;&#10;W78AAAAVAQAACwAAAAAAAAAAAAAAAAAfAQAAX3JlbHMvLnJlbHNQSwECLQAUAAYACAAAACEAraBO&#13;&#10;Lc8AAADoAAAADwAAAAAAAAAAAAAAAAAHAgAAZHJzL2Rvd25yZXYueG1sUEsFBgAAAAADAAMAtwAA&#13;&#10;AAMDAAAAAA==&#13;&#10;" filled="t" fillcolor="#92d050" strokecolor="black [3213]" strokeweight="1pt">
                      <v:stroke startarrow="block" endarrow="block" joinstyle="miter"/>
                      <o:lock v:ext="edit" shapetype="f"/>
                    </v:shape>
                  </v:group>
                </v:group>
                <w10:anchorlock/>
              </v:group>
            </w:pict>
          </mc:Fallback>
        </mc:AlternateContent>
      </w:r>
    </w:p>
    <w:p w14:paraId="1E4C5680" w14:textId="047FFE31" w:rsidR="00F875A5" w:rsidRPr="004A5A62" w:rsidRDefault="00F875A5" w:rsidP="006764EF">
      <w:pPr>
        <w:spacing w:line="480" w:lineRule="auto"/>
        <w:rPr>
          <w:rFonts w:ascii="Times New Roman" w:hAnsi="Times New Roman" w:cs="Times New Roman"/>
        </w:rPr>
      </w:pPr>
      <w:r>
        <w:rPr>
          <w:rFonts w:ascii="Times New Roman" w:hAnsi="Times New Roman" w:cs="Times New Roman"/>
        </w:rPr>
        <w:tab/>
        <w:t xml:space="preserve">To measure the predictive influence of each of these factors, </w:t>
      </w:r>
      <w:r w:rsidR="000611B0">
        <w:rPr>
          <w:rFonts w:ascii="Times New Roman" w:hAnsi="Times New Roman" w:cs="Times New Roman"/>
        </w:rPr>
        <w:t>they were operationalized into four experimental variables. (See Table 2.) The purpose of religion variable measures youth’s internalization of messages tying religion to anti-racism. The church teach race variable measures the influence of institutional material and symbolic culture surrounding anti-racist messaging in the church. The home teach race variable measures the influence of the larger culture. The model race variable measures the influence of institutional normative culture regarding anti-racism.</w:t>
      </w:r>
    </w:p>
    <w:p w14:paraId="252601A0" w14:textId="646FDC96" w:rsidR="00827CF0" w:rsidRPr="00DB2117" w:rsidRDefault="00452827" w:rsidP="009C3658">
      <w:pPr>
        <w:spacing w:line="480" w:lineRule="auto"/>
        <w:rPr>
          <w:rFonts w:ascii="Times New Roman" w:hAnsi="Times New Roman" w:cs="Times New Roman"/>
          <w:b/>
          <w:bCs/>
        </w:rPr>
      </w:pPr>
      <w:r w:rsidRPr="00DB2117">
        <w:rPr>
          <w:rFonts w:ascii="Times New Roman" w:hAnsi="Times New Roman" w:cs="Times New Roman"/>
          <w:b/>
          <w:bCs/>
        </w:rPr>
        <w:t>Hypotheses</w:t>
      </w:r>
    </w:p>
    <w:p w14:paraId="61E6858C" w14:textId="61FDE7EB" w:rsidR="00827CF0" w:rsidRPr="00B06B85" w:rsidRDefault="005E040D" w:rsidP="00452827">
      <w:pPr>
        <w:pStyle w:val="ListParagraph"/>
        <w:numPr>
          <w:ilvl w:val="0"/>
          <w:numId w:val="2"/>
        </w:numPr>
        <w:spacing w:line="480" w:lineRule="auto"/>
        <w:rPr>
          <w:rFonts w:ascii="Times New Roman" w:hAnsi="Times New Roman" w:cs="Times New Roman"/>
        </w:rPr>
      </w:pPr>
      <w:r w:rsidRPr="00B06B85">
        <w:rPr>
          <w:rFonts w:ascii="Times New Roman" w:hAnsi="Times New Roman" w:cs="Times New Roman"/>
        </w:rPr>
        <w:t xml:space="preserve">Respondents who agree that an important purpose of </w:t>
      </w:r>
      <w:r w:rsidR="00AD31C3" w:rsidRPr="00B06B85">
        <w:rPr>
          <w:rFonts w:ascii="Times New Roman" w:hAnsi="Times New Roman" w:cs="Times New Roman"/>
        </w:rPr>
        <w:t>religion is to help get rid of unfair treatment of minority races have more favorable attitudes towards people of different races and understand racism as a function of social structural factors.</w:t>
      </w:r>
    </w:p>
    <w:p w14:paraId="6EF985C5" w14:textId="4F120EBD" w:rsidR="007808AA" w:rsidRPr="00B06B85" w:rsidRDefault="007808AA" w:rsidP="00452827">
      <w:pPr>
        <w:pStyle w:val="ListParagraph"/>
        <w:numPr>
          <w:ilvl w:val="0"/>
          <w:numId w:val="2"/>
        </w:numPr>
        <w:spacing w:line="480" w:lineRule="auto"/>
        <w:rPr>
          <w:rFonts w:ascii="Times New Roman" w:hAnsi="Times New Roman" w:cs="Times New Roman"/>
        </w:rPr>
      </w:pPr>
      <w:r w:rsidRPr="00B06B85">
        <w:rPr>
          <w:rFonts w:ascii="Times New Roman" w:hAnsi="Times New Roman" w:cs="Times New Roman"/>
        </w:rPr>
        <w:t>Respondents who hear sermons or lessons about what God or the Bible has to say about the unfair treatment of minority races have more favorable attitudes towards people of different races and understand racism as a function of social structural factors.</w:t>
      </w:r>
    </w:p>
    <w:p w14:paraId="1AA57241" w14:textId="1A1979A3" w:rsidR="007808AA" w:rsidRPr="00B06B85" w:rsidRDefault="007808AA" w:rsidP="00452827">
      <w:pPr>
        <w:pStyle w:val="ListParagraph"/>
        <w:numPr>
          <w:ilvl w:val="0"/>
          <w:numId w:val="2"/>
        </w:numPr>
        <w:spacing w:line="480" w:lineRule="auto"/>
        <w:rPr>
          <w:rFonts w:ascii="Times New Roman" w:hAnsi="Times New Roman" w:cs="Times New Roman"/>
        </w:rPr>
      </w:pPr>
      <w:r w:rsidRPr="00B06B85">
        <w:rPr>
          <w:rFonts w:ascii="Times New Roman" w:hAnsi="Times New Roman" w:cs="Times New Roman"/>
        </w:rPr>
        <w:t>Respondents who come from homes that talk about what God or the Bible has to say about the unfair treatment of minority races have more favorable attitudes towards people of different races and understand racism as a function of social structural factors.</w:t>
      </w:r>
    </w:p>
    <w:p w14:paraId="46A5C3DA" w14:textId="335B4B69" w:rsidR="00827CF0" w:rsidRPr="00205AD1" w:rsidRDefault="007808AA" w:rsidP="009C3658">
      <w:pPr>
        <w:pStyle w:val="ListParagraph"/>
        <w:numPr>
          <w:ilvl w:val="0"/>
          <w:numId w:val="2"/>
        </w:numPr>
        <w:spacing w:line="480" w:lineRule="auto"/>
        <w:rPr>
          <w:rFonts w:ascii="Times New Roman" w:hAnsi="Times New Roman" w:cs="Times New Roman"/>
        </w:rPr>
      </w:pPr>
      <w:r w:rsidRPr="00B06B85">
        <w:rPr>
          <w:rFonts w:ascii="Times New Roman" w:hAnsi="Times New Roman" w:cs="Times New Roman"/>
        </w:rPr>
        <w:t>Respondents with pastors, church staff, or volunteer church leaders who have relationships with or regularly talk about relationships they have with people from a variety of racial backgrounds have more favorable attitudes towards people of different races and understand racism as a function of social structural factors.</w:t>
      </w:r>
    </w:p>
    <w:p w14:paraId="53DB4E97" w14:textId="6CD32113" w:rsidR="00827CF0" w:rsidRPr="00205AD1" w:rsidRDefault="00205AD1" w:rsidP="009C3658">
      <w:pPr>
        <w:spacing w:line="480" w:lineRule="auto"/>
        <w:rPr>
          <w:rFonts w:ascii="Times New Roman" w:hAnsi="Times New Roman" w:cs="Times New Roman"/>
          <w:b/>
          <w:bCs/>
        </w:rPr>
      </w:pPr>
      <w:r w:rsidRPr="00205AD1">
        <w:rPr>
          <w:rFonts w:ascii="Times New Roman" w:hAnsi="Times New Roman" w:cs="Times New Roman"/>
          <w:b/>
          <w:bCs/>
        </w:rPr>
        <w:t>The Survey</w:t>
      </w:r>
    </w:p>
    <w:p w14:paraId="681101C5" w14:textId="5F414A6B" w:rsidR="00F24E68" w:rsidRDefault="00827CF0" w:rsidP="009C3658">
      <w:pPr>
        <w:spacing w:line="480" w:lineRule="auto"/>
        <w:ind w:firstLine="720"/>
        <w:rPr>
          <w:rFonts w:ascii="Times New Roman" w:hAnsi="Times New Roman" w:cs="Times New Roman"/>
        </w:rPr>
      </w:pPr>
      <w:r w:rsidRPr="00B06B85">
        <w:rPr>
          <w:rFonts w:ascii="Times New Roman" w:hAnsi="Times New Roman" w:cs="Times New Roman"/>
        </w:rPr>
        <w:t xml:space="preserve">I distributed a 33-question electronic survey to </w:t>
      </w:r>
      <w:r w:rsidR="00D35D52" w:rsidRPr="00B06B85">
        <w:rPr>
          <w:rFonts w:ascii="Times New Roman" w:hAnsi="Times New Roman" w:cs="Times New Roman"/>
        </w:rPr>
        <w:t xml:space="preserve">grade 6-12 youth in January-March 2023. Since I was </w:t>
      </w:r>
      <w:r w:rsidR="00887133" w:rsidRPr="00B06B85">
        <w:rPr>
          <w:rFonts w:ascii="Times New Roman" w:hAnsi="Times New Roman" w:cs="Times New Roman"/>
        </w:rPr>
        <w:t xml:space="preserve">focused on responses from </w:t>
      </w:r>
      <w:r w:rsidR="00D35D52" w:rsidRPr="00B06B85">
        <w:rPr>
          <w:rFonts w:ascii="Times New Roman" w:hAnsi="Times New Roman" w:cs="Times New Roman"/>
        </w:rPr>
        <w:t xml:space="preserve">youth who attended Protestant churches, I </w:t>
      </w:r>
      <w:r w:rsidR="00887133" w:rsidRPr="00B06B85">
        <w:rPr>
          <w:rFonts w:ascii="Times New Roman" w:hAnsi="Times New Roman" w:cs="Times New Roman"/>
        </w:rPr>
        <w:t xml:space="preserve">purposively </w:t>
      </w:r>
      <w:r w:rsidR="00D35D52" w:rsidRPr="00B06B85">
        <w:rPr>
          <w:rFonts w:ascii="Times New Roman" w:hAnsi="Times New Roman" w:cs="Times New Roman"/>
        </w:rPr>
        <w:t xml:space="preserve">reached out to various denominational agencies, religious education publishers, parachurch </w:t>
      </w:r>
      <w:r w:rsidR="00D35D52" w:rsidRPr="00B06B85">
        <w:rPr>
          <w:rFonts w:ascii="Times New Roman" w:hAnsi="Times New Roman" w:cs="Times New Roman"/>
        </w:rPr>
        <w:lastRenderedPageBreak/>
        <w:t xml:space="preserve">organizations, and personal contacts </w:t>
      </w:r>
      <w:r w:rsidR="00307268" w:rsidRPr="00B06B85">
        <w:rPr>
          <w:rFonts w:ascii="Times New Roman" w:hAnsi="Times New Roman" w:cs="Times New Roman"/>
        </w:rPr>
        <w:t xml:space="preserve">within the United States </w:t>
      </w:r>
      <w:r w:rsidR="00D35D52" w:rsidRPr="00B06B85">
        <w:rPr>
          <w:rFonts w:ascii="Times New Roman" w:hAnsi="Times New Roman" w:cs="Times New Roman"/>
        </w:rPr>
        <w:t xml:space="preserve">to distribute the survey link to youth within their networks. After a month of collecting survey results, I posted </w:t>
      </w:r>
      <w:r w:rsidR="00DE36B6" w:rsidRPr="00B06B85">
        <w:rPr>
          <w:rFonts w:ascii="Times New Roman" w:hAnsi="Times New Roman" w:cs="Times New Roman"/>
        </w:rPr>
        <w:t>the</w:t>
      </w:r>
      <w:r w:rsidR="00D35D52" w:rsidRPr="00B06B85">
        <w:rPr>
          <w:rFonts w:ascii="Times New Roman" w:hAnsi="Times New Roman" w:cs="Times New Roman"/>
        </w:rPr>
        <w:t xml:space="preserve"> survey link on various youth ministry focused Facebook pages and on my Twitter feed to gather more responses. There were 3979 responses upon closing the survey.</w:t>
      </w:r>
      <w:r w:rsidR="009C3658" w:rsidRPr="00B06B85">
        <w:rPr>
          <w:rFonts w:ascii="Times New Roman" w:hAnsi="Times New Roman" w:cs="Times New Roman"/>
        </w:rPr>
        <w:t xml:space="preserve"> After cleaning</w:t>
      </w:r>
      <w:r w:rsidR="00F24E68" w:rsidRPr="00B06B85">
        <w:rPr>
          <w:rFonts w:ascii="Times New Roman" w:hAnsi="Times New Roman" w:cs="Times New Roman"/>
        </w:rPr>
        <w:t xml:space="preserve"> up the data to remove invalid responses (e.g., incomplete surveys, non-Protestant respondents, surveys completed in less than 15 minutes, respondents not in grades 6-12, outliers, etc.)</w:t>
      </w:r>
      <w:r w:rsidR="009C3658" w:rsidRPr="00B06B85">
        <w:rPr>
          <w:rFonts w:ascii="Times New Roman" w:hAnsi="Times New Roman" w:cs="Times New Roman"/>
        </w:rPr>
        <w:t>, there were</w:t>
      </w:r>
      <w:r w:rsidR="00F24E68" w:rsidRPr="00B06B85">
        <w:rPr>
          <w:rFonts w:ascii="Times New Roman" w:hAnsi="Times New Roman" w:cs="Times New Roman"/>
        </w:rPr>
        <w:t xml:space="preserve"> 32</w:t>
      </w:r>
      <w:r w:rsidR="00205AD1">
        <w:rPr>
          <w:rFonts w:ascii="Times New Roman" w:hAnsi="Times New Roman" w:cs="Times New Roman"/>
        </w:rPr>
        <w:t>7</w:t>
      </w:r>
      <w:r w:rsidR="00F24E68" w:rsidRPr="00B06B85">
        <w:rPr>
          <w:rFonts w:ascii="Times New Roman" w:hAnsi="Times New Roman" w:cs="Times New Roman"/>
        </w:rPr>
        <w:t xml:space="preserve"> valid responses.</w:t>
      </w:r>
    </w:p>
    <w:p w14:paraId="6EEB4012" w14:textId="77777777" w:rsidR="00205AD1" w:rsidRDefault="00205AD1" w:rsidP="00205AD1">
      <w:pPr>
        <w:spacing w:line="480" w:lineRule="auto"/>
        <w:rPr>
          <w:rFonts w:ascii="Times New Roman" w:hAnsi="Times New Roman" w:cs="Times New Roman"/>
          <w:b/>
          <w:bCs/>
        </w:rPr>
      </w:pPr>
      <w:r w:rsidRPr="007D041E">
        <w:rPr>
          <w:rFonts w:ascii="Times New Roman" w:hAnsi="Times New Roman" w:cs="Times New Roman"/>
          <w:b/>
          <w:bCs/>
        </w:rPr>
        <w:t>Variables/Scales</w:t>
      </w:r>
    </w:p>
    <w:p w14:paraId="091651B9" w14:textId="7987FCD3" w:rsidR="00205AD1" w:rsidRPr="00205AD1" w:rsidRDefault="00205AD1" w:rsidP="00205AD1">
      <w:pPr>
        <w:spacing w:line="480" w:lineRule="auto"/>
        <w:ind w:firstLine="720"/>
        <w:rPr>
          <w:rFonts w:ascii="Times New Roman" w:hAnsi="Times New Roman" w:cs="Times New Roman"/>
          <w:b/>
          <w:bCs/>
        </w:rPr>
      </w:pPr>
      <w:r w:rsidRPr="007D041E">
        <w:rPr>
          <w:rFonts w:ascii="Times New Roman" w:hAnsi="Times New Roman" w:cs="Times New Roman"/>
          <w:b/>
          <w:bCs/>
        </w:rPr>
        <w:t>Model 1.</w:t>
      </w:r>
      <w:r>
        <w:rPr>
          <w:rFonts w:ascii="Times New Roman" w:hAnsi="Times New Roman" w:cs="Times New Roman"/>
        </w:rPr>
        <w:t xml:space="preserve"> </w:t>
      </w:r>
      <w:r w:rsidRPr="00B662B6">
        <w:rPr>
          <w:rFonts w:ascii="Times New Roman" w:hAnsi="Times New Roman" w:cs="Times New Roman"/>
        </w:rPr>
        <w:t xml:space="preserve">Four items were adapted from the Young Adolescents and Their Parents: A National Study </w:t>
      </w:r>
      <w:r w:rsidRPr="00C21DD1">
        <w:rPr>
          <w:rStyle w:val="EndnoteReference"/>
          <w:rFonts w:ascii="Times New Roman" w:hAnsi="Times New Roman" w:cs="Times New Roman"/>
          <w:vertAlign w:val="superscript"/>
        </w:rPr>
        <w:endnoteReference w:id="37"/>
      </w:r>
      <w:r w:rsidRPr="00B662B6">
        <w:rPr>
          <w:rFonts w:ascii="Times New Roman" w:hAnsi="Times New Roman" w:cs="Times New Roman"/>
        </w:rPr>
        <w:t xml:space="preserve"> to create the Personal Racial Attitudes </w:t>
      </w:r>
      <w:r>
        <w:rPr>
          <w:rFonts w:ascii="Times New Roman" w:hAnsi="Times New Roman" w:cs="Times New Roman"/>
        </w:rPr>
        <w:t>S</w:t>
      </w:r>
      <w:r w:rsidRPr="00B662B6">
        <w:rPr>
          <w:rFonts w:ascii="Times New Roman" w:hAnsi="Times New Roman" w:cs="Times New Roman"/>
        </w:rPr>
        <w:t>cale. Reliability analysis revealed acceptable internal consistency for this measure (</w:t>
      </w:r>
      <w:r w:rsidRPr="00B662B6">
        <w:rPr>
          <w:rFonts w:ascii="Times New Roman" w:hAnsi="Times New Roman" w:cs="Times New Roman"/>
          <w:color w:val="202124"/>
          <w:shd w:val="clear" w:color="auto" w:fill="FFFFFF"/>
        </w:rPr>
        <w:t xml:space="preserve">α = </w:t>
      </w:r>
      <w:r>
        <w:rPr>
          <w:rFonts w:ascii="Times New Roman" w:hAnsi="Times New Roman" w:cs="Times New Roman"/>
          <w:color w:val="202124"/>
          <w:shd w:val="clear" w:color="auto" w:fill="FFFFFF"/>
        </w:rPr>
        <w:t>.</w:t>
      </w:r>
      <w:r w:rsidRPr="00B662B6">
        <w:rPr>
          <w:rFonts w:ascii="Times New Roman" w:hAnsi="Times New Roman" w:cs="Times New Roman"/>
          <w:color w:val="202124"/>
          <w:shd w:val="clear" w:color="auto" w:fill="FFFFFF"/>
        </w:rPr>
        <w:t xml:space="preserve">71). </w:t>
      </w:r>
      <w:r w:rsidRPr="00A86463">
        <w:rPr>
          <w:rFonts w:ascii="Times New Roman" w:hAnsi="Times New Roman" w:cs="Times New Roman"/>
          <w:color w:val="202124"/>
          <w:shd w:val="clear" w:color="auto" w:fill="FFFFFF"/>
        </w:rPr>
        <w:t>An example item</w:t>
      </w:r>
      <w:r>
        <w:rPr>
          <w:rFonts w:ascii="Times New Roman" w:hAnsi="Times New Roman" w:cs="Times New Roman"/>
          <w:color w:val="202124"/>
          <w:shd w:val="clear" w:color="auto" w:fill="FFFFFF"/>
        </w:rPr>
        <w:t xml:space="preserve"> states: “I don’t trust people of other races.”</w:t>
      </w:r>
      <w:r w:rsidRPr="00B662B6">
        <w:rPr>
          <w:rFonts w:ascii="Times New Roman" w:hAnsi="Times New Roman" w:cs="Times New Roman"/>
          <w:color w:val="202124"/>
          <w:shd w:val="clear" w:color="auto" w:fill="FFFFFF"/>
        </w:rPr>
        <w:t xml:space="preserve"> </w:t>
      </w:r>
      <w:r w:rsidRPr="00B662B6">
        <w:rPr>
          <w:rFonts w:ascii="Times New Roman" w:hAnsi="Times New Roman" w:cs="Times New Roman"/>
          <w:bCs/>
        </w:rPr>
        <w:t>Response</w:t>
      </w:r>
      <w:r>
        <w:rPr>
          <w:rFonts w:ascii="Times New Roman" w:hAnsi="Times New Roman" w:cs="Times New Roman"/>
          <w:bCs/>
        </w:rPr>
        <w:t xml:space="preserve">s </w:t>
      </w:r>
      <w:r>
        <w:rPr>
          <w:rFonts w:ascii="Times New Roman" w:hAnsi="Times New Roman" w:cs="Times New Roman"/>
        </w:rPr>
        <w:t>were selected on a</w:t>
      </w:r>
      <w:r w:rsidRPr="00B662B6">
        <w:rPr>
          <w:rFonts w:ascii="Times New Roman" w:hAnsi="Times New Roman" w:cs="Times New Roman"/>
        </w:rPr>
        <w:t xml:space="preserve"> 5-point Likert scale: (1) Strongly Disagree; (2) Disagree; (3) Neutral; (4) Agree; (5) Strongly Agree. Higher scores were associated with more racist beliefs. </w:t>
      </w:r>
    </w:p>
    <w:p w14:paraId="444A9F7A" w14:textId="4C77301D" w:rsidR="00205AD1" w:rsidRPr="00B662B6" w:rsidRDefault="00205AD1" w:rsidP="00C21DD1">
      <w:pPr>
        <w:spacing w:line="480" w:lineRule="auto"/>
        <w:ind w:firstLine="720"/>
        <w:rPr>
          <w:rFonts w:ascii="Times New Roman" w:hAnsi="Times New Roman" w:cs="Times New Roman"/>
        </w:rPr>
      </w:pPr>
      <w:r w:rsidRPr="007D041E">
        <w:rPr>
          <w:rFonts w:ascii="Times New Roman" w:hAnsi="Times New Roman" w:cs="Times New Roman"/>
          <w:b/>
          <w:bCs/>
        </w:rPr>
        <w:t>Model 2.</w:t>
      </w:r>
      <w:r>
        <w:rPr>
          <w:rFonts w:ascii="Times New Roman" w:hAnsi="Times New Roman" w:cs="Times New Roman"/>
        </w:rPr>
        <w:t xml:space="preserve"> F</w:t>
      </w:r>
      <w:r w:rsidRPr="00B662B6">
        <w:rPr>
          <w:rFonts w:ascii="Times New Roman" w:hAnsi="Times New Roman" w:cs="Times New Roman"/>
        </w:rPr>
        <w:t xml:space="preserve">our items were adapted from the Racial Bias Preparation Scale </w:t>
      </w:r>
      <w:r w:rsidR="00C21DD1" w:rsidRPr="00C21DD1">
        <w:rPr>
          <w:rStyle w:val="EndnoteReference"/>
          <w:rFonts w:ascii="Times New Roman" w:hAnsi="Times New Roman" w:cs="Times New Roman"/>
          <w:vertAlign w:val="superscript"/>
        </w:rPr>
        <w:endnoteReference w:id="38"/>
      </w:r>
      <w:r w:rsidRPr="00B662B6">
        <w:rPr>
          <w:rFonts w:ascii="Times New Roman" w:hAnsi="Times New Roman" w:cs="Times New Roman"/>
        </w:rPr>
        <w:t xml:space="preserve"> to create the Structural Racism Attitude Scale.</w:t>
      </w:r>
      <w:r>
        <w:rPr>
          <w:rFonts w:ascii="Times New Roman" w:hAnsi="Times New Roman" w:cs="Times New Roman"/>
        </w:rPr>
        <w:t xml:space="preserve"> </w:t>
      </w:r>
      <w:r w:rsidRPr="00B662B6">
        <w:rPr>
          <w:rFonts w:ascii="Times New Roman" w:hAnsi="Times New Roman" w:cs="Times New Roman"/>
        </w:rPr>
        <w:t>Reliability analysis re</w:t>
      </w:r>
      <w:r>
        <w:rPr>
          <w:rFonts w:ascii="Times New Roman" w:hAnsi="Times New Roman" w:cs="Times New Roman"/>
        </w:rPr>
        <w:t xml:space="preserve">turned poor internal consistency of the measure </w:t>
      </w:r>
      <w:r w:rsidRPr="00B662B6">
        <w:rPr>
          <w:rFonts w:ascii="Times New Roman" w:hAnsi="Times New Roman" w:cs="Times New Roman"/>
        </w:rPr>
        <w:t>(</w:t>
      </w:r>
      <w:r w:rsidRPr="00B662B6">
        <w:rPr>
          <w:rFonts w:ascii="Times New Roman" w:hAnsi="Times New Roman" w:cs="Times New Roman"/>
          <w:color w:val="202124"/>
          <w:shd w:val="clear" w:color="auto" w:fill="FFFFFF"/>
        </w:rPr>
        <w:t xml:space="preserve">α = </w:t>
      </w:r>
      <w:r>
        <w:rPr>
          <w:rFonts w:ascii="Times New Roman" w:hAnsi="Times New Roman" w:cs="Times New Roman"/>
          <w:color w:val="202124"/>
          <w:shd w:val="clear" w:color="auto" w:fill="FFFFFF"/>
        </w:rPr>
        <w:t>.35</w:t>
      </w:r>
      <w:r w:rsidRPr="00B662B6">
        <w:rPr>
          <w:rFonts w:ascii="Times New Roman" w:hAnsi="Times New Roman" w:cs="Times New Roman"/>
          <w:color w:val="202124"/>
          <w:shd w:val="clear" w:color="auto" w:fill="FFFFFF"/>
        </w:rPr>
        <w:t>)</w:t>
      </w:r>
      <w:r>
        <w:rPr>
          <w:rFonts w:ascii="Times New Roman" w:hAnsi="Times New Roman" w:cs="Times New Roman"/>
          <w:color w:val="202124"/>
          <w:shd w:val="clear" w:color="auto" w:fill="FFFFFF"/>
        </w:rPr>
        <w:t>, which is a</w:t>
      </w:r>
      <w:r>
        <w:rPr>
          <w:rFonts w:ascii="Times New Roman" w:hAnsi="Times New Roman" w:cs="Times New Roman"/>
        </w:rPr>
        <w:t xml:space="preserve"> notable limitation for this model. </w:t>
      </w:r>
      <w:r w:rsidRPr="007E2708">
        <w:rPr>
          <w:rFonts w:ascii="Times New Roman" w:hAnsi="Times New Roman" w:cs="Times New Roman"/>
          <w:color w:val="202124"/>
          <w:shd w:val="clear" w:color="auto" w:fill="FFFFFF"/>
        </w:rPr>
        <w:t>An example item states:</w:t>
      </w:r>
      <w:r>
        <w:rPr>
          <w:rFonts w:ascii="Times New Roman" w:hAnsi="Times New Roman" w:cs="Times New Roman"/>
          <w:color w:val="202124"/>
          <w:shd w:val="clear" w:color="auto" w:fill="FFFFFF"/>
        </w:rPr>
        <w:t xml:space="preserve"> </w:t>
      </w:r>
      <w:r w:rsidRPr="00436203">
        <w:rPr>
          <w:rFonts w:ascii="Times New Roman" w:hAnsi="Times New Roman" w:cs="Times New Roman"/>
          <w:color w:val="202124"/>
          <w:shd w:val="clear" w:color="auto" w:fill="FFFFFF"/>
        </w:rPr>
        <w:t>“</w:t>
      </w:r>
      <w:r w:rsidRPr="00436203">
        <w:rPr>
          <w:rFonts w:ascii="Times New Roman" w:hAnsi="Times New Roman" w:cs="Times New Roman"/>
        </w:rPr>
        <w:t>Someone’s race will not affect their opportunities in jobs or education.”</w:t>
      </w:r>
      <w:r w:rsidRPr="00B662B6">
        <w:rPr>
          <w:rFonts w:ascii="Times New Roman" w:hAnsi="Times New Roman" w:cs="Times New Roman"/>
          <w:color w:val="202124"/>
          <w:shd w:val="clear" w:color="auto" w:fill="FFFFFF"/>
        </w:rPr>
        <w:t xml:space="preserve"> </w:t>
      </w:r>
      <w:r w:rsidRPr="00B662B6">
        <w:rPr>
          <w:rFonts w:ascii="Times New Roman" w:hAnsi="Times New Roman" w:cs="Times New Roman"/>
          <w:bCs/>
        </w:rPr>
        <w:t xml:space="preserve">Response options </w:t>
      </w:r>
      <w:r w:rsidRPr="00B662B6">
        <w:rPr>
          <w:rFonts w:ascii="Times New Roman" w:hAnsi="Times New Roman" w:cs="Times New Roman"/>
        </w:rPr>
        <w:t xml:space="preserve">included a 5-point Likert scale: (1) Strongly Disagree; (2) Disagree; (3) Neutral; (4) Agree; (5) Strongly Agree.  </w:t>
      </w:r>
    </w:p>
    <w:p w14:paraId="7DD4F3FE" w14:textId="4404E7CC" w:rsidR="00205AD1" w:rsidRDefault="00205AD1" w:rsidP="00040F67">
      <w:pPr>
        <w:spacing w:line="480" w:lineRule="auto"/>
        <w:rPr>
          <w:rFonts w:ascii="Times New Roman" w:hAnsi="Times New Roman" w:cs="Times New Roman"/>
        </w:rPr>
      </w:pPr>
      <w:r w:rsidRPr="00B662B6">
        <w:rPr>
          <w:rFonts w:ascii="Times New Roman" w:hAnsi="Times New Roman" w:cs="Times New Roman"/>
        </w:rPr>
        <w:t xml:space="preserve">To answer </w:t>
      </w:r>
      <w:r w:rsidR="00AF171A">
        <w:rPr>
          <w:rFonts w:ascii="Times New Roman" w:hAnsi="Times New Roman" w:cs="Times New Roman"/>
        </w:rPr>
        <w:t>h</w:t>
      </w:r>
      <w:r w:rsidR="00AF171A">
        <w:rPr>
          <w:rFonts w:ascii="Times New Roman" w:hAnsi="Times New Roman" w:cs="Times New Roman"/>
        </w:rPr>
        <w:t>ow religious messages and religious beliefs surrounding race and racism influence youth attitudes on race and racism</w:t>
      </w:r>
      <w:r w:rsidR="00AF171A">
        <w:rPr>
          <w:rFonts w:ascii="Times New Roman" w:hAnsi="Times New Roman" w:cs="Times New Roman"/>
        </w:rPr>
        <w:t xml:space="preserve">, </w:t>
      </w:r>
      <w:r>
        <w:rPr>
          <w:rFonts w:ascii="Times New Roman" w:hAnsi="Times New Roman" w:cs="Times New Roman"/>
        </w:rPr>
        <w:t>M</w:t>
      </w:r>
      <w:r w:rsidRPr="00B662B6">
        <w:rPr>
          <w:rFonts w:ascii="Times New Roman" w:hAnsi="Times New Roman" w:cs="Times New Roman"/>
        </w:rPr>
        <w:t xml:space="preserve">ultiple </w:t>
      </w:r>
      <w:r>
        <w:rPr>
          <w:rFonts w:ascii="Times New Roman" w:hAnsi="Times New Roman" w:cs="Times New Roman"/>
        </w:rPr>
        <w:t>L</w:t>
      </w:r>
      <w:r w:rsidRPr="00B662B6">
        <w:rPr>
          <w:rFonts w:ascii="Times New Roman" w:hAnsi="Times New Roman" w:cs="Times New Roman"/>
        </w:rPr>
        <w:t xml:space="preserve">inear </w:t>
      </w:r>
      <w:r>
        <w:rPr>
          <w:rFonts w:ascii="Times New Roman" w:hAnsi="Times New Roman" w:cs="Times New Roman"/>
        </w:rPr>
        <w:t>R</w:t>
      </w:r>
      <w:r w:rsidRPr="00B662B6">
        <w:rPr>
          <w:rFonts w:ascii="Times New Roman" w:hAnsi="Times New Roman" w:cs="Times New Roman"/>
        </w:rPr>
        <w:t>egression analyses were conducted to evaluate the prediction of 1) Personal Racial Attitudes and 2) Structural Racism Attitudes from sex, age, mother’s education, father’s education, exposure to diverse races and ethnicities, religious practice, and religious salience.</w:t>
      </w:r>
      <w:r>
        <w:rPr>
          <w:rFonts w:ascii="Times New Roman" w:hAnsi="Times New Roman" w:cs="Times New Roman"/>
        </w:rPr>
        <w:t xml:space="preserve"> See Table 1 for descriptive statistics.</w:t>
      </w:r>
      <w:r w:rsidRPr="00B662B6">
        <w:rPr>
          <w:rFonts w:ascii="Times New Roman" w:hAnsi="Times New Roman" w:cs="Times New Roman"/>
        </w:rPr>
        <w:t xml:space="preserve"> </w:t>
      </w:r>
      <w:r>
        <w:rPr>
          <w:rFonts w:ascii="Times New Roman" w:hAnsi="Times New Roman" w:cs="Times New Roman"/>
        </w:rPr>
        <w:t xml:space="preserve">Four additional regressors were included as experimental variables in secondary models for both outcome variables (see Table 2). </w:t>
      </w:r>
    </w:p>
    <w:p w14:paraId="6DA14DF5" w14:textId="77777777" w:rsidR="00205AD1" w:rsidRDefault="00205AD1" w:rsidP="00205AD1">
      <w:pPr>
        <w:rPr>
          <w:rFonts w:ascii="Times New Roman" w:hAnsi="Times New Roman" w:cs="Times New Roman"/>
        </w:rPr>
      </w:pPr>
    </w:p>
    <w:p w14:paraId="6038A56A" w14:textId="77777777" w:rsidR="00205AD1" w:rsidRDefault="00205AD1" w:rsidP="00205AD1">
      <w:pPr>
        <w:pStyle w:val="Caption"/>
        <w:keepNext/>
        <w:rPr>
          <w:rFonts w:ascii="Times New Roman" w:hAnsi="Times New Roman" w:cs="Times New Roman"/>
          <w:color w:val="000000" w:themeColor="text1"/>
          <w:sz w:val="22"/>
          <w:szCs w:val="22"/>
        </w:rPr>
      </w:pPr>
      <w:r w:rsidRPr="008D4E47">
        <w:rPr>
          <w:rFonts w:ascii="Times New Roman" w:hAnsi="Times New Roman" w:cs="Times New Roman"/>
          <w:i w:val="0"/>
          <w:iCs w:val="0"/>
          <w:color w:val="000000" w:themeColor="text1"/>
          <w:sz w:val="22"/>
          <w:szCs w:val="22"/>
        </w:rPr>
        <w:t xml:space="preserve">Table </w:t>
      </w:r>
      <w:r w:rsidRPr="008D4E47">
        <w:rPr>
          <w:rFonts w:ascii="Times New Roman" w:hAnsi="Times New Roman" w:cs="Times New Roman"/>
          <w:i w:val="0"/>
          <w:iCs w:val="0"/>
          <w:color w:val="000000" w:themeColor="text1"/>
          <w:sz w:val="22"/>
          <w:szCs w:val="22"/>
        </w:rPr>
        <w:fldChar w:fldCharType="begin"/>
      </w:r>
      <w:r w:rsidRPr="008D4E47">
        <w:rPr>
          <w:rFonts w:ascii="Times New Roman" w:hAnsi="Times New Roman" w:cs="Times New Roman"/>
          <w:i w:val="0"/>
          <w:iCs w:val="0"/>
          <w:color w:val="000000" w:themeColor="text1"/>
          <w:sz w:val="22"/>
          <w:szCs w:val="22"/>
        </w:rPr>
        <w:instrText xml:space="preserve"> SEQ Table \* ARABIC </w:instrText>
      </w:r>
      <w:r w:rsidRPr="008D4E47">
        <w:rPr>
          <w:rFonts w:ascii="Times New Roman" w:hAnsi="Times New Roman" w:cs="Times New Roman"/>
          <w:i w:val="0"/>
          <w:iCs w:val="0"/>
          <w:color w:val="000000" w:themeColor="text1"/>
          <w:sz w:val="22"/>
          <w:szCs w:val="22"/>
        </w:rPr>
        <w:fldChar w:fldCharType="separate"/>
      </w:r>
      <w:r>
        <w:rPr>
          <w:rFonts w:ascii="Times New Roman" w:hAnsi="Times New Roman" w:cs="Times New Roman"/>
          <w:i w:val="0"/>
          <w:iCs w:val="0"/>
          <w:noProof/>
          <w:color w:val="000000" w:themeColor="text1"/>
          <w:sz w:val="22"/>
          <w:szCs w:val="22"/>
        </w:rPr>
        <w:t>1</w:t>
      </w:r>
      <w:r w:rsidRPr="008D4E47">
        <w:rPr>
          <w:rFonts w:ascii="Times New Roman" w:hAnsi="Times New Roman" w:cs="Times New Roman"/>
          <w:i w:val="0"/>
          <w:iCs w:val="0"/>
          <w:color w:val="000000" w:themeColor="text1"/>
          <w:sz w:val="22"/>
          <w:szCs w:val="22"/>
        </w:rPr>
        <w:fldChar w:fldCharType="end"/>
      </w:r>
      <w:r w:rsidRPr="008D4E47">
        <w:rPr>
          <w:rFonts w:ascii="Times New Roman" w:hAnsi="Times New Roman" w:cs="Times New Roman"/>
          <w:color w:val="000000" w:themeColor="text1"/>
          <w:sz w:val="22"/>
          <w:szCs w:val="22"/>
        </w:rPr>
        <w:t>. Descriptive Statistics</w:t>
      </w:r>
      <w:r>
        <w:rPr>
          <w:rFonts w:ascii="Times New Roman" w:hAnsi="Times New Roman" w:cs="Times New Roman"/>
          <w:color w:val="000000" w:themeColor="text1"/>
          <w:sz w:val="22"/>
          <w:szCs w:val="22"/>
        </w:rPr>
        <w:t xml:space="preserve"> of Predictor Variables</w:t>
      </w:r>
    </w:p>
    <w:tbl>
      <w:tblPr>
        <w:tblpPr w:leftFromText="180" w:rightFromText="180" w:vertAnchor="page" w:horzAnchor="margin" w:tblpY="1927"/>
        <w:tblOverlap w:val="never"/>
        <w:tblW w:w="8893" w:type="dxa"/>
        <w:tblCellMar>
          <w:left w:w="0" w:type="dxa"/>
          <w:right w:w="0" w:type="dxa"/>
        </w:tblCellMar>
        <w:tblLook w:val="0000" w:firstRow="0" w:lastRow="0" w:firstColumn="0" w:lastColumn="0" w:noHBand="0" w:noVBand="0"/>
      </w:tblPr>
      <w:tblGrid>
        <w:gridCol w:w="2792"/>
        <w:gridCol w:w="1168"/>
        <w:gridCol w:w="1429"/>
        <w:gridCol w:w="1168"/>
        <w:gridCol w:w="1168"/>
        <w:gridCol w:w="1168"/>
      </w:tblGrid>
      <w:tr w:rsidR="00AF171A" w14:paraId="14B85586" w14:textId="77777777" w:rsidTr="00AF171A">
        <w:trPr>
          <w:cantSplit/>
        </w:trPr>
        <w:tc>
          <w:tcPr>
            <w:tcW w:w="6557" w:type="dxa"/>
            <w:gridSpan w:val="4"/>
            <w:tcBorders>
              <w:top w:val="nil"/>
              <w:left w:val="nil"/>
              <w:bottom w:val="nil"/>
              <w:right w:val="nil"/>
            </w:tcBorders>
            <w:shd w:val="clear" w:color="auto" w:fill="FFFFFF"/>
            <w:vAlign w:val="center"/>
          </w:tcPr>
          <w:p w14:paraId="7604B3C0"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i/>
                <w:iCs/>
              </w:rPr>
              <w:t>Descriptive Statistics</w:t>
            </w:r>
          </w:p>
        </w:tc>
        <w:tc>
          <w:tcPr>
            <w:tcW w:w="1168" w:type="dxa"/>
            <w:tcBorders>
              <w:top w:val="nil"/>
              <w:left w:val="nil"/>
              <w:bottom w:val="nil"/>
              <w:right w:val="nil"/>
            </w:tcBorders>
            <w:shd w:val="clear" w:color="auto" w:fill="FFFFFF"/>
          </w:tcPr>
          <w:p w14:paraId="2D70BD25" w14:textId="77777777" w:rsidR="00AF171A" w:rsidRDefault="00AF171A" w:rsidP="00AF171A">
            <w:pPr>
              <w:spacing w:line="320" w:lineRule="atLeast"/>
              <w:ind w:left="60" w:right="60"/>
              <w:rPr>
                <w:rFonts w:ascii="Times New Roman" w:hAnsi="Times New Roman" w:cs="Times New Roman"/>
                <w:i/>
                <w:iCs/>
              </w:rPr>
            </w:pPr>
          </w:p>
        </w:tc>
        <w:tc>
          <w:tcPr>
            <w:tcW w:w="1168" w:type="dxa"/>
            <w:tcBorders>
              <w:top w:val="nil"/>
              <w:left w:val="nil"/>
              <w:bottom w:val="nil"/>
              <w:right w:val="nil"/>
            </w:tcBorders>
            <w:shd w:val="clear" w:color="auto" w:fill="FFFFFF"/>
          </w:tcPr>
          <w:p w14:paraId="5914F999" w14:textId="77777777" w:rsidR="00AF171A" w:rsidRDefault="00AF171A" w:rsidP="00AF171A">
            <w:pPr>
              <w:spacing w:line="320" w:lineRule="atLeast"/>
              <w:ind w:left="60" w:right="60"/>
              <w:rPr>
                <w:rFonts w:ascii="Times New Roman" w:hAnsi="Times New Roman" w:cs="Times New Roman"/>
                <w:i/>
                <w:iCs/>
              </w:rPr>
            </w:pPr>
          </w:p>
        </w:tc>
      </w:tr>
      <w:tr w:rsidR="00AF171A" w14:paraId="2335BF82" w14:textId="77777777" w:rsidTr="00AF171A">
        <w:trPr>
          <w:cantSplit/>
        </w:trPr>
        <w:tc>
          <w:tcPr>
            <w:tcW w:w="2792" w:type="dxa"/>
            <w:tcBorders>
              <w:top w:val="single" w:sz="8" w:space="0" w:color="000000"/>
              <w:left w:val="nil"/>
              <w:bottom w:val="single" w:sz="8" w:space="0" w:color="000000"/>
              <w:right w:val="nil"/>
            </w:tcBorders>
            <w:shd w:val="clear" w:color="auto" w:fill="FFFFFF"/>
            <w:vAlign w:val="bottom"/>
          </w:tcPr>
          <w:p w14:paraId="7EB5C194" w14:textId="77777777" w:rsidR="00AF171A" w:rsidRDefault="00AF171A" w:rsidP="00AF171A">
            <w:pPr>
              <w:rPr>
                <w:rFonts w:ascii="Times New Roman" w:hAnsi="Times New Roman" w:cs="Times New Roman"/>
              </w:rPr>
            </w:pPr>
          </w:p>
        </w:tc>
        <w:tc>
          <w:tcPr>
            <w:tcW w:w="1168" w:type="dxa"/>
            <w:tcBorders>
              <w:top w:val="single" w:sz="8" w:space="0" w:color="000000"/>
              <w:left w:val="nil"/>
              <w:bottom w:val="single" w:sz="8" w:space="0" w:color="000000"/>
              <w:right w:val="nil"/>
            </w:tcBorders>
            <w:shd w:val="clear" w:color="auto" w:fill="FFFFFF"/>
            <w:vAlign w:val="bottom"/>
          </w:tcPr>
          <w:p w14:paraId="1DD04B0C"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Mean</w:t>
            </w:r>
          </w:p>
        </w:tc>
        <w:tc>
          <w:tcPr>
            <w:tcW w:w="1429" w:type="dxa"/>
            <w:tcBorders>
              <w:top w:val="single" w:sz="8" w:space="0" w:color="000000"/>
              <w:left w:val="nil"/>
              <w:bottom w:val="single" w:sz="8" w:space="0" w:color="000000"/>
              <w:right w:val="nil"/>
            </w:tcBorders>
            <w:shd w:val="clear" w:color="auto" w:fill="FFFFFF"/>
            <w:vAlign w:val="bottom"/>
          </w:tcPr>
          <w:p w14:paraId="5ADBBDA3"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Std. Deviation</w:t>
            </w:r>
          </w:p>
        </w:tc>
        <w:tc>
          <w:tcPr>
            <w:tcW w:w="1168" w:type="dxa"/>
            <w:tcBorders>
              <w:top w:val="single" w:sz="8" w:space="0" w:color="000000"/>
              <w:left w:val="nil"/>
              <w:bottom w:val="single" w:sz="8" w:space="0" w:color="000000"/>
              <w:right w:val="nil"/>
            </w:tcBorders>
            <w:shd w:val="clear" w:color="auto" w:fill="FFFFFF"/>
            <w:vAlign w:val="bottom"/>
          </w:tcPr>
          <w:p w14:paraId="3B06EB7C"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N</w:t>
            </w:r>
          </w:p>
        </w:tc>
        <w:tc>
          <w:tcPr>
            <w:tcW w:w="1168" w:type="dxa"/>
            <w:tcBorders>
              <w:top w:val="single" w:sz="8" w:space="0" w:color="000000"/>
              <w:left w:val="nil"/>
              <w:bottom w:val="single" w:sz="8" w:space="0" w:color="000000"/>
              <w:right w:val="nil"/>
            </w:tcBorders>
            <w:shd w:val="clear" w:color="auto" w:fill="FFFFFF"/>
            <w:vAlign w:val="bottom"/>
          </w:tcPr>
          <w:p w14:paraId="1384C2A6"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Min.</w:t>
            </w:r>
          </w:p>
        </w:tc>
        <w:tc>
          <w:tcPr>
            <w:tcW w:w="1168" w:type="dxa"/>
            <w:tcBorders>
              <w:top w:val="single" w:sz="8" w:space="0" w:color="000000"/>
              <w:left w:val="nil"/>
              <w:bottom w:val="single" w:sz="8" w:space="0" w:color="000000"/>
              <w:right w:val="nil"/>
            </w:tcBorders>
            <w:shd w:val="clear" w:color="auto" w:fill="FFFFFF"/>
            <w:vAlign w:val="bottom"/>
          </w:tcPr>
          <w:p w14:paraId="672C2289"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Max.</w:t>
            </w:r>
          </w:p>
        </w:tc>
      </w:tr>
      <w:tr w:rsidR="00AF171A" w14:paraId="5B6CD534" w14:textId="77777777" w:rsidTr="00AF171A">
        <w:trPr>
          <w:cantSplit/>
        </w:trPr>
        <w:tc>
          <w:tcPr>
            <w:tcW w:w="2792" w:type="dxa"/>
            <w:tcBorders>
              <w:top w:val="nil"/>
              <w:left w:val="nil"/>
              <w:bottom w:val="nil"/>
              <w:right w:val="nil"/>
            </w:tcBorders>
            <w:shd w:val="clear" w:color="auto" w:fill="FFFFFF"/>
          </w:tcPr>
          <w:p w14:paraId="60009A9E" w14:textId="77777777" w:rsidR="00AF171A" w:rsidRPr="00725C23" w:rsidRDefault="00AF171A" w:rsidP="00AF171A">
            <w:pPr>
              <w:spacing w:line="320" w:lineRule="atLeast"/>
              <w:ind w:left="60" w:right="60"/>
              <w:rPr>
                <w:rFonts w:ascii="Times New Roman" w:hAnsi="Times New Roman" w:cs="Times New Roman"/>
                <w:vertAlign w:val="superscript"/>
              </w:rPr>
            </w:pPr>
            <w:r>
              <w:rPr>
                <w:rFonts w:ascii="Times New Roman" w:hAnsi="Times New Roman" w:cs="Times New Roman"/>
              </w:rPr>
              <w:t>Sex</w:t>
            </w:r>
            <w:r>
              <w:rPr>
                <w:rFonts w:ascii="Times New Roman" w:hAnsi="Times New Roman" w:cs="Times New Roman"/>
                <w:vertAlign w:val="superscript"/>
              </w:rPr>
              <w:t>a</w:t>
            </w:r>
          </w:p>
        </w:tc>
        <w:tc>
          <w:tcPr>
            <w:tcW w:w="1168" w:type="dxa"/>
            <w:tcBorders>
              <w:top w:val="nil"/>
              <w:left w:val="nil"/>
              <w:bottom w:val="nil"/>
              <w:right w:val="nil"/>
            </w:tcBorders>
            <w:shd w:val="clear" w:color="auto" w:fill="FFFFFF"/>
          </w:tcPr>
          <w:p w14:paraId="123888AD"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1.43</w:t>
            </w:r>
          </w:p>
        </w:tc>
        <w:tc>
          <w:tcPr>
            <w:tcW w:w="1429" w:type="dxa"/>
            <w:tcBorders>
              <w:top w:val="nil"/>
              <w:left w:val="nil"/>
              <w:bottom w:val="nil"/>
              <w:right w:val="nil"/>
            </w:tcBorders>
            <w:shd w:val="clear" w:color="auto" w:fill="FFFFFF"/>
          </w:tcPr>
          <w:p w14:paraId="1DE01031"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.49</w:t>
            </w:r>
          </w:p>
        </w:tc>
        <w:tc>
          <w:tcPr>
            <w:tcW w:w="1168" w:type="dxa"/>
            <w:tcBorders>
              <w:top w:val="nil"/>
              <w:left w:val="nil"/>
              <w:bottom w:val="nil"/>
              <w:right w:val="nil"/>
            </w:tcBorders>
            <w:shd w:val="clear" w:color="auto" w:fill="FFFFFF"/>
          </w:tcPr>
          <w:p w14:paraId="37D9FC3F"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40AECB90"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0</w:t>
            </w:r>
          </w:p>
        </w:tc>
        <w:tc>
          <w:tcPr>
            <w:tcW w:w="1168" w:type="dxa"/>
            <w:tcBorders>
              <w:top w:val="nil"/>
              <w:left w:val="nil"/>
              <w:bottom w:val="nil"/>
              <w:right w:val="nil"/>
            </w:tcBorders>
            <w:shd w:val="clear" w:color="auto" w:fill="FFFFFF"/>
          </w:tcPr>
          <w:p w14:paraId="0CC42284"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r>
      <w:tr w:rsidR="00AF171A" w14:paraId="70CD4965" w14:textId="77777777" w:rsidTr="00AF171A">
        <w:trPr>
          <w:cantSplit/>
        </w:trPr>
        <w:tc>
          <w:tcPr>
            <w:tcW w:w="2792" w:type="dxa"/>
            <w:tcBorders>
              <w:top w:val="nil"/>
              <w:left w:val="nil"/>
              <w:bottom w:val="nil"/>
              <w:right w:val="nil"/>
            </w:tcBorders>
            <w:shd w:val="clear" w:color="auto" w:fill="FFFFFF"/>
          </w:tcPr>
          <w:p w14:paraId="793C0F05"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Age</w:t>
            </w:r>
          </w:p>
        </w:tc>
        <w:tc>
          <w:tcPr>
            <w:tcW w:w="1168" w:type="dxa"/>
            <w:tcBorders>
              <w:top w:val="nil"/>
              <w:left w:val="nil"/>
              <w:bottom w:val="nil"/>
              <w:right w:val="nil"/>
            </w:tcBorders>
            <w:shd w:val="clear" w:color="auto" w:fill="FFFFFF"/>
          </w:tcPr>
          <w:p w14:paraId="10191893"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14.83</w:t>
            </w:r>
          </w:p>
        </w:tc>
        <w:tc>
          <w:tcPr>
            <w:tcW w:w="1429" w:type="dxa"/>
            <w:tcBorders>
              <w:top w:val="nil"/>
              <w:left w:val="nil"/>
              <w:bottom w:val="nil"/>
              <w:right w:val="nil"/>
            </w:tcBorders>
            <w:shd w:val="clear" w:color="auto" w:fill="FFFFFF"/>
          </w:tcPr>
          <w:p w14:paraId="2DD0664B"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1.98</w:t>
            </w:r>
          </w:p>
        </w:tc>
        <w:tc>
          <w:tcPr>
            <w:tcW w:w="1168" w:type="dxa"/>
            <w:tcBorders>
              <w:top w:val="nil"/>
              <w:left w:val="nil"/>
              <w:bottom w:val="nil"/>
              <w:right w:val="nil"/>
            </w:tcBorders>
            <w:shd w:val="clear" w:color="auto" w:fill="FFFFFF"/>
          </w:tcPr>
          <w:p w14:paraId="2EF10923"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6FF85EE6"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11</w:t>
            </w:r>
          </w:p>
        </w:tc>
        <w:tc>
          <w:tcPr>
            <w:tcW w:w="1168" w:type="dxa"/>
            <w:tcBorders>
              <w:top w:val="nil"/>
              <w:left w:val="nil"/>
              <w:bottom w:val="nil"/>
              <w:right w:val="nil"/>
            </w:tcBorders>
            <w:shd w:val="clear" w:color="auto" w:fill="FFFFFF"/>
          </w:tcPr>
          <w:p w14:paraId="265D9FEF"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18</w:t>
            </w:r>
          </w:p>
        </w:tc>
      </w:tr>
      <w:tr w:rsidR="00AF171A" w14:paraId="35CB3962" w14:textId="77777777" w:rsidTr="00AF171A">
        <w:trPr>
          <w:cantSplit/>
        </w:trPr>
        <w:tc>
          <w:tcPr>
            <w:tcW w:w="2792" w:type="dxa"/>
            <w:tcBorders>
              <w:top w:val="nil"/>
              <w:left w:val="nil"/>
              <w:bottom w:val="nil"/>
              <w:right w:val="nil"/>
            </w:tcBorders>
            <w:shd w:val="clear" w:color="auto" w:fill="FFFFFF"/>
          </w:tcPr>
          <w:p w14:paraId="0E85A307"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Mother’s Education</w:t>
            </w:r>
          </w:p>
        </w:tc>
        <w:tc>
          <w:tcPr>
            <w:tcW w:w="1168" w:type="dxa"/>
            <w:tcBorders>
              <w:top w:val="nil"/>
              <w:left w:val="nil"/>
              <w:bottom w:val="nil"/>
              <w:right w:val="nil"/>
            </w:tcBorders>
            <w:shd w:val="clear" w:color="auto" w:fill="FFFFFF"/>
          </w:tcPr>
          <w:p w14:paraId="37CBF66C"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5.40</w:t>
            </w:r>
          </w:p>
        </w:tc>
        <w:tc>
          <w:tcPr>
            <w:tcW w:w="1429" w:type="dxa"/>
            <w:tcBorders>
              <w:top w:val="nil"/>
              <w:left w:val="nil"/>
              <w:bottom w:val="nil"/>
              <w:right w:val="nil"/>
            </w:tcBorders>
            <w:shd w:val="clear" w:color="auto" w:fill="FFFFFF"/>
          </w:tcPr>
          <w:p w14:paraId="26B94D86"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1.21</w:t>
            </w:r>
          </w:p>
        </w:tc>
        <w:tc>
          <w:tcPr>
            <w:tcW w:w="1168" w:type="dxa"/>
            <w:tcBorders>
              <w:top w:val="nil"/>
              <w:left w:val="nil"/>
              <w:bottom w:val="nil"/>
              <w:right w:val="nil"/>
            </w:tcBorders>
            <w:shd w:val="clear" w:color="auto" w:fill="FFFFFF"/>
          </w:tcPr>
          <w:p w14:paraId="2DDFE1AD"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324</w:t>
            </w:r>
          </w:p>
        </w:tc>
        <w:tc>
          <w:tcPr>
            <w:tcW w:w="1168" w:type="dxa"/>
            <w:tcBorders>
              <w:top w:val="nil"/>
              <w:left w:val="nil"/>
              <w:bottom w:val="nil"/>
              <w:right w:val="nil"/>
            </w:tcBorders>
            <w:shd w:val="clear" w:color="auto" w:fill="FFFFFF"/>
          </w:tcPr>
          <w:p w14:paraId="00E17514"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645541D3"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8</w:t>
            </w:r>
          </w:p>
        </w:tc>
      </w:tr>
      <w:tr w:rsidR="00AF171A" w14:paraId="5DF6388A" w14:textId="77777777" w:rsidTr="00AF171A">
        <w:trPr>
          <w:cantSplit/>
        </w:trPr>
        <w:tc>
          <w:tcPr>
            <w:tcW w:w="2792" w:type="dxa"/>
            <w:tcBorders>
              <w:top w:val="nil"/>
              <w:left w:val="nil"/>
              <w:bottom w:val="nil"/>
              <w:right w:val="nil"/>
            </w:tcBorders>
            <w:shd w:val="clear" w:color="auto" w:fill="FFFFFF"/>
          </w:tcPr>
          <w:p w14:paraId="506541F6"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 xml:space="preserve">Father’s Education </w:t>
            </w:r>
          </w:p>
        </w:tc>
        <w:tc>
          <w:tcPr>
            <w:tcW w:w="1168" w:type="dxa"/>
            <w:tcBorders>
              <w:top w:val="nil"/>
              <w:left w:val="nil"/>
              <w:bottom w:val="nil"/>
              <w:right w:val="nil"/>
            </w:tcBorders>
            <w:shd w:val="clear" w:color="auto" w:fill="FFFFFF"/>
          </w:tcPr>
          <w:p w14:paraId="57A060A5"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5.98</w:t>
            </w:r>
          </w:p>
        </w:tc>
        <w:tc>
          <w:tcPr>
            <w:tcW w:w="1429" w:type="dxa"/>
            <w:tcBorders>
              <w:top w:val="nil"/>
              <w:left w:val="nil"/>
              <w:bottom w:val="nil"/>
              <w:right w:val="nil"/>
            </w:tcBorders>
            <w:shd w:val="clear" w:color="auto" w:fill="FFFFFF"/>
          </w:tcPr>
          <w:p w14:paraId="3EA87175"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1.27</w:t>
            </w:r>
          </w:p>
        </w:tc>
        <w:tc>
          <w:tcPr>
            <w:tcW w:w="1168" w:type="dxa"/>
            <w:tcBorders>
              <w:top w:val="nil"/>
              <w:left w:val="nil"/>
              <w:bottom w:val="nil"/>
              <w:right w:val="nil"/>
            </w:tcBorders>
            <w:shd w:val="clear" w:color="auto" w:fill="FFFFFF"/>
          </w:tcPr>
          <w:p w14:paraId="5F157556"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55434A4B"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11860839"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8</w:t>
            </w:r>
          </w:p>
        </w:tc>
      </w:tr>
      <w:tr w:rsidR="00AF171A" w14:paraId="796D2E4A" w14:textId="77777777" w:rsidTr="00AF171A">
        <w:trPr>
          <w:cantSplit/>
        </w:trPr>
        <w:tc>
          <w:tcPr>
            <w:tcW w:w="2792" w:type="dxa"/>
            <w:tcBorders>
              <w:top w:val="nil"/>
              <w:left w:val="nil"/>
              <w:right w:val="nil"/>
            </w:tcBorders>
            <w:shd w:val="clear" w:color="auto" w:fill="FFFFFF"/>
          </w:tcPr>
          <w:p w14:paraId="49E3EB10"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 xml:space="preserve">Exposure to Diverse Races &amp; Ethnicities </w:t>
            </w:r>
          </w:p>
        </w:tc>
        <w:tc>
          <w:tcPr>
            <w:tcW w:w="1168" w:type="dxa"/>
            <w:tcBorders>
              <w:top w:val="nil"/>
              <w:left w:val="nil"/>
              <w:bottom w:val="nil"/>
              <w:right w:val="nil"/>
            </w:tcBorders>
            <w:shd w:val="clear" w:color="auto" w:fill="FFFFFF"/>
          </w:tcPr>
          <w:p w14:paraId="47BD91FD"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3.30</w:t>
            </w:r>
          </w:p>
        </w:tc>
        <w:tc>
          <w:tcPr>
            <w:tcW w:w="1429" w:type="dxa"/>
            <w:tcBorders>
              <w:top w:val="nil"/>
              <w:left w:val="nil"/>
              <w:bottom w:val="nil"/>
              <w:right w:val="nil"/>
            </w:tcBorders>
            <w:shd w:val="clear" w:color="auto" w:fill="FFFFFF"/>
          </w:tcPr>
          <w:p w14:paraId="4E967432"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.58</w:t>
            </w:r>
          </w:p>
        </w:tc>
        <w:tc>
          <w:tcPr>
            <w:tcW w:w="1168" w:type="dxa"/>
            <w:tcBorders>
              <w:top w:val="nil"/>
              <w:left w:val="nil"/>
              <w:bottom w:val="nil"/>
              <w:right w:val="nil"/>
            </w:tcBorders>
            <w:shd w:val="clear" w:color="auto" w:fill="FFFFFF"/>
          </w:tcPr>
          <w:p w14:paraId="7CF48178"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4B17DA98"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6D29D8C0"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r w:rsidR="00AF171A" w14:paraId="1168FC15" w14:textId="77777777" w:rsidTr="00AF171A">
        <w:trPr>
          <w:cantSplit/>
        </w:trPr>
        <w:tc>
          <w:tcPr>
            <w:tcW w:w="2792" w:type="dxa"/>
            <w:tcBorders>
              <w:top w:val="nil"/>
              <w:left w:val="nil"/>
              <w:right w:val="nil"/>
            </w:tcBorders>
            <w:shd w:val="clear" w:color="auto" w:fill="FFFFFF"/>
          </w:tcPr>
          <w:p w14:paraId="6C95C67D"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Religious Practice</w:t>
            </w:r>
          </w:p>
        </w:tc>
        <w:tc>
          <w:tcPr>
            <w:tcW w:w="1168" w:type="dxa"/>
            <w:tcBorders>
              <w:top w:val="nil"/>
              <w:left w:val="nil"/>
              <w:bottom w:val="nil"/>
              <w:right w:val="nil"/>
            </w:tcBorders>
            <w:shd w:val="clear" w:color="auto" w:fill="FFFFFF"/>
          </w:tcPr>
          <w:p w14:paraId="48ECA21F"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3.80</w:t>
            </w:r>
          </w:p>
        </w:tc>
        <w:tc>
          <w:tcPr>
            <w:tcW w:w="1429" w:type="dxa"/>
            <w:tcBorders>
              <w:top w:val="nil"/>
              <w:left w:val="nil"/>
              <w:bottom w:val="nil"/>
              <w:right w:val="nil"/>
            </w:tcBorders>
            <w:shd w:val="clear" w:color="auto" w:fill="FFFFFF"/>
          </w:tcPr>
          <w:p w14:paraId="39144AB7"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.57</w:t>
            </w:r>
          </w:p>
        </w:tc>
        <w:tc>
          <w:tcPr>
            <w:tcW w:w="1168" w:type="dxa"/>
            <w:tcBorders>
              <w:top w:val="nil"/>
              <w:left w:val="nil"/>
              <w:bottom w:val="nil"/>
              <w:right w:val="nil"/>
            </w:tcBorders>
            <w:shd w:val="clear" w:color="auto" w:fill="FFFFFF"/>
          </w:tcPr>
          <w:p w14:paraId="5A8324F2"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742D4947"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0861222E"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r w:rsidR="00AF171A" w14:paraId="265E0532" w14:textId="77777777" w:rsidTr="00AF171A">
        <w:trPr>
          <w:cantSplit/>
        </w:trPr>
        <w:tc>
          <w:tcPr>
            <w:tcW w:w="2792" w:type="dxa"/>
            <w:tcBorders>
              <w:top w:val="nil"/>
              <w:left w:val="nil"/>
              <w:right w:val="nil"/>
            </w:tcBorders>
            <w:shd w:val="clear" w:color="auto" w:fill="FFFFFF"/>
          </w:tcPr>
          <w:p w14:paraId="039B5C0B"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Religious Salience</w:t>
            </w:r>
          </w:p>
        </w:tc>
        <w:tc>
          <w:tcPr>
            <w:tcW w:w="1168" w:type="dxa"/>
            <w:tcBorders>
              <w:top w:val="nil"/>
              <w:left w:val="nil"/>
              <w:bottom w:val="nil"/>
              <w:right w:val="nil"/>
            </w:tcBorders>
            <w:shd w:val="clear" w:color="auto" w:fill="FFFFFF"/>
          </w:tcPr>
          <w:p w14:paraId="7A26BE20"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3.79</w:t>
            </w:r>
          </w:p>
        </w:tc>
        <w:tc>
          <w:tcPr>
            <w:tcW w:w="1429" w:type="dxa"/>
            <w:tcBorders>
              <w:top w:val="nil"/>
              <w:left w:val="nil"/>
              <w:bottom w:val="nil"/>
              <w:right w:val="nil"/>
            </w:tcBorders>
            <w:shd w:val="clear" w:color="auto" w:fill="FFFFFF"/>
          </w:tcPr>
          <w:p w14:paraId="3B58D14E"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.57</w:t>
            </w:r>
          </w:p>
        </w:tc>
        <w:tc>
          <w:tcPr>
            <w:tcW w:w="1168" w:type="dxa"/>
            <w:tcBorders>
              <w:top w:val="nil"/>
              <w:left w:val="nil"/>
              <w:bottom w:val="nil"/>
              <w:right w:val="nil"/>
            </w:tcBorders>
            <w:shd w:val="clear" w:color="auto" w:fill="FFFFFF"/>
          </w:tcPr>
          <w:p w14:paraId="59626497"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2EB9EB18"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2D7CC353"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r w:rsidR="00AF171A" w14:paraId="5AEE2C4A" w14:textId="77777777" w:rsidTr="00AF171A">
        <w:trPr>
          <w:cantSplit/>
        </w:trPr>
        <w:tc>
          <w:tcPr>
            <w:tcW w:w="2792" w:type="dxa"/>
            <w:shd w:val="clear" w:color="auto" w:fill="FFFFFF"/>
          </w:tcPr>
          <w:p w14:paraId="7FFA11EC"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Purpose of Religion</w:t>
            </w:r>
          </w:p>
        </w:tc>
        <w:tc>
          <w:tcPr>
            <w:tcW w:w="1168" w:type="dxa"/>
            <w:tcBorders>
              <w:top w:val="nil"/>
              <w:bottom w:val="nil"/>
              <w:right w:val="nil"/>
            </w:tcBorders>
            <w:shd w:val="clear" w:color="auto" w:fill="FFFFFF"/>
          </w:tcPr>
          <w:p w14:paraId="378E84DE"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3.63</w:t>
            </w:r>
          </w:p>
        </w:tc>
        <w:tc>
          <w:tcPr>
            <w:tcW w:w="1429" w:type="dxa"/>
            <w:tcBorders>
              <w:top w:val="nil"/>
              <w:left w:val="nil"/>
              <w:bottom w:val="nil"/>
              <w:right w:val="nil"/>
            </w:tcBorders>
            <w:shd w:val="clear" w:color="auto" w:fill="FFFFFF"/>
          </w:tcPr>
          <w:p w14:paraId="718C157B"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1.10</w:t>
            </w:r>
          </w:p>
        </w:tc>
        <w:tc>
          <w:tcPr>
            <w:tcW w:w="1168" w:type="dxa"/>
            <w:tcBorders>
              <w:top w:val="nil"/>
              <w:left w:val="nil"/>
              <w:bottom w:val="nil"/>
              <w:right w:val="nil"/>
            </w:tcBorders>
            <w:shd w:val="clear" w:color="auto" w:fill="FFFFFF"/>
          </w:tcPr>
          <w:p w14:paraId="262111E9"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5DB8E5CB"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195487E5"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r w:rsidR="00AF171A" w14:paraId="635EEF35" w14:textId="77777777" w:rsidTr="00AF171A">
        <w:trPr>
          <w:cantSplit/>
        </w:trPr>
        <w:tc>
          <w:tcPr>
            <w:tcW w:w="2792" w:type="dxa"/>
            <w:shd w:val="clear" w:color="auto" w:fill="FFFFFF"/>
          </w:tcPr>
          <w:p w14:paraId="7E25F363"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Church Teach Race</w:t>
            </w:r>
          </w:p>
        </w:tc>
        <w:tc>
          <w:tcPr>
            <w:tcW w:w="1168" w:type="dxa"/>
            <w:tcBorders>
              <w:top w:val="nil"/>
              <w:bottom w:val="nil"/>
              <w:right w:val="nil"/>
            </w:tcBorders>
            <w:shd w:val="clear" w:color="auto" w:fill="FFFFFF"/>
          </w:tcPr>
          <w:p w14:paraId="10F71B5F"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2.91</w:t>
            </w:r>
          </w:p>
        </w:tc>
        <w:tc>
          <w:tcPr>
            <w:tcW w:w="1429" w:type="dxa"/>
            <w:tcBorders>
              <w:top w:val="nil"/>
              <w:left w:val="nil"/>
              <w:bottom w:val="nil"/>
              <w:right w:val="nil"/>
            </w:tcBorders>
            <w:shd w:val="clear" w:color="auto" w:fill="FFFFFF"/>
          </w:tcPr>
          <w:p w14:paraId="72E1CF78"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1.28</w:t>
            </w:r>
          </w:p>
        </w:tc>
        <w:tc>
          <w:tcPr>
            <w:tcW w:w="1168" w:type="dxa"/>
            <w:tcBorders>
              <w:top w:val="nil"/>
              <w:left w:val="nil"/>
              <w:bottom w:val="nil"/>
              <w:right w:val="nil"/>
            </w:tcBorders>
            <w:shd w:val="clear" w:color="auto" w:fill="FFFFFF"/>
          </w:tcPr>
          <w:p w14:paraId="5BE12521"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327</w:t>
            </w:r>
          </w:p>
        </w:tc>
        <w:tc>
          <w:tcPr>
            <w:tcW w:w="1168" w:type="dxa"/>
            <w:tcBorders>
              <w:top w:val="nil"/>
              <w:left w:val="nil"/>
              <w:bottom w:val="nil"/>
              <w:right w:val="nil"/>
            </w:tcBorders>
            <w:shd w:val="clear" w:color="auto" w:fill="FFFFFF"/>
          </w:tcPr>
          <w:p w14:paraId="675A4A9D"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0DED4AE5"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r w:rsidR="00AF171A" w14:paraId="75FB8025" w14:textId="77777777" w:rsidTr="00AF171A">
        <w:trPr>
          <w:cantSplit/>
        </w:trPr>
        <w:tc>
          <w:tcPr>
            <w:tcW w:w="2792" w:type="dxa"/>
            <w:shd w:val="clear" w:color="auto" w:fill="FFFFFF"/>
          </w:tcPr>
          <w:p w14:paraId="4C0BB10D"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Family Teach Race</w:t>
            </w:r>
          </w:p>
        </w:tc>
        <w:tc>
          <w:tcPr>
            <w:tcW w:w="1168" w:type="dxa"/>
            <w:tcBorders>
              <w:top w:val="nil"/>
              <w:right w:val="nil"/>
            </w:tcBorders>
            <w:shd w:val="clear" w:color="auto" w:fill="FFFFFF"/>
          </w:tcPr>
          <w:p w14:paraId="77940FAB"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2.85</w:t>
            </w:r>
          </w:p>
        </w:tc>
        <w:tc>
          <w:tcPr>
            <w:tcW w:w="1429" w:type="dxa"/>
            <w:tcBorders>
              <w:top w:val="nil"/>
              <w:left w:val="nil"/>
              <w:bottom w:val="nil"/>
              <w:right w:val="nil"/>
            </w:tcBorders>
            <w:shd w:val="clear" w:color="auto" w:fill="FFFFFF"/>
          </w:tcPr>
          <w:p w14:paraId="062A0C0F"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1.23</w:t>
            </w:r>
          </w:p>
        </w:tc>
        <w:tc>
          <w:tcPr>
            <w:tcW w:w="1168" w:type="dxa"/>
            <w:tcBorders>
              <w:top w:val="nil"/>
              <w:left w:val="nil"/>
              <w:bottom w:val="nil"/>
              <w:right w:val="nil"/>
            </w:tcBorders>
            <w:shd w:val="clear" w:color="auto" w:fill="FFFFFF"/>
          </w:tcPr>
          <w:p w14:paraId="161D5586"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323</w:t>
            </w:r>
          </w:p>
        </w:tc>
        <w:tc>
          <w:tcPr>
            <w:tcW w:w="1168" w:type="dxa"/>
            <w:tcBorders>
              <w:top w:val="nil"/>
              <w:left w:val="nil"/>
              <w:bottom w:val="nil"/>
              <w:right w:val="nil"/>
            </w:tcBorders>
            <w:shd w:val="clear" w:color="auto" w:fill="FFFFFF"/>
          </w:tcPr>
          <w:p w14:paraId="7E66A063"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nil"/>
              <w:right w:val="nil"/>
            </w:tcBorders>
            <w:shd w:val="clear" w:color="auto" w:fill="FFFFFF"/>
          </w:tcPr>
          <w:p w14:paraId="4223E456"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r w:rsidR="00AF171A" w14:paraId="53A046A7" w14:textId="77777777" w:rsidTr="00AF171A">
        <w:trPr>
          <w:cantSplit/>
        </w:trPr>
        <w:tc>
          <w:tcPr>
            <w:tcW w:w="2792" w:type="dxa"/>
            <w:tcBorders>
              <w:bottom w:val="single" w:sz="4" w:space="0" w:color="auto"/>
            </w:tcBorders>
            <w:shd w:val="clear" w:color="auto" w:fill="FFFFFF"/>
          </w:tcPr>
          <w:p w14:paraId="4C700187" w14:textId="77777777" w:rsidR="00AF171A" w:rsidRDefault="00AF171A" w:rsidP="00AF171A">
            <w:pPr>
              <w:spacing w:line="320" w:lineRule="atLeast"/>
              <w:ind w:left="60" w:right="60"/>
              <w:rPr>
                <w:rFonts w:ascii="Times New Roman" w:hAnsi="Times New Roman" w:cs="Times New Roman"/>
              </w:rPr>
            </w:pPr>
            <w:r>
              <w:rPr>
                <w:rFonts w:ascii="Times New Roman" w:hAnsi="Times New Roman" w:cs="Times New Roman"/>
              </w:rPr>
              <w:t>Model Race</w:t>
            </w:r>
          </w:p>
        </w:tc>
        <w:tc>
          <w:tcPr>
            <w:tcW w:w="1168" w:type="dxa"/>
            <w:tcBorders>
              <w:top w:val="nil"/>
              <w:bottom w:val="single" w:sz="4" w:space="0" w:color="auto"/>
              <w:right w:val="nil"/>
            </w:tcBorders>
            <w:shd w:val="clear" w:color="auto" w:fill="FFFFFF"/>
          </w:tcPr>
          <w:p w14:paraId="7FF77C12"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2.82</w:t>
            </w:r>
          </w:p>
        </w:tc>
        <w:tc>
          <w:tcPr>
            <w:tcW w:w="1429" w:type="dxa"/>
            <w:tcBorders>
              <w:top w:val="nil"/>
              <w:left w:val="nil"/>
              <w:bottom w:val="single" w:sz="8" w:space="0" w:color="000000"/>
              <w:right w:val="nil"/>
            </w:tcBorders>
            <w:shd w:val="clear" w:color="auto" w:fill="FFFFFF"/>
          </w:tcPr>
          <w:p w14:paraId="545FAB2F"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1.35</w:t>
            </w:r>
          </w:p>
        </w:tc>
        <w:tc>
          <w:tcPr>
            <w:tcW w:w="1168" w:type="dxa"/>
            <w:tcBorders>
              <w:top w:val="nil"/>
              <w:left w:val="nil"/>
              <w:bottom w:val="single" w:sz="8" w:space="0" w:color="000000"/>
              <w:right w:val="nil"/>
            </w:tcBorders>
            <w:shd w:val="clear" w:color="auto" w:fill="FFFFFF"/>
          </w:tcPr>
          <w:p w14:paraId="75371299"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326</w:t>
            </w:r>
          </w:p>
        </w:tc>
        <w:tc>
          <w:tcPr>
            <w:tcW w:w="1168" w:type="dxa"/>
            <w:tcBorders>
              <w:top w:val="nil"/>
              <w:left w:val="nil"/>
              <w:bottom w:val="single" w:sz="8" w:space="0" w:color="000000"/>
              <w:right w:val="nil"/>
            </w:tcBorders>
            <w:shd w:val="clear" w:color="auto" w:fill="FFFFFF"/>
          </w:tcPr>
          <w:p w14:paraId="5CD16055"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1</w:t>
            </w:r>
          </w:p>
        </w:tc>
        <w:tc>
          <w:tcPr>
            <w:tcW w:w="1168" w:type="dxa"/>
            <w:tcBorders>
              <w:top w:val="nil"/>
              <w:left w:val="nil"/>
              <w:bottom w:val="single" w:sz="8" w:space="0" w:color="000000"/>
              <w:right w:val="nil"/>
            </w:tcBorders>
            <w:shd w:val="clear" w:color="auto" w:fill="FFFFFF"/>
          </w:tcPr>
          <w:p w14:paraId="67697451" w14:textId="77777777" w:rsidR="00AF171A" w:rsidRDefault="00AF171A" w:rsidP="00AF171A">
            <w:pPr>
              <w:spacing w:line="320" w:lineRule="atLeast"/>
              <w:ind w:left="60" w:right="60"/>
              <w:jc w:val="center"/>
              <w:rPr>
                <w:rFonts w:ascii="Times New Roman" w:hAnsi="Times New Roman" w:cs="Times New Roman"/>
              </w:rPr>
            </w:pPr>
            <w:r>
              <w:rPr>
                <w:rFonts w:ascii="Times New Roman" w:hAnsi="Times New Roman" w:cs="Times New Roman"/>
              </w:rPr>
              <w:t>5</w:t>
            </w:r>
          </w:p>
        </w:tc>
      </w:tr>
    </w:tbl>
    <w:p w14:paraId="4E3D6078" w14:textId="77777777" w:rsidR="00205AD1" w:rsidRPr="00A12C99" w:rsidRDefault="00205AD1" w:rsidP="00205AD1">
      <w:pPr>
        <w:ind w:firstLine="720"/>
      </w:pPr>
      <w:r>
        <w:rPr>
          <w:rFonts w:ascii="Times New Roman" w:hAnsi="Times New Roman" w:cs="Times New Roman"/>
          <w:i/>
          <w:iCs/>
        </w:rPr>
        <w:t xml:space="preserve">Note. </w:t>
      </w:r>
      <w:r>
        <w:rPr>
          <w:rFonts w:ascii="Times New Roman" w:hAnsi="Times New Roman" w:cs="Times New Roman"/>
          <w:i/>
          <w:iCs/>
          <w:vertAlign w:val="superscript"/>
        </w:rPr>
        <w:t>a</w:t>
      </w:r>
      <w:r>
        <w:rPr>
          <w:rFonts w:ascii="Times New Roman" w:hAnsi="Times New Roman" w:cs="Times New Roman"/>
          <w:i/>
          <w:iCs/>
        </w:rPr>
        <w:t xml:space="preserve"> </w:t>
      </w:r>
      <w:r>
        <w:rPr>
          <w:rFonts w:ascii="Times New Roman" w:hAnsi="Times New Roman" w:cs="Times New Roman"/>
        </w:rPr>
        <w:t xml:space="preserve">0 = Female, 1 = Male </w:t>
      </w:r>
    </w:p>
    <w:p w14:paraId="0A2E3BDF" w14:textId="77777777" w:rsidR="00C21DD1" w:rsidRDefault="00C21DD1" w:rsidP="00205AD1">
      <w:pPr>
        <w:pStyle w:val="Caption"/>
        <w:keepNext/>
        <w:rPr>
          <w:rFonts w:ascii="Times New Roman" w:hAnsi="Times New Roman" w:cs="Times New Roman"/>
          <w:i w:val="0"/>
          <w:iCs w:val="0"/>
          <w:color w:val="000000" w:themeColor="text1"/>
          <w:sz w:val="22"/>
          <w:szCs w:val="22"/>
        </w:rPr>
      </w:pPr>
    </w:p>
    <w:p w14:paraId="23AAAA58" w14:textId="50989F90" w:rsidR="00205AD1" w:rsidRPr="008D4E47" w:rsidRDefault="00205AD1" w:rsidP="00205AD1">
      <w:pPr>
        <w:pStyle w:val="Caption"/>
        <w:keepNext/>
        <w:rPr>
          <w:rFonts w:ascii="Times New Roman" w:hAnsi="Times New Roman" w:cs="Times New Roman"/>
          <w:color w:val="000000" w:themeColor="text1"/>
          <w:sz w:val="22"/>
          <w:szCs w:val="22"/>
        </w:rPr>
      </w:pPr>
      <w:r w:rsidRPr="008D4E47">
        <w:rPr>
          <w:rFonts w:ascii="Times New Roman" w:hAnsi="Times New Roman" w:cs="Times New Roman"/>
          <w:i w:val="0"/>
          <w:iCs w:val="0"/>
          <w:color w:val="000000" w:themeColor="text1"/>
          <w:sz w:val="22"/>
          <w:szCs w:val="22"/>
        </w:rPr>
        <w:t xml:space="preserve">Table </w:t>
      </w:r>
      <w:r w:rsidRPr="008D4E47">
        <w:rPr>
          <w:rFonts w:ascii="Times New Roman" w:hAnsi="Times New Roman" w:cs="Times New Roman"/>
          <w:i w:val="0"/>
          <w:iCs w:val="0"/>
          <w:color w:val="000000" w:themeColor="text1"/>
          <w:sz w:val="22"/>
          <w:szCs w:val="22"/>
        </w:rPr>
        <w:fldChar w:fldCharType="begin"/>
      </w:r>
      <w:r w:rsidRPr="008D4E47">
        <w:rPr>
          <w:rFonts w:ascii="Times New Roman" w:hAnsi="Times New Roman" w:cs="Times New Roman"/>
          <w:i w:val="0"/>
          <w:iCs w:val="0"/>
          <w:color w:val="000000" w:themeColor="text1"/>
          <w:sz w:val="22"/>
          <w:szCs w:val="22"/>
        </w:rPr>
        <w:instrText xml:space="preserve"> SEQ Table \* ARABIC </w:instrText>
      </w:r>
      <w:r w:rsidRPr="008D4E47">
        <w:rPr>
          <w:rFonts w:ascii="Times New Roman" w:hAnsi="Times New Roman" w:cs="Times New Roman"/>
          <w:i w:val="0"/>
          <w:iCs w:val="0"/>
          <w:color w:val="000000" w:themeColor="text1"/>
          <w:sz w:val="22"/>
          <w:szCs w:val="22"/>
        </w:rPr>
        <w:fldChar w:fldCharType="separate"/>
      </w:r>
      <w:r>
        <w:rPr>
          <w:rFonts w:ascii="Times New Roman" w:hAnsi="Times New Roman" w:cs="Times New Roman"/>
          <w:i w:val="0"/>
          <w:iCs w:val="0"/>
          <w:noProof/>
          <w:color w:val="000000" w:themeColor="text1"/>
          <w:sz w:val="22"/>
          <w:szCs w:val="22"/>
        </w:rPr>
        <w:t>2</w:t>
      </w:r>
      <w:r w:rsidRPr="008D4E47">
        <w:rPr>
          <w:rFonts w:ascii="Times New Roman" w:hAnsi="Times New Roman" w:cs="Times New Roman"/>
          <w:i w:val="0"/>
          <w:iCs w:val="0"/>
          <w:color w:val="000000" w:themeColor="text1"/>
          <w:sz w:val="22"/>
          <w:szCs w:val="22"/>
        </w:rPr>
        <w:fldChar w:fldCharType="end"/>
      </w:r>
      <w:r w:rsidRPr="008D4E47">
        <w:rPr>
          <w:rFonts w:ascii="Times New Roman" w:hAnsi="Times New Roman" w:cs="Times New Roman"/>
          <w:i w:val="0"/>
          <w:iCs w:val="0"/>
          <w:color w:val="000000" w:themeColor="text1"/>
          <w:sz w:val="22"/>
          <w:szCs w:val="22"/>
        </w:rPr>
        <w:t>.</w:t>
      </w:r>
      <w:r w:rsidRPr="008D4E47">
        <w:rPr>
          <w:rFonts w:ascii="Times New Roman" w:hAnsi="Times New Roman" w:cs="Times New Roman"/>
          <w:color w:val="000000" w:themeColor="text1"/>
          <w:sz w:val="22"/>
          <w:szCs w:val="22"/>
        </w:rPr>
        <w:t xml:space="preserve"> Experimental Variables; Source: Young Adolescents and Their Parents: A National Study (1984)</w:t>
      </w:r>
    </w:p>
    <w:tbl>
      <w:tblPr>
        <w:tblStyle w:val="TableGrid"/>
        <w:tblW w:w="9350" w:type="dxa"/>
        <w:tblLook w:val="04A0" w:firstRow="1" w:lastRow="0" w:firstColumn="1" w:lastColumn="0" w:noHBand="0" w:noVBand="1"/>
      </w:tblPr>
      <w:tblGrid>
        <w:gridCol w:w="4354"/>
        <w:gridCol w:w="2391"/>
        <w:gridCol w:w="2605"/>
      </w:tblGrid>
      <w:tr w:rsidR="00205AD1" w14:paraId="661594B5" w14:textId="77777777" w:rsidTr="006E728F">
        <w:tc>
          <w:tcPr>
            <w:tcW w:w="4354" w:type="dxa"/>
          </w:tcPr>
          <w:p w14:paraId="6555C822" w14:textId="77777777" w:rsidR="00205AD1" w:rsidRDefault="00205AD1" w:rsidP="006E728F">
            <w:pPr>
              <w:jc w:val="center"/>
              <w:rPr>
                <w:rFonts w:ascii="Times New Roman" w:hAnsi="Times New Roman" w:cs="Times New Roman"/>
              </w:rPr>
            </w:pPr>
            <w:r>
              <w:rPr>
                <w:rFonts w:ascii="Times New Roman" w:hAnsi="Times New Roman" w:cs="Times New Roman"/>
              </w:rPr>
              <w:t>Item</w:t>
            </w:r>
          </w:p>
        </w:tc>
        <w:tc>
          <w:tcPr>
            <w:tcW w:w="2391" w:type="dxa"/>
          </w:tcPr>
          <w:p w14:paraId="26EBBC36" w14:textId="77777777" w:rsidR="00205AD1" w:rsidRDefault="00205AD1" w:rsidP="006E728F">
            <w:pPr>
              <w:jc w:val="center"/>
              <w:rPr>
                <w:rFonts w:ascii="Times New Roman" w:hAnsi="Times New Roman" w:cs="Times New Roman"/>
              </w:rPr>
            </w:pPr>
            <w:r>
              <w:rPr>
                <w:rFonts w:ascii="Times New Roman" w:hAnsi="Times New Roman" w:cs="Times New Roman"/>
              </w:rPr>
              <w:t>Response Options</w:t>
            </w:r>
          </w:p>
        </w:tc>
        <w:tc>
          <w:tcPr>
            <w:tcW w:w="2605" w:type="dxa"/>
          </w:tcPr>
          <w:p w14:paraId="3CA020C2" w14:textId="77777777" w:rsidR="00205AD1" w:rsidRDefault="00205AD1" w:rsidP="006E728F">
            <w:pPr>
              <w:jc w:val="center"/>
              <w:rPr>
                <w:rFonts w:ascii="Times New Roman" w:hAnsi="Times New Roman" w:cs="Times New Roman"/>
              </w:rPr>
            </w:pPr>
            <w:r>
              <w:rPr>
                <w:rFonts w:ascii="Times New Roman" w:hAnsi="Times New Roman" w:cs="Times New Roman"/>
              </w:rPr>
              <w:t>Variable Name</w:t>
            </w:r>
          </w:p>
        </w:tc>
      </w:tr>
      <w:tr w:rsidR="00205AD1" w14:paraId="0FC9E4BA" w14:textId="77777777" w:rsidTr="006E728F">
        <w:trPr>
          <w:trHeight w:val="1142"/>
        </w:trPr>
        <w:tc>
          <w:tcPr>
            <w:tcW w:w="4354" w:type="dxa"/>
            <w:vAlign w:val="center"/>
          </w:tcPr>
          <w:p w14:paraId="64F6C29C" w14:textId="77777777" w:rsidR="00205AD1" w:rsidRDefault="00205AD1" w:rsidP="006E728F">
            <w:pPr>
              <w:rPr>
                <w:rFonts w:ascii="Times New Roman" w:hAnsi="Times New Roman" w:cs="Times New Roman"/>
              </w:rPr>
            </w:pPr>
            <w:r w:rsidRPr="007D041E">
              <w:rPr>
                <w:rFonts w:ascii="Times New Roman" w:hAnsi="Times New Roman" w:cs="Times New Roman"/>
              </w:rPr>
              <w:lastRenderedPageBreak/>
              <w:t>An important purpose of religion is to help get rid of unfair treatment of minority races</w:t>
            </w:r>
            <w:r>
              <w:rPr>
                <w:rFonts w:ascii="Times New Roman" w:hAnsi="Times New Roman" w:cs="Times New Roman"/>
              </w:rPr>
              <w:t xml:space="preserve">. </w:t>
            </w:r>
          </w:p>
        </w:tc>
        <w:tc>
          <w:tcPr>
            <w:tcW w:w="2391" w:type="dxa"/>
            <w:vAlign w:val="center"/>
          </w:tcPr>
          <w:p w14:paraId="6994D939" w14:textId="77777777" w:rsidR="00205AD1" w:rsidRDefault="00205AD1" w:rsidP="006E728F">
            <w:pPr>
              <w:rPr>
                <w:rFonts w:ascii="Times New Roman" w:hAnsi="Times New Roman" w:cs="Times New Roman"/>
              </w:rPr>
            </w:pPr>
            <w:r w:rsidRPr="00B662B6">
              <w:rPr>
                <w:rFonts w:ascii="Times New Roman" w:hAnsi="Times New Roman" w:cs="Times New Roman"/>
              </w:rPr>
              <w:t>(1) Strongly Disagree</w:t>
            </w:r>
            <w:r>
              <w:rPr>
                <w:rFonts w:ascii="Times New Roman" w:hAnsi="Times New Roman" w:cs="Times New Roman"/>
              </w:rPr>
              <w:t xml:space="preserve"> </w:t>
            </w:r>
          </w:p>
          <w:p w14:paraId="0E5E57E5" w14:textId="77777777" w:rsidR="00205AD1" w:rsidRDefault="00205AD1" w:rsidP="006E728F">
            <w:pPr>
              <w:rPr>
                <w:rFonts w:ascii="Times New Roman" w:hAnsi="Times New Roman" w:cs="Times New Roman"/>
              </w:rPr>
            </w:pPr>
            <w:r>
              <w:rPr>
                <w:rFonts w:ascii="Times New Roman" w:hAnsi="Times New Roman" w:cs="Times New Roman"/>
              </w:rPr>
              <w:t>(</w:t>
            </w:r>
            <w:r w:rsidRPr="00B662B6">
              <w:rPr>
                <w:rFonts w:ascii="Times New Roman" w:hAnsi="Times New Roman" w:cs="Times New Roman"/>
              </w:rPr>
              <w:t>2) Disagree</w:t>
            </w:r>
          </w:p>
          <w:p w14:paraId="545EAD27" w14:textId="77777777" w:rsidR="00205AD1" w:rsidRDefault="00205AD1" w:rsidP="006E728F">
            <w:pPr>
              <w:rPr>
                <w:rFonts w:ascii="Times New Roman" w:hAnsi="Times New Roman" w:cs="Times New Roman"/>
              </w:rPr>
            </w:pPr>
            <w:r w:rsidRPr="00B662B6">
              <w:rPr>
                <w:rFonts w:ascii="Times New Roman" w:hAnsi="Times New Roman" w:cs="Times New Roman"/>
              </w:rPr>
              <w:t>(3) Neutral</w:t>
            </w:r>
          </w:p>
          <w:p w14:paraId="4F259D84" w14:textId="77777777" w:rsidR="00205AD1" w:rsidRDefault="00205AD1" w:rsidP="006E728F">
            <w:pPr>
              <w:rPr>
                <w:rFonts w:ascii="Times New Roman" w:hAnsi="Times New Roman" w:cs="Times New Roman"/>
              </w:rPr>
            </w:pPr>
            <w:r w:rsidRPr="00B662B6">
              <w:rPr>
                <w:rFonts w:ascii="Times New Roman" w:hAnsi="Times New Roman" w:cs="Times New Roman"/>
              </w:rPr>
              <w:t>(4) Agree</w:t>
            </w:r>
          </w:p>
          <w:p w14:paraId="71189D74" w14:textId="77777777" w:rsidR="00205AD1" w:rsidRDefault="00205AD1" w:rsidP="006E728F">
            <w:pPr>
              <w:rPr>
                <w:rFonts w:ascii="Times New Roman" w:hAnsi="Times New Roman" w:cs="Times New Roman"/>
              </w:rPr>
            </w:pPr>
            <w:r w:rsidRPr="00B662B6">
              <w:rPr>
                <w:rFonts w:ascii="Times New Roman" w:hAnsi="Times New Roman" w:cs="Times New Roman"/>
              </w:rPr>
              <w:t>(5) Strongly Agree</w:t>
            </w:r>
          </w:p>
        </w:tc>
        <w:tc>
          <w:tcPr>
            <w:tcW w:w="2605" w:type="dxa"/>
            <w:vAlign w:val="center"/>
          </w:tcPr>
          <w:p w14:paraId="585D5670" w14:textId="77777777" w:rsidR="00205AD1" w:rsidRPr="00B662B6" w:rsidRDefault="00205AD1" w:rsidP="006E728F">
            <w:pPr>
              <w:jc w:val="center"/>
              <w:rPr>
                <w:rFonts w:ascii="Times New Roman" w:hAnsi="Times New Roman" w:cs="Times New Roman"/>
              </w:rPr>
            </w:pPr>
            <w:r>
              <w:rPr>
                <w:rFonts w:ascii="Times New Roman" w:hAnsi="Times New Roman" w:cs="Times New Roman"/>
              </w:rPr>
              <w:t>Purpose of Religion</w:t>
            </w:r>
          </w:p>
        </w:tc>
      </w:tr>
      <w:tr w:rsidR="00205AD1" w14:paraId="710635F2" w14:textId="77777777" w:rsidTr="006E728F">
        <w:trPr>
          <w:trHeight w:val="926"/>
        </w:trPr>
        <w:tc>
          <w:tcPr>
            <w:tcW w:w="4354" w:type="dxa"/>
            <w:vAlign w:val="center"/>
          </w:tcPr>
          <w:p w14:paraId="4F586579" w14:textId="77777777" w:rsidR="00205AD1" w:rsidRDefault="00205AD1" w:rsidP="006E728F">
            <w:pPr>
              <w:rPr>
                <w:rFonts w:ascii="Times New Roman" w:hAnsi="Times New Roman" w:cs="Times New Roman"/>
              </w:rPr>
            </w:pPr>
            <w:r w:rsidRPr="007D041E">
              <w:rPr>
                <w:rFonts w:ascii="Times New Roman" w:hAnsi="Times New Roman" w:cs="Times New Roman"/>
              </w:rPr>
              <w:t>At church, youth group, or Sunday school, I hear sermons or lessons about what God or the Bible has to say about the unfair treatment of minority races</w:t>
            </w:r>
            <w:r>
              <w:rPr>
                <w:rFonts w:ascii="Times New Roman" w:hAnsi="Times New Roman" w:cs="Times New Roman"/>
              </w:rPr>
              <w:t>.</w:t>
            </w:r>
          </w:p>
        </w:tc>
        <w:tc>
          <w:tcPr>
            <w:tcW w:w="2391" w:type="dxa"/>
            <w:vAlign w:val="center"/>
          </w:tcPr>
          <w:p w14:paraId="0D39ABC0" w14:textId="77777777" w:rsidR="00205AD1" w:rsidRDefault="00205AD1" w:rsidP="006E728F">
            <w:pPr>
              <w:rPr>
                <w:rFonts w:ascii="Times New Roman" w:hAnsi="Times New Roman" w:cs="Times New Roman"/>
              </w:rPr>
            </w:pPr>
            <w:r w:rsidRPr="00B662B6">
              <w:rPr>
                <w:rFonts w:ascii="Times New Roman" w:hAnsi="Times New Roman" w:cs="Times New Roman"/>
              </w:rPr>
              <w:t xml:space="preserve">(1) </w:t>
            </w:r>
            <w:r>
              <w:rPr>
                <w:rFonts w:ascii="Times New Roman" w:hAnsi="Times New Roman" w:cs="Times New Roman"/>
              </w:rPr>
              <w:t xml:space="preserve">Never </w:t>
            </w:r>
          </w:p>
          <w:p w14:paraId="787EA197" w14:textId="77777777" w:rsidR="00205AD1" w:rsidRDefault="00205AD1" w:rsidP="006E728F">
            <w:pPr>
              <w:rPr>
                <w:rFonts w:ascii="Times New Roman" w:hAnsi="Times New Roman" w:cs="Times New Roman"/>
              </w:rPr>
            </w:pPr>
            <w:r>
              <w:rPr>
                <w:rFonts w:ascii="Times New Roman" w:hAnsi="Times New Roman" w:cs="Times New Roman"/>
              </w:rPr>
              <w:t>(</w:t>
            </w:r>
            <w:r w:rsidRPr="00B662B6">
              <w:rPr>
                <w:rFonts w:ascii="Times New Roman" w:hAnsi="Times New Roman" w:cs="Times New Roman"/>
              </w:rPr>
              <w:t xml:space="preserve">2) </w:t>
            </w:r>
            <w:r>
              <w:rPr>
                <w:rFonts w:ascii="Times New Roman" w:hAnsi="Times New Roman" w:cs="Times New Roman"/>
              </w:rPr>
              <w:t>Rarely</w:t>
            </w:r>
          </w:p>
          <w:p w14:paraId="2D0A0A94" w14:textId="77777777" w:rsidR="00205AD1" w:rsidRDefault="00205AD1" w:rsidP="006E728F">
            <w:pPr>
              <w:rPr>
                <w:rFonts w:ascii="Times New Roman" w:hAnsi="Times New Roman" w:cs="Times New Roman"/>
              </w:rPr>
            </w:pPr>
            <w:r w:rsidRPr="00B662B6">
              <w:rPr>
                <w:rFonts w:ascii="Times New Roman" w:hAnsi="Times New Roman" w:cs="Times New Roman"/>
              </w:rPr>
              <w:t xml:space="preserve">(3) </w:t>
            </w:r>
            <w:r>
              <w:rPr>
                <w:rFonts w:ascii="Times New Roman" w:hAnsi="Times New Roman" w:cs="Times New Roman"/>
              </w:rPr>
              <w:t>Sometimes</w:t>
            </w:r>
          </w:p>
          <w:p w14:paraId="754498D1" w14:textId="77777777" w:rsidR="00205AD1" w:rsidRDefault="00205AD1" w:rsidP="006E728F">
            <w:pPr>
              <w:rPr>
                <w:rFonts w:ascii="Times New Roman" w:hAnsi="Times New Roman" w:cs="Times New Roman"/>
              </w:rPr>
            </w:pPr>
            <w:r w:rsidRPr="00B662B6">
              <w:rPr>
                <w:rFonts w:ascii="Times New Roman" w:hAnsi="Times New Roman" w:cs="Times New Roman"/>
              </w:rPr>
              <w:t xml:space="preserve">(4) </w:t>
            </w:r>
            <w:r>
              <w:rPr>
                <w:rFonts w:ascii="Times New Roman" w:hAnsi="Times New Roman" w:cs="Times New Roman"/>
              </w:rPr>
              <w:t>Often</w:t>
            </w:r>
          </w:p>
          <w:p w14:paraId="63A78DF3" w14:textId="77777777" w:rsidR="00205AD1" w:rsidRDefault="00205AD1" w:rsidP="006E728F">
            <w:pPr>
              <w:rPr>
                <w:rFonts w:ascii="Times New Roman" w:hAnsi="Times New Roman" w:cs="Times New Roman"/>
              </w:rPr>
            </w:pPr>
            <w:r w:rsidRPr="00B662B6">
              <w:rPr>
                <w:rFonts w:ascii="Times New Roman" w:hAnsi="Times New Roman" w:cs="Times New Roman"/>
              </w:rPr>
              <w:t xml:space="preserve">(5) </w:t>
            </w:r>
            <w:r>
              <w:rPr>
                <w:rFonts w:ascii="Times New Roman" w:hAnsi="Times New Roman" w:cs="Times New Roman"/>
              </w:rPr>
              <w:t>All the time</w:t>
            </w:r>
          </w:p>
        </w:tc>
        <w:tc>
          <w:tcPr>
            <w:tcW w:w="2605" w:type="dxa"/>
            <w:vAlign w:val="center"/>
          </w:tcPr>
          <w:p w14:paraId="2DFD7F37" w14:textId="77777777" w:rsidR="00205AD1" w:rsidRPr="00B662B6" w:rsidRDefault="00205AD1" w:rsidP="006E728F">
            <w:pPr>
              <w:jc w:val="center"/>
              <w:rPr>
                <w:rFonts w:ascii="Times New Roman" w:hAnsi="Times New Roman" w:cs="Times New Roman"/>
              </w:rPr>
            </w:pPr>
            <w:r>
              <w:rPr>
                <w:rFonts w:ascii="Times New Roman" w:hAnsi="Times New Roman" w:cs="Times New Roman"/>
              </w:rPr>
              <w:t>Church Teach Race</w:t>
            </w:r>
          </w:p>
        </w:tc>
      </w:tr>
      <w:tr w:rsidR="00205AD1" w14:paraId="71176554" w14:textId="77777777" w:rsidTr="006E728F">
        <w:tc>
          <w:tcPr>
            <w:tcW w:w="4354" w:type="dxa"/>
            <w:vAlign w:val="center"/>
          </w:tcPr>
          <w:p w14:paraId="1650845F" w14:textId="77777777" w:rsidR="00205AD1" w:rsidRDefault="00205AD1" w:rsidP="006E728F">
            <w:pPr>
              <w:rPr>
                <w:rFonts w:ascii="Times New Roman" w:hAnsi="Times New Roman" w:cs="Times New Roman"/>
              </w:rPr>
            </w:pPr>
            <w:r w:rsidRPr="007D041E">
              <w:rPr>
                <w:rFonts w:ascii="Times New Roman" w:hAnsi="Times New Roman" w:cs="Times New Roman"/>
              </w:rPr>
              <w:t>At home, how often do you talk about what God or the Bible has to say about the unfair treatment of minority races</w:t>
            </w:r>
            <w:r>
              <w:rPr>
                <w:rFonts w:ascii="Times New Roman" w:hAnsi="Times New Roman" w:cs="Times New Roman"/>
              </w:rPr>
              <w:t>?</w:t>
            </w:r>
          </w:p>
        </w:tc>
        <w:tc>
          <w:tcPr>
            <w:tcW w:w="2391" w:type="dxa"/>
            <w:vAlign w:val="center"/>
          </w:tcPr>
          <w:p w14:paraId="29F2E2F1"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 xml:space="preserve">(1) Never </w:t>
            </w:r>
          </w:p>
          <w:p w14:paraId="65F8F464"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(2) Rarely</w:t>
            </w:r>
          </w:p>
          <w:p w14:paraId="1AC48D0D"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(3) Sometimes</w:t>
            </w:r>
          </w:p>
          <w:p w14:paraId="0163F4B5"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(4) Often</w:t>
            </w:r>
          </w:p>
          <w:p w14:paraId="72AF7414" w14:textId="77777777" w:rsidR="00205AD1" w:rsidRDefault="00205AD1" w:rsidP="006E728F">
            <w:pPr>
              <w:rPr>
                <w:rFonts w:ascii="Times New Roman" w:hAnsi="Times New Roman" w:cs="Times New Roman"/>
              </w:rPr>
            </w:pPr>
            <w:r w:rsidRPr="007D041E">
              <w:rPr>
                <w:rFonts w:ascii="Times New Roman" w:hAnsi="Times New Roman" w:cs="Times New Roman"/>
              </w:rPr>
              <w:t>(5) All the time</w:t>
            </w:r>
          </w:p>
        </w:tc>
        <w:tc>
          <w:tcPr>
            <w:tcW w:w="2605" w:type="dxa"/>
            <w:vAlign w:val="center"/>
          </w:tcPr>
          <w:p w14:paraId="5005298A" w14:textId="77777777" w:rsidR="00205AD1" w:rsidRPr="007D041E" w:rsidRDefault="00205AD1" w:rsidP="006E728F">
            <w:pPr>
              <w:jc w:val="center"/>
              <w:rPr>
                <w:rFonts w:ascii="Times New Roman" w:hAnsi="Times New Roman" w:cs="Times New Roman"/>
              </w:rPr>
            </w:pPr>
            <w:r>
              <w:rPr>
                <w:rFonts w:ascii="Times New Roman" w:hAnsi="Times New Roman" w:cs="Times New Roman"/>
              </w:rPr>
              <w:t>Family Teach Race</w:t>
            </w:r>
          </w:p>
        </w:tc>
      </w:tr>
      <w:tr w:rsidR="00205AD1" w14:paraId="2645D5A5" w14:textId="77777777" w:rsidTr="006E728F">
        <w:tc>
          <w:tcPr>
            <w:tcW w:w="4354" w:type="dxa"/>
            <w:vAlign w:val="center"/>
          </w:tcPr>
          <w:p w14:paraId="29972B52" w14:textId="77777777" w:rsidR="00205AD1" w:rsidRDefault="00205AD1" w:rsidP="006E728F">
            <w:pPr>
              <w:rPr>
                <w:rFonts w:ascii="Times New Roman" w:hAnsi="Times New Roman" w:cs="Times New Roman"/>
              </w:rPr>
            </w:pPr>
            <w:r w:rsidRPr="007D041E">
              <w:rPr>
                <w:rFonts w:ascii="Times New Roman" w:hAnsi="Times New Roman" w:cs="Times New Roman"/>
              </w:rPr>
              <w:t>My pastors, church staff, or volunteer leaders have relationships with or regularly talk about relationships they have with people from a variety of racial backgrounds.</w:t>
            </w:r>
          </w:p>
        </w:tc>
        <w:tc>
          <w:tcPr>
            <w:tcW w:w="2391" w:type="dxa"/>
            <w:vAlign w:val="center"/>
          </w:tcPr>
          <w:p w14:paraId="2765C088"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 xml:space="preserve">(1) Strongly Disagree </w:t>
            </w:r>
          </w:p>
          <w:p w14:paraId="0597EFC9"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(2) Disagree</w:t>
            </w:r>
          </w:p>
          <w:p w14:paraId="30D6A559"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(3) Neutral</w:t>
            </w:r>
          </w:p>
          <w:p w14:paraId="35920B11"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(4) Agree</w:t>
            </w:r>
          </w:p>
          <w:p w14:paraId="3EBF6CCF" w14:textId="77777777" w:rsidR="00205AD1" w:rsidRPr="007D041E" w:rsidRDefault="00205AD1" w:rsidP="006E728F">
            <w:pPr>
              <w:rPr>
                <w:rFonts w:ascii="Times New Roman" w:hAnsi="Times New Roman" w:cs="Times New Roman"/>
              </w:rPr>
            </w:pPr>
            <w:r w:rsidRPr="007D041E">
              <w:rPr>
                <w:rFonts w:ascii="Times New Roman" w:hAnsi="Times New Roman" w:cs="Times New Roman"/>
              </w:rPr>
              <w:t>(5) Strongly Agree</w:t>
            </w:r>
          </w:p>
        </w:tc>
        <w:tc>
          <w:tcPr>
            <w:tcW w:w="2605" w:type="dxa"/>
            <w:vAlign w:val="center"/>
          </w:tcPr>
          <w:p w14:paraId="50BE0EAD" w14:textId="77777777" w:rsidR="00205AD1" w:rsidRPr="007D041E" w:rsidRDefault="00205AD1" w:rsidP="006E728F">
            <w:pPr>
              <w:jc w:val="center"/>
              <w:rPr>
                <w:rFonts w:ascii="Times New Roman" w:hAnsi="Times New Roman" w:cs="Times New Roman"/>
              </w:rPr>
            </w:pPr>
            <w:r>
              <w:rPr>
                <w:rFonts w:ascii="Times New Roman" w:hAnsi="Times New Roman" w:cs="Times New Roman"/>
              </w:rPr>
              <w:t>Model Race</w:t>
            </w:r>
          </w:p>
        </w:tc>
      </w:tr>
    </w:tbl>
    <w:p w14:paraId="6021E9C4" w14:textId="77777777" w:rsidR="00205AD1" w:rsidRDefault="00205AD1" w:rsidP="00205AD1">
      <w:pPr>
        <w:jc w:val="center"/>
        <w:rPr>
          <w:rFonts w:ascii="Times New Roman" w:hAnsi="Times New Roman" w:cs="Times New Roman"/>
          <w:b/>
          <w:bCs/>
        </w:rPr>
      </w:pPr>
    </w:p>
    <w:p w14:paraId="1011E158" w14:textId="77777777" w:rsidR="00205AD1" w:rsidRDefault="00205AD1" w:rsidP="008B5D9D">
      <w:pPr>
        <w:spacing w:line="480" w:lineRule="auto"/>
        <w:rPr>
          <w:rFonts w:ascii="Times New Roman" w:hAnsi="Times New Roman" w:cs="Times New Roman"/>
          <w:b/>
          <w:bCs/>
        </w:rPr>
      </w:pPr>
      <w:r>
        <w:rPr>
          <w:rFonts w:ascii="Times New Roman" w:hAnsi="Times New Roman" w:cs="Times New Roman"/>
          <w:b/>
          <w:bCs/>
        </w:rPr>
        <w:t xml:space="preserve">Regression </w:t>
      </w:r>
      <w:r w:rsidRPr="00544654">
        <w:rPr>
          <w:rFonts w:ascii="Times New Roman" w:hAnsi="Times New Roman" w:cs="Times New Roman"/>
          <w:b/>
          <w:bCs/>
        </w:rPr>
        <w:t>Results</w:t>
      </w:r>
    </w:p>
    <w:p w14:paraId="18FE97FB" w14:textId="77777777" w:rsidR="00205AD1" w:rsidRDefault="00205AD1" w:rsidP="008B5D9D">
      <w:pPr>
        <w:spacing w:line="480" w:lineRule="auto"/>
        <w:ind w:firstLine="720"/>
        <w:rPr>
          <w:rFonts w:ascii="Times New Roman" w:hAnsi="Times New Roman" w:cs="Times New Roman"/>
        </w:rPr>
      </w:pPr>
      <w:r w:rsidRPr="007D041E">
        <w:rPr>
          <w:rFonts w:ascii="Times New Roman" w:hAnsi="Times New Roman" w:cs="Times New Roman"/>
          <w:b/>
          <w:bCs/>
        </w:rPr>
        <w:t>Model 1.</w:t>
      </w:r>
      <w:r>
        <w:rPr>
          <w:rFonts w:ascii="Times New Roman" w:hAnsi="Times New Roman" w:cs="Times New Roman"/>
        </w:rPr>
        <w:t xml:space="preserve"> </w:t>
      </w:r>
      <w:r w:rsidRPr="00B662B6">
        <w:rPr>
          <w:rFonts w:ascii="Times New Roman" w:hAnsi="Times New Roman" w:cs="Times New Roman"/>
        </w:rPr>
        <w:t xml:space="preserve">The first model utilizes the Personal Racial Attitudes scale as a continuous outcome variable. The results of the </w:t>
      </w:r>
      <w:r>
        <w:rPr>
          <w:rFonts w:ascii="Times New Roman" w:hAnsi="Times New Roman" w:cs="Times New Roman"/>
        </w:rPr>
        <w:t>M</w:t>
      </w:r>
      <w:r w:rsidRPr="00B662B6">
        <w:rPr>
          <w:rFonts w:ascii="Times New Roman" w:hAnsi="Times New Roman" w:cs="Times New Roman"/>
        </w:rPr>
        <w:t xml:space="preserve">ultiple </w:t>
      </w:r>
      <w:r>
        <w:rPr>
          <w:rFonts w:ascii="Times New Roman" w:hAnsi="Times New Roman" w:cs="Times New Roman"/>
        </w:rPr>
        <w:t>L</w:t>
      </w:r>
      <w:r w:rsidRPr="00B662B6">
        <w:rPr>
          <w:rFonts w:ascii="Times New Roman" w:hAnsi="Times New Roman" w:cs="Times New Roman"/>
        </w:rPr>
        <w:t xml:space="preserve">inear </w:t>
      </w:r>
      <w:r>
        <w:rPr>
          <w:rFonts w:ascii="Times New Roman" w:hAnsi="Times New Roman" w:cs="Times New Roman"/>
        </w:rPr>
        <w:t>R</w:t>
      </w:r>
      <w:r w:rsidRPr="00B662B6">
        <w:rPr>
          <w:rFonts w:ascii="Times New Roman" w:hAnsi="Times New Roman" w:cs="Times New Roman"/>
        </w:rPr>
        <w:t>egression analysis revealed sex (</w:t>
      </w:r>
      <w:r w:rsidRPr="00B662B6">
        <w:rPr>
          <w:rFonts w:ascii="Times New Roman" w:hAnsi="Times New Roman" w:cs="Times New Roman"/>
          <w:i/>
          <w:iCs/>
        </w:rPr>
        <w:t>p</w:t>
      </w:r>
      <w:r w:rsidRPr="00B662B6">
        <w:rPr>
          <w:rFonts w:ascii="Times New Roman" w:hAnsi="Times New Roman" w:cs="Times New Roman"/>
        </w:rPr>
        <w:t>=.22), age (</w:t>
      </w:r>
      <w:r w:rsidRPr="00B662B6">
        <w:rPr>
          <w:rFonts w:ascii="Times New Roman" w:hAnsi="Times New Roman" w:cs="Times New Roman"/>
          <w:i/>
          <w:iCs/>
        </w:rPr>
        <w:t>p</w:t>
      </w:r>
      <w:r w:rsidRPr="00B662B6">
        <w:rPr>
          <w:rFonts w:ascii="Times New Roman" w:hAnsi="Times New Roman" w:cs="Times New Roman"/>
        </w:rPr>
        <w:t>=.15), mother’s education (</w:t>
      </w:r>
      <w:r w:rsidRPr="00B662B6">
        <w:rPr>
          <w:rFonts w:ascii="Times New Roman" w:hAnsi="Times New Roman" w:cs="Times New Roman"/>
          <w:i/>
          <w:iCs/>
        </w:rPr>
        <w:t>p</w:t>
      </w:r>
      <w:r w:rsidRPr="00B662B6">
        <w:rPr>
          <w:rFonts w:ascii="Times New Roman" w:hAnsi="Times New Roman" w:cs="Times New Roman"/>
        </w:rPr>
        <w:t>=.54), and religious salience (</w:t>
      </w:r>
      <w:r w:rsidRPr="00B662B6">
        <w:rPr>
          <w:rFonts w:ascii="Times New Roman" w:hAnsi="Times New Roman" w:cs="Times New Roman"/>
          <w:i/>
          <w:iCs/>
        </w:rPr>
        <w:t>p</w:t>
      </w:r>
      <w:r w:rsidRPr="00B662B6">
        <w:rPr>
          <w:rFonts w:ascii="Times New Roman" w:hAnsi="Times New Roman" w:cs="Times New Roman"/>
        </w:rPr>
        <w:t>=.06) not statistically significant to the model (</w:t>
      </w:r>
      <w:r w:rsidRPr="00B662B6">
        <w:rPr>
          <w:rFonts w:ascii="Times New Roman" w:hAnsi="Times New Roman" w:cs="Times New Roman"/>
          <w:i/>
          <w:iCs/>
        </w:rPr>
        <w:t>p</w:t>
      </w:r>
      <w:r w:rsidRPr="00B662B6">
        <w:rPr>
          <w:rFonts w:ascii="Times New Roman" w:hAnsi="Times New Roman" w:cs="Times New Roman"/>
        </w:rPr>
        <w:t>&gt;.05). However, statistically significant association</w:t>
      </w:r>
      <w:r>
        <w:rPr>
          <w:rFonts w:ascii="Times New Roman" w:hAnsi="Times New Roman" w:cs="Times New Roman"/>
        </w:rPr>
        <w:t>s</w:t>
      </w:r>
      <w:r w:rsidRPr="00B662B6">
        <w:rPr>
          <w:rFonts w:ascii="Times New Roman" w:hAnsi="Times New Roman" w:cs="Times New Roman"/>
        </w:rPr>
        <w:t xml:space="preserve"> w</w:t>
      </w:r>
      <w:r>
        <w:rPr>
          <w:rFonts w:ascii="Times New Roman" w:hAnsi="Times New Roman" w:cs="Times New Roman"/>
        </w:rPr>
        <w:t>ere</w:t>
      </w:r>
      <w:r w:rsidRPr="00B662B6">
        <w:rPr>
          <w:rFonts w:ascii="Times New Roman" w:hAnsi="Times New Roman" w:cs="Times New Roman"/>
        </w:rPr>
        <w:t xml:space="preserve"> found between father’s education (</w:t>
      </w:r>
      <w:r w:rsidRPr="00B662B6">
        <w:rPr>
          <w:rFonts w:ascii="Times New Roman" w:hAnsi="Times New Roman" w:cs="Times New Roman"/>
          <w:i/>
          <w:iCs/>
        </w:rPr>
        <w:t>p</w:t>
      </w:r>
      <w:r w:rsidRPr="00B662B6">
        <w:rPr>
          <w:rFonts w:ascii="Times New Roman" w:hAnsi="Times New Roman" w:cs="Times New Roman"/>
        </w:rPr>
        <w:t>&lt;.001), exposure to diverse races and ethnicities (</w:t>
      </w:r>
      <w:r w:rsidRPr="00B662B6">
        <w:rPr>
          <w:rFonts w:ascii="Times New Roman" w:hAnsi="Times New Roman" w:cs="Times New Roman"/>
          <w:i/>
          <w:iCs/>
        </w:rPr>
        <w:t>p</w:t>
      </w:r>
      <w:r w:rsidRPr="00B662B6">
        <w:rPr>
          <w:rFonts w:ascii="Times New Roman" w:hAnsi="Times New Roman" w:cs="Times New Roman"/>
        </w:rPr>
        <w:t>&lt;.001), and religious practice (</w:t>
      </w:r>
      <w:r w:rsidRPr="00B662B6">
        <w:rPr>
          <w:rFonts w:ascii="Times New Roman" w:hAnsi="Times New Roman" w:cs="Times New Roman"/>
          <w:i/>
          <w:iCs/>
        </w:rPr>
        <w:t>p</w:t>
      </w:r>
      <w:r w:rsidRPr="00B662B6">
        <w:rPr>
          <w:rFonts w:ascii="Times New Roman" w:hAnsi="Times New Roman" w:cs="Times New Roman"/>
        </w:rPr>
        <w:t>=.028). The</w:t>
      </w:r>
      <w:r>
        <w:rPr>
          <w:rFonts w:ascii="Times New Roman" w:hAnsi="Times New Roman" w:cs="Times New Roman"/>
        </w:rPr>
        <w:t xml:space="preserve"> model was significant, </w:t>
      </w:r>
      <w:r w:rsidRPr="00B662B6">
        <w:rPr>
          <w:rFonts w:ascii="Times New Roman" w:hAnsi="Times New Roman" w:cs="Times New Roman"/>
          <w:i/>
          <w:iCs/>
        </w:rPr>
        <w:t>R</w:t>
      </w:r>
      <w:r w:rsidRPr="00B662B6">
        <w:rPr>
          <w:rFonts w:ascii="Times New Roman" w:hAnsi="Times New Roman" w:cs="Times New Roman"/>
          <w:vertAlign w:val="superscript"/>
        </w:rPr>
        <w:t>2</w:t>
      </w:r>
      <w:r w:rsidRPr="00B662B6">
        <w:rPr>
          <w:rFonts w:ascii="Times New Roman" w:hAnsi="Times New Roman" w:cs="Times New Roman"/>
        </w:rPr>
        <w:t xml:space="preserve">=.149, </w:t>
      </w:r>
      <w:r w:rsidRPr="00B662B6">
        <w:rPr>
          <w:rFonts w:ascii="Times New Roman" w:hAnsi="Times New Roman" w:cs="Times New Roman"/>
          <w:i/>
          <w:iCs/>
        </w:rPr>
        <w:t>F</w:t>
      </w:r>
      <w:r w:rsidRPr="00B662B6">
        <w:rPr>
          <w:rFonts w:ascii="Times New Roman" w:hAnsi="Times New Roman" w:cs="Times New Roman"/>
        </w:rPr>
        <w:t xml:space="preserve">(7,323)=7.92, </w:t>
      </w:r>
      <w:r w:rsidRPr="00B662B6">
        <w:rPr>
          <w:rFonts w:ascii="Times New Roman" w:hAnsi="Times New Roman" w:cs="Times New Roman"/>
          <w:i/>
          <w:iCs/>
        </w:rPr>
        <w:t>p</w:t>
      </w:r>
      <w:r w:rsidRPr="00B662B6">
        <w:rPr>
          <w:rFonts w:ascii="Times New Roman" w:hAnsi="Times New Roman" w:cs="Times New Roman"/>
        </w:rPr>
        <w:t>&lt;.001</w:t>
      </w:r>
      <w:r>
        <w:rPr>
          <w:rFonts w:ascii="Times New Roman" w:hAnsi="Times New Roman" w:cs="Times New Roman"/>
        </w:rPr>
        <w:t>,</w:t>
      </w:r>
      <w:r w:rsidRPr="00B662B6">
        <w:rPr>
          <w:rFonts w:ascii="Times New Roman" w:hAnsi="Times New Roman" w:cs="Times New Roman"/>
        </w:rPr>
        <w:t xml:space="preserve"> suggest</w:t>
      </w:r>
      <w:r>
        <w:rPr>
          <w:rFonts w:ascii="Times New Roman" w:hAnsi="Times New Roman" w:cs="Times New Roman"/>
        </w:rPr>
        <w:t>ing that</w:t>
      </w:r>
      <w:r w:rsidRPr="00B662B6">
        <w:rPr>
          <w:rFonts w:ascii="Times New Roman" w:hAnsi="Times New Roman" w:cs="Times New Roman"/>
        </w:rPr>
        <w:t xml:space="preserve"> three predictors explain</w:t>
      </w:r>
      <w:r>
        <w:rPr>
          <w:rFonts w:ascii="Times New Roman" w:hAnsi="Times New Roman" w:cs="Times New Roman"/>
        </w:rPr>
        <w:t xml:space="preserve"> </w:t>
      </w:r>
      <w:r w:rsidRPr="00B662B6">
        <w:rPr>
          <w:rFonts w:ascii="Times New Roman" w:hAnsi="Times New Roman" w:cs="Times New Roman"/>
        </w:rPr>
        <w:t xml:space="preserve">14.9% of </w:t>
      </w:r>
      <w:r>
        <w:rPr>
          <w:rFonts w:ascii="Times New Roman" w:hAnsi="Times New Roman" w:cs="Times New Roman"/>
        </w:rPr>
        <w:t>variance</w:t>
      </w:r>
      <w:r w:rsidRPr="00B662B6">
        <w:rPr>
          <w:rFonts w:ascii="Times New Roman" w:hAnsi="Times New Roman" w:cs="Times New Roman"/>
        </w:rPr>
        <w:t xml:space="preserve"> in personal racial attitudes</w:t>
      </w:r>
      <w:r>
        <w:rPr>
          <w:rFonts w:ascii="Times New Roman" w:hAnsi="Times New Roman" w:cs="Times New Roman"/>
        </w:rPr>
        <w:t>. See Table 3.</w:t>
      </w:r>
    </w:p>
    <w:p w14:paraId="7A1935B2" w14:textId="77777777" w:rsidR="00205AD1" w:rsidRDefault="00205AD1" w:rsidP="008B5D9D">
      <w:pPr>
        <w:spacing w:line="480" w:lineRule="auto"/>
        <w:ind w:firstLine="720"/>
        <w:rPr>
          <w:rFonts w:ascii="Times New Roman" w:hAnsi="Times New Roman" w:cs="Times New Roman"/>
        </w:rPr>
      </w:pPr>
      <w:r>
        <w:rPr>
          <w:rFonts w:ascii="Times New Roman" w:hAnsi="Times New Roman" w:cs="Times New Roman"/>
        </w:rPr>
        <w:t>Father’s education level (</w:t>
      </w:r>
      <w:r w:rsidRPr="00B662B6">
        <w:rPr>
          <w:rFonts w:ascii="Times New Roman" w:hAnsi="Times New Roman" w:cs="Times New Roman"/>
          <w:i/>
          <w:iCs/>
        </w:rPr>
        <w:t>β=</w:t>
      </w:r>
      <w:r>
        <w:rPr>
          <w:rFonts w:ascii="Times New Roman" w:hAnsi="Times New Roman" w:cs="Times New Roman"/>
          <w:i/>
          <w:iCs/>
        </w:rPr>
        <w:t>-</w:t>
      </w:r>
      <w:r w:rsidRPr="00B662B6">
        <w:rPr>
          <w:rFonts w:ascii="Times New Roman" w:hAnsi="Times New Roman" w:cs="Times New Roman"/>
        </w:rPr>
        <w:t>.</w:t>
      </w:r>
      <w:r>
        <w:rPr>
          <w:rFonts w:ascii="Times New Roman" w:hAnsi="Times New Roman" w:cs="Times New Roman"/>
        </w:rPr>
        <w:t>29</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4</w:t>
      </w:r>
      <w:r w:rsidRPr="00B662B6">
        <w:rPr>
          <w:rFonts w:ascii="Times New Roman" w:hAnsi="Times New Roman" w:cs="Times New Roman"/>
        </w:rPr>
        <w:t>.</w:t>
      </w:r>
      <w:r>
        <w:rPr>
          <w:rFonts w:ascii="Times New Roman" w:hAnsi="Times New Roman" w:cs="Times New Roman"/>
        </w:rPr>
        <w:t>59</w:t>
      </w:r>
      <w:r w:rsidRPr="00B662B6">
        <w:rPr>
          <w:rFonts w:ascii="Times New Roman" w:hAnsi="Times New Roman" w:cs="Times New Roman"/>
        </w:rPr>
        <w:t xml:space="preserve">, </w:t>
      </w:r>
      <w:r w:rsidRPr="00B662B6">
        <w:rPr>
          <w:rFonts w:ascii="Times New Roman" w:hAnsi="Times New Roman" w:cs="Times New Roman"/>
          <w:i/>
          <w:iCs/>
        </w:rPr>
        <w:t>p</w:t>
      </w:r>
      <w:r>
        <w:rPr>
          <w:rFonts w:ascii="Times New Roman" w:hAnsi="Times New Roman" w:cs="Times New Roman"/>
        </w:rPr>
        <w:t>&lt;</w:t>
      </w:r>
      <w:r w:rsidRPr="00B662B6">
        <w:rPr>
          <w:rFonts w:ascii="Times New Roman" w:hAnsi="Times New Roman" w:cs="Times New Roman"/>
        </w:rPr>
        <w:t>.0</w:t>
      </w:r>
      <w:r>
        <w:rPr>
          <w:rFonts w:ascii="Times New Roman" w:hAnsi="Times New Roman" w:cs="Times New Roman"/>
        </w:rPr>
        <w:t xml:space="preserve">01), </w:t>
      </w:r>
      <w:r w:rsidRPr="00B662B6">
        <w:rPr>
          <w:rFonts w:ascii="Times New Roman" w:hAnsi="Times New Roman" w:cs="Times New Roman"/>
        </w:rPr>
        <w:t>exposure to diverse races and ethnicities</w:t>
      </w:r>
      <w:r>
        <w:rPr>
          <w:rFonts w:ascii="Times New Roman" w:hAnsi="Times New Roman" w:cs="Times New Roman"/>
        </w:rPr>
        <w:t xml:space="preserve"> (</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23</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4</w:t>
      </w:r>
      <w:r w:rsidRPr="00B662B6">
        <w:rPr>
          <w:rFonts w:ascii="Times New Roman" w:hAnsi="Times New Roman" w:cs="Times New Roman"/>
        </w:rPr>
        <w:t>.</w:t>
      </w:r>
      <w:r>
        <w:rPr>
          <w:rFonts w:ascii="Times New Roman" w:hAnsi="Times New Roman" w:cs="Times New Roman"/>
        </w:rPr>
        <w:t>2</w:t>
      </w:r>
      <w:r w:rsidRPr="00B662B6">
        <w:rPr>
          <w:rFonts w:ascii="Times New Roman" w:hAnsi="Times New Roman" w:cs="Times New Roman"/>
        </w:rPr>
        <w:t xml:space="preserve">7, </w:t>
      </w:r>
      <w:r w:rsidRPr="00B662B6">
        <w:rPr>
          <w:rFonts w:ascii="Times New Roman" w:hAnsi="Times New Roman" w:cs="Times New Roman"/>
          <w:i/>
          <w:iCs/>
        </w:rPr>
        <w:t>p</w:t>
      </w:r>
      <w:r>
        <w:rPr>
          <w:rFonts w:ascii="Times New Roman" w:hAnsi="Times New Roman" w:cs="Times New Roman"/>
        </w:rPr>
        <w:t>&lt;</w:t>
      </w:r>
      <w:r w:rsidRPr="00B662B6">
        <w:rPr>
          <w:rFonts w:ascii="Times New Roman" w:hAnsi="Times New Roman" w:cs="Times New Roman"/>
        </w:rPr>
        <w:t>.0</w:t>
      </w:r>
      <w:r>
        <w:rPr>
          <w:rFonts w:ascii="Times New Roman" w:hAnsi="Times New Roman" w:cs="Times New Roman"/>
        </w:rPr>
        <w:t>01), and religious practice (</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13</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2</w:t>
      </w:r>
      <w:r w:rsidRPr="00B662B6">
        <w:rPr>
          <w:rFonts w:ascii="Times New Roman" w:hAnsi="Times New Roman" w:cs="Times New Roman"/>
        </w:rPr>
        <w:t>.</w:t>
      </w:r>
      <w:r>
        <w:rPr>
          <w:rFonts w:ascii="Times New Roman" w:hAnsi="Times New Roman" w:cs="Times New Roman"/>
        </w:rPr>
        <w:t>21</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=.0</w:t>
      </w:r>
      <w:r>
        <w:rPr>
          <w:rFonts w:ascii="Times New Roman" w:hAnsi="Times New Roman" w:cs="Times New Roman"/>
        </w:rPr>
        <w:t xml:space="preserve">3) contributed significantly to the model. </w:t>
      </w:r>
      <w:r w:rsidRPr="00B662B6">
        <w:rPr>
          <w:rFonts w:ascii="Times New Roman" w:hAnsi="Times New Roman" w:cs="Times New Roman"/>
        </w:rPr>
        <w:t xml:space="preserve">With each additional increase in </w:t>
      </w:r>
      <w:r>
        <w:rPr>
          <w:rFonts w:ascii="Times New Roman" w:hAnsi="Times New Roman" w:cs="Times New Roman"/>
        </w:rPr>
        <w:t xml:space="preserve">a </w:t>
      </w:r>
      <w:r w:rsidRPr="00B662B6">
        <w:rPr>
          <w:rFonts w:ascii="Times New Roman" w:hAnsi="Times New Roman" w:cs="Times New Roman"/>
        </w:rPr>
        <w:t>father’s education</w:t>
      </w:r>
      <w:r>
        <w:rPr>
          <w:rFonts w:ascii="Times New Roman" w:hAnsi="Times New Roman" w:cs="Times New Roman"/>
        </w:rPr>
        <w:t xml:space="preserve"> level</w:t>
      </w:r>
      <w:r w:rsidRPr="00B662B6">
        <w:rPr>
          <w:rFonts w:ascii="Times New Roman" w:hAnsi="Times New Roman" w:cs="Times New Roman"/>
        </w:rPr>
        <w:t xml:space="preserve">, personal </w:t>
      </w:r>
      <w:r>
        <w:rPr>
          <w:rFonts w:ascii="Times New Roman" w:hAnsi="Times New Roman" w:cs="Times New Roman"/>
        </w:rPr>
        <w:t xml:space="preserve">racist </w:t>
      </w:r>
      <w:r w:rsidRPr="00B662B6">
        <w:rPr>
          <w:rFonts w:ascii="Times New Roman" w:hAnsi="Times New Roman" w:cs="Times New Roman"/>
        </w:rPr>
        <w:t xml:space="preserve">attitudes decrease by approximately -.29. </w:t>
      </w:r>
      <w:r>
        <w:rPr>
          <w:rFonts w:ascii="Times New Roman" w:hAnsi="Times New Roman" w:cs="Times New Roman"/>
        </w:rPr>
        <w:t xml:space="preserve">As </w:t>
      </w:r>
      <w:r w:rsidRPr="00B662B6">
        <w:rPr>
          <w:rFonts w:ascii="Times New Roman" w:hAnsi="Times New Roman" w:cs="Times New Roman"/>
        </w:rPr>
        <w:t>exposure to diverse races and ethnicities</w:t>
      </w:r>
      <w:r>
        <w:rPr>
          <w:rFonts w:ascii="Times New Roman" w:hAnsi="Times New Roman" w:cs="Times New Roman"/>
        </w:rPr>
        <w:t xml:space="preserve"> increased, </w:t>
      </w:r>
      <w:r w:rsidRPr="00B662B6">
        <w:rPr>
          <w:rFonts w:ascii="Times New Roman" w:hAnsi="Times New Roman" w:cs="Times New Roman"/>
        </w:rPr>
        <w:t xml:space="preserve">personal </w:t>
      </w:r>
      <w:r>
        <w:rPr>
          <w:rFonts w:ascii="Times New Roman" w:hAnsi="Times New Roman" w:cs="Times New Roman"/>
        </w:rPr>
        <w:t xml:space="preserve">racist </w:t>
      </w:r>
      <w:r w:rsidRPr="00B662B6">
        <w:rPr>
          <w:rFonts w:ascii="Times New Roman" w:hAnsi="Times New Roman" w:cs="Times New Roman"/>
        </w:rPr>
        <w:t xml:space="preserve">attitudes </w:t>
      </w:r>
      <w:r>
        <w:rPr>
          <w:rFonts w:ascii="Times New Roman" w:hAnsi="Times New Roman" w:cs="Times New Roman"/>
        </w:rPr>
        <w:t xml:space="preserve">increased by .23.  </w:t>
      </w:r>
      <w:r w:rsidRPr="00B662B6">
        <w:rPr>
          <w:rFonts w:ascii="Times New Roman" w:hAnsi="Times New Roman" w:cs="Times New Roman"/>
        </w:rPr>
        <w:t xml:space="preserve">With each additional increase in </w:t>
      </w:r>
      <w:r>
        <w:rPr>
          <w:rFonts w:ascii="Times New Roman" w:hAnsi="Times New Roman" w:cs="Times New Roman"/>
        </w:rPr>
        <w:t xml:space="preserve">religious practice, </w:t>
      </w:r>
      <w:r w:rsidRPr="00B662B6">
        <w:rPr>
          <w:rFonts w:ascii="Times New Roman" w:hAnsi="Times New Roman" w:cs="Times New Roman"/>
        </w:rPr>
        <w:t xml:space="preserve">personal </w:t>
      </w:r>
      <w:r>
        <w:rPr>
          <w:rFonts w:ascii="Times New Roman" w:hAnsi="Times New Roman" w:cs="Times New Roman"/>
        </w:rPr>
        <w:t xml:space="preserve">racist </w:t>
      </w:r>
      <w:r w:rsidRPr="00B662B6">
        <w:rPr>
          <w:rFonts w:ascii="Times New Roman" w:hAnsi="Times New Roman" w:cs="Times New Roman"/>
        </w:rPr>
        <w:t xml:space="preserve">attitudes </w:t>
      </w:r>
      <w:r>
        <w:rPr>
          <w:rFonts w:ascii="Times New Roman" w:hAnsi="Times New Roman" w:cs="Times New Roman"/>
        </w:rPr>
        <w:t xml:space="preserve">increased by .13. </w:t>
      </w:r>
      <w:r w:rsidRPr="00B662B6">
        <w:rPr>
          <w:rFonts w:ascii="Times New Roman" w:hAnsi="Times New Roman" w:cs="Times New Roman"/>
        </w:rPr>
        <w:t>The null hypotheses, that there are no associations between personal racial attitudes and father’s education, exposure to diverse races and ethnicities, or religious practice are rejected.</w:t>
      </w:r>
      <w:r>
        <w:rPr>
          <w:rFonts w:ascii="Times New Roman" w:hAnsi="Times New Roman" w:cs="Times New Roman"/>
        </w:rPr>
        <w:t xml:space="preserve"> </w:t>
      </w:r>
    </w:p>
    <w:p w14:paraId="342DF2BD" w14:textId="272F2AB5" w:rsidR="00205AD1" w:rsidRDefault="00205AD1" w:rsidP="008B5D9D">
      <w:pPr>
        <w:spacing w:line="480" w:lineRule="auto"/>
        <w:rPr>
          <w:rFonts w:ascii="Times New Roman" w:hAnsi="Times New Roman" w:cs="Times New Roman"/>
        </w:rPr>
      </w:pPr>
      <w:r>
        <w:rPr>
          <w:rFonts w:ascii="Times New Roman" w:hAnsi="Times New Roman" w:cs="Times New Roman"/>
        </w:rPr>
        <w:tab/>
        <w:t>In Model 1.1 (four supplemental regressors added), father’s education</w:t>
      </w:r>
      <w:r w:rsidRPr="00544654">
        <w:rPr>
          <w:rFonts w:ascii="Times New Roman" w:hAnsi="Times New Roman" w:cs="Times New Roman"/>
        </w:rPr>
        <w:t xml:space="preserve"> </w:t>
      </w:r>
      <w:r>
        <w:rPr>
          <w:rFonts w:ascii="Times New Roman" w:hAnsi="Times New Roman" w:cs="Times New Roman"/>
        </w:rPr>
        <w:t>(</w:t>
      </w:r>
      <w:r w:rsidRPr="00B662B6">
        <w:rPr>
          <w:rFonts w:ascii="Times New Roman" w:hAnsi="Times New Roman" w:cs="Times New Roman"/>
          <w:i/>
          <w:iCs/>
        </w:rPr>
        <w:t>β=</w:t>
      </w:r>
      <w:r>
        <w:rPr>
          <w:rFonts w:ascii="Times New Roman" w:hAnsi="Times New Roman" w:cs="Times New Roman"/>
          <w:i/>
          <w:iCs/>
        </w:rPr>
        <w:t>-</w:t>
      </w:r>
      <w:r w:rsidRPr="00B662B6">
        <w:rPr>
          <w:rFonts w:ascii="Times New Roman" w:hAnsi="Times New Roman" w:cs="Times New Roman"/>
        </w:rPr>
        <w:t>.</w:t>
      </w:r>
      <w:r>
        <w:rPr>
          <w:rFonts w:ascii="Times New Roman" w:hAnsi="Times New Roman" w:cs="Times New Roman"/>
        </w:rPr>
        <w:t>25</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 xml:space="preserve">-4.25) and </w:t>
      </w:r>
      <w:r w:rsidRPr="00B662B6">
        <w:rPr>
          <w:rFonts w:ascii="Times New Roman" w:hAnsi="Times New Roman" w:cs="Times New Roman"/>
        </w:rPr>
        <w:t>exposure to diverse races and ethnicities</w:t>
      </w:r>
      <w:r>
        <w:rPr>
          <w:rFonts w:ascii="Times New Roman" w:hAnsi="Times New Roman" w:cs="Times New Roman"/>
        </w:rPr>
        <w:t xml:space="preserve"> (</w:t>
      </w:r>
      <w:r w:rsidRPr="00B662B6">
        <w:rPr>
          <w:rFonts w:ascii="Times New Roman" w:hAnsi="Times New Roman" w:cs="Times New Roman"/>
          <w:i/>
          <w:iCs/>
        </w:rPr>
        <w:t>β=</w:t>
      </w:r>
      <w:r>
        <w:rPr>
          <w:rFonts w:ascii="Times New Roman" w:hAnsi="Times New Roman" w:cs="Times New Roman"/>
        </w:rPr>
        <w:t>.31</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 xml:space="preserve">6.14) remained significant </w:t>
      </w:r>
      <w:r w:rsidRPr="00B662B6">
        <w:rPr>
          <w:rFonts w:ascii="Times New Roman" w:hAnsi="Times New Roman" w:cs="Times New Roman"/>
        </w:rPr>
        <w:t>(</w:t>
      </w:r>
      <w:r w:rsidRPr="00B662B6">
        <w:rPr>
          <w:rFonts w:ascii="Times New Roman" w:hAnsi="Times New Roman" w:cs="Times New Roman"/>
          <w:i/>
          <w:iCs/>
        </w:rPr>
        <w:t>p</w:t>
      </w:r>
      <w:r w:rsidRPr="00B662B6">
        <w:rPr>
          <w:rFonts w:ascii="Times New Roman" w:hAnsi="Times New Roman" w:cs="Times New Roman"/>
        </w:rPr>
        <w:t>&lt;.001)</w:t>
      </w:r>
      <w:r>
        <w:rPr>
          <w:rFonts w:ascii="Times New Roman" w:hAnsi="Times New Roman" w:cs="Times New Roman"/>
        </w:rPr>
        <w:t>, but religious practice was no longer significant (</w:t>
      </w:r>
      <w:r w:rsidRPr="00B662B6">
        <w:rPr>
          <w:rFonts w:ascii="Times New Roman" w:hAnsi="Times New Roman" w:cs="Times New Roman"/>
          <w:i/>
          <w:iCs/>
        </w:rPr>
        <w:t>p</w:t>
      </w:r>
      <w:r>
        <w:rPr>
          <w:rFonts w:ascii="Times New Roman" w:hAnsi="Times New Roman" w:cs="Times New Roman"/>
        </w:rPr>
        <w:t xml:space="preserve">=.59). Three of the four experimental variables contributed significantly to the model: purpose of religion </w:t>
      </w:r>
      <w:r w:rsidRPr="00544654">
        <w:rPr>
          <w:rFonts w:ascii="Times New Roman" w:hAnsi="Times New Roman" w:cs="Times New Roman"/>
        </w:rPr>
        <w:t>(</w:t>
      </w:r>
      <w:r w:rsidRPr="00B662B6">
        <w:rPr>
          <w:rFonts w:ascii="Times New Roman" w:hAnsi="Times New Roman" w:cs="Times New Roman"/>
          <w:i/>
          <w:iCs/>
        </w:rPr>
        <w:t>β=</w:t>
      </w:r>
      <w:r>
        <w:rPr>
          <w:rFonts w:ascii="Times New Roman" w:hAnsi="Times New Roman" w:cs="Times New Roman"/>
          <w:i/>
          <w:iCs/>
        </w:rPr>
        <w:t>-</w:t>
      </w:r>
      <w:r w:rsidRPr="00B662B6">
        <w:rPr>
          <w:rFonts w:ascii="Times New Roman" w:hAnsi="Times New Roman" w:cs="Times New Roman"/>
        </w:rPr>
        <w:t>.</w:t>
      </w:r>
      <w:r>
        <w:rPr>
          <w:rFonts w:ascii="Times New Roman" w:hAnsi="Times New Roman" w:cs="Times New Roman"/>
        </w:rPr>
        <w:t>17</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3</w:t>
      </w:r>
      <w:r w:rsidRPr="00B662B6">
        <w:rPr>
          <w:rFonts w:ascii="Times New Roman" w:hAnsi="Times New Roman" w:cs="Times New Roman"/>
        </w:rPr>
        <w:t>.</w:t>
      </w:r>
      <w:r>
        <w:rPr>
          <w:rFonts w:ascii="Times New Roman" w:hAnsi="Times New Roman" w:cs="Times New Roman"/>
        </w:rPr>
        <w:t>43</w:t>
      </w:r>
      <w:r w:rsidRPr="00B662B6">
        <w:rPr>
          <w:rFonts w:ascii="Times New Roman" w:hAnsi="Times New Roman" w:cs="Times New Roman"/>
        </w:rPr>
        <w:t xml:space="preserve">, </w:t>
      </w:r>
      <w:r w:rsidRPr="00B662B6">
        <w:rPr>
          <w:rFonts w:ascii="Times New Roman" w:hAnsi="Times New Roman" w:cs="Times New Roman"/>
          <w:i/>
          <w:iCs/>
        </w:rPr>
        <w:t>p</w:t>
      </w:r>
      <w:r>
        <w:rPr>
          <w:rFonts w:ascii="Times New Roman" w:hAnsi="Times New Roman" w:cs="Times New Roman"/>
        </w:rPr>
        <w:t xml:space="preserve">=&lt;.001), church teach race </w:t>
      </w:r>
      <w:r w:rsidRPr="00544654">
        <w:rPr>
          <w:rFonts w:ascii="Times New Roman" w:hAnsi="Times New Roman" w:cs="Times New Roman"/>
        </w:rPr>
        <w:t>(</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17</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2</w:t>
      </w:r>
      <w:r w:rsidRPr="00B662B6">
        <w:rPr>
          <w:rFonts w:ascii="Times New Roman" w:hAnsi="Times New Roman" w:cs="Times New Roman"/>
        </w:rPr>
        <w:t>.</w:t>
      </w:r>
      <w:r>
        <w:rPr>
          <w:rFonts w:ascii="Times New Roman" w:hAnsi="Times New Roman" w:cs="Times New Roman"/>
        </w:rPr>
        <w:t xml:space="preserve">71, </w:t>
      </w:r>
      <w:r>
        <w:rPr>
          <w:rFonts w:ascii="Times New Roman" w:hAnsi="Times New Roman" w:cs="Times New Roman"/>
          <w:i/>
          <w:iCs/>
        </w:rPr>
        <w:t>p</w:t>
      </w:r>
      <w:r>
        <w:rPr>
          <w:rFonts w:ascii="Times New Roman" w:hAnsi="Times New Roman" w:cs="Times New Roman"/>
        </w:rPr>
        <w:t>=</w:t>
      </w:r>
      <w:r w:rsidRPr="00544654">
        <w:rPr>
          <w:rFonts w:ascii="Times New Roman" w:hAnsi="Times New Roman" w:cs="Times New Roman"/>
        </w:rPr>
        <w:t>.00</w:t>
      </w:r>
      <w:r>
        <w:rPr>
          <w:rFonts w:ascii="Times New Roman" w:hAnsi="Times New Roman" w:cs="Times New Roman"/>
        </w:rPr>
        <w:t>7</w:t>
      </w:r>
      <w:r w:rsidRPr="00544654">
        <w:rPr>
          <w:rFonts w:ascii="Times New Roman" w:hAnsi="Times New Roman" w:cs="Times New Roman"/>
        </w:rPr>
        <w:t>)</w:t>
      </w:r>
      <w:r>
        <w:rPr>
          <w:rFonts w:ascii="Times New Roman" w:hAnsi="Times New Roman" w:cs="Times New Roman"/>
        </w:rPr>
        <w:t xml:space="preserve">, and family teach race </w:t>
      </w:r>
      <w:r w:rsidRPr="00544654">
        <w:rPr>
          <w:rFonts w:ascii="Times New Roman" w:hAnsi="Times New Roman" w:cs="Times New Roman"/>
        </w:rPr>
        <w:t>(</w:t>
      </w:r>
      <w:r w:rsidRPr="00B662B6">
        <w:rPr>
          <w:rFonts w:ascii="Times New Roman" w:hAnsi="Times New Roman" w:cs="Times New Roman"/>
          <w:i/>
          <w:iCs/>
        </w:rPr>
        <w:t>β=</w:t>
      </w:r>
      <w:r>
        <w:rPr>
          <w:rFonts w:ascii="Times New Roman" w:hAnsi="Times New Roman" w:cs="Times New Roman"/>
        </w:rPr>
        <w:t>.30</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4.62</w:t>
      </w:r>
      <w:r w:rsidRPr="00B662B6">
        <w:rPr>
          <w:rFonts w:ascii="Times New Roman" w:hAnsi="Times New Roman" w:cs="Times New Roman"/>
        </w:rPr>
        <w:t xml:space="preserve">, </w:t>
      </w:r>
      <w:r>
        <w:rPr>
          <w:rFonts w:ascii="Times New Roman" w:hAnsi="Times New Roman" w:cs="Times New Roman"/>
          <w:i/>
          <w:iCs/>
        </w:rPr>
        <w:t>p</w:t>
      </w:r>
      <w:r>
        <w:rPr>
          <w:rFonts w:ascii="Times New Roman" w:hAnsi="Times New Roman" w:cs="Times New Roman"/>
        </w:rPr>
        <w:t>&lt;</w:t>
      </w:r>
      <w:r w:rsidRPr="00544654">
        <w:rPr>
          <w:rFonts w:ascii="Times New Roman" w:hAnsi="Times New Roman" w:cs="Times New Roman"/>
        </w:rPr>
        <w:t>.0</w:t>
      </w:r>
      <w:r>
        <w:rPr>
          <w:rFonts w:ascii="Times New Roman" w:hAnsi="Times New Roman" w:cs="Times New Roman"/>
        </w:rPr>
        <w:t xml:space="preserve">01). </w:t>
      </w:r>
      <w:r w:rsidRPr="00B662B6">
        <w:rPr>
          <w:rFonts w:ascii="Times New Roman" w:hAnsi="Times New Roman" w:cs="Times New Roman"/>
        </w:rPr>
        <w:t>The</w:t>
      </w:r>
      <w:r>
        <w:rPr>
          <w:rFonts w:ascii="Times New Roman" w:hAnsi="Times New Roman" w:cs="Times New Roman"/>
        </w:rPr>
        <w:t xml:space="preserve"> model was significant, </w:t>
      </w:r>
      <w:r w:rsidRPr="00B662B6">
        <w:rPr>
          <w:rFonts w:ascii="Times New Roman" w:hAnsi="Times New Roman" w:cs="Times New Roman"/>
          <w:i/>
          <w:iCs/>
        </w:rPr>
        <w:t>R</w:t>
      </w:r>
      <w:r w:rsidRPr="00B662B6">
        <w:rPr>
          <w:rFonts w:ascii="Times New Roman" w:hAnsi="Times New Roman" w:cs="Times New Roman"/>
          <w:vertAlign w:val="superscript"/>
        </w:rPr>
        <w:t>2</w:t>
      </w:r>
      <w:r w:rsidRPr="00B662B6">
        <w:rPr>
          <w:rFonts w:ascii="Times New Roman" w:hAnsi="Times New Roman" w:cs="Times New Roman"/>
        </w:rPr>
        <w:t>=.</w:t>
      </w:r>
      <w:r>
        <w:rPr>
          <w:rFonts w:ascii="Times New Roman" w:hAnsi="Times New Roman" w:cs="Times New Roman"/>
        </w:rPr>
        <w:t>326</w:t>
      </w:r>
      <w:r w:rsidRPr="00B662B6">
        <w:rPr>
          <w:rFonts w:ascii="Times New Roman" w:hAnsi="Times New Roman" w:cs="Times New Roman"/>
        </w:rPr>
        <w:t xml:space="preserve">, </w:t>
      </w:r>
      <w:r w:rsidRPr="00B662B6">
        <w:rPr>
          <w:rFonts w:ascii="Times New Roman" w:hAnsi="Times New Roman" w:cs="Times New Roman"/>
          <w:i/>
          <w:iCs/>
        </w:rPr>
        <w:t>F</w:t>
      </w:r>
      <w:r w:rsidRPr="00B662B6">
        <w:rPr>
          <w:rFonts w:ascii="Times New Roman" w:hAnsi="Times New Roman" w:cs="Times New Roman"/>
        </w:rPr>
        <w:t>(</w:t>
      </w:r>
      <w:r>
        <w:rPr>
          <w:rFonts w:ascii="Times New Roman" w:hAnsi="Times New Roman" w:cs="Times New Roman"/>
        </w:rPr>
        <w:t>11</w:t>
      </w:r>
      <w:r w:rsidRPr="00B662B6">
        <w:rPr>
          <w:rFonts w:ascii="Times New Roman" w:hAnsi="Times New Roman" w:cs="Times New Roman"/>
        </w:rPr>
        <w:t>,3</w:t>
      </w:r>
      <w:r>
        <w:rPr>
          <w:rFonts w:ascii="Times New Roman" w:hAnsi="Times New Roman" w:cs="Times New Roman"/>
        </w:rPr>
        <w:t>18</w:t>
      </w:r>
      <w:r w:rsidRPr="00B662B6">
        <w:rPr>
          <w:rFonts w:ascii="Times New Roman" w:hAnsi="Times New Roman" w:cs="Times New Roman"/>
        </w:rPr>
        <w:t>)=</w:t>
      </w:r>
      <w:r>
        <w:rPr>
          <w:rFonts w:ascii="Times New Roman" w:hAnsi="Times New Roman" w:cs="Times New Roman"/>
        </w:rPr>
        <w:t>13</w:t>
      </w:r>
      <w:r w:rsidRPr="00B662B6">
        <w:rPr>
          <w:rFonts w:ascii="Times New Roman" w:hAnsi="Times New Roman" w:cs="Times New Roman"/>
        </w:rPr>
        <w:t>.</w:t>
      </w:r>
      <w:r>
        <w:rPr>
          <w:rFonts w:ascii="Times New Roman" w:hAnsi="Times New Roman" w:cs="Times New Roman"/>
        </w:rPr>
        <w:t>49</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&lt;.001</w:t>
      </w:r>
      <w:r>
        <w:rPr>
          <w:rFonts w:ascii="Times New Roman" w:hAnsi="Times New Roman" w:cs="Times New Roman"/>
        </w:rPr>
        <w:t xml:space="preserve">, </w:t>
      </w:r>
      <w:r w:rsidRPr="00B662B6">
        <w:rPr>
          <w:rFonts w:ascii="Times New Roman" w:hAnsi="Times New Roman" w:cs="Times New Roman"/>
        </w:rPr>
        <w:t>suggest</w:t>
      </w:r>
      <w:r>
        <w:rPr>
          <w:rFonts w:ascii="Times New Roman" w:hAnsi="Times New Roman" w:cs="Times New Roman"/>
        </w:rPr>
        <w:t>ing that</w:t>
      </w:r>
      <w:r w:rsidRPr="00B662B6">
        <w:rPr>
          <w:rFonts w:ascii="Times New Roman" w:hAnsi="Times New Roman" w:cs="Times New Roman"/>
        </w:rPr>
        <w:t xml:space="preserve"> </w:t>
      </w:r>
      <w:r>
        <w:rPr>
          <w:rFonts w:ascii="Times New Roman" w:hAnsi="Times New Roman" w:cs="Times New Roman"/>
        </w:rPr>
        <w:t>five</w:t>
      </w:r>
      <w:r w:rsidRPr="00B662B6">
        <w:rPr>
          <w:rFonts w:ascii="Times New Roman" w:hAnsi="Times New Roman" w:cs="Times New Roman"/>
        </w:rPr>
        <w:t xml:space="preserve"> predictors explain</w:t>
      </w:r>
      <w:r>
        <w:rPr>
          <w:rFonts w:ascii="Times New Roman" w:hAnsi="Times New Roman" w:cs="Times New Roman"/>
        </w:rPr>
        <w:t xml:space="preserve"> 32.6% </w:t>
      </w:r>
      <w:r w:rsidRPr="00B662B6">
        <w:rPr>
          <w:rFonts w:ascii="Times New Roman" w:hAnsi="Times New Roman" w:cs="Times New Roman"/>
        </w:rPr>
        <w:t xml:space="preserve">of </w:t>
      </w:r>
      <w:r>
        <w:rPr>
          <w:rFonts w:ascii="Times New Roman" w:hAnsi="Times New Roman" w:cs="Times New Roman"/>
        </w:rPr>
        <w:t xml:space="preserve">the variation </w:t>
      </w:r>
      <w:r w:rsidRPr="00B662B6">
        <w:rPr>
          <w:rFonts w:ascii="Times New Roman" w:hAnsi="Times New Roman" w:cs="Times New Roman"/>
        </w:rPr>
        <w:t>in personal racial attitudes</w:t>
      </w:r>
      <w:r>
        <w:rPr>
          <w:rFonts w:ascii="Times New Roman" w:hAnsi="Times New Roman" w:cs="Times New Roman"/>
        </w:rPr>
        <w:t>. See Table 4.</w:t>
      </w:r>
    </w:p>
    <w:p w14:paraId="61C606EA" w14:textId="77777777" w:rsidR="00205AD1" w:rsidRDefault="00205AD1" w:rsidP="008B5D9D">
      <w:pPr>
        <w:spacing w:line="480" w:lineRule="auto"/>
        <w:ind w:firstLine="720"/>
        <w:rPr>
          <w:rFonts w:ascii="Times New Roman" w:hAnsi="Times New Roman" w:cs="Times New Roman"/>
        </w:rPr>
      </w:pPr>
      <w:r w:rsidRPr="007D041E">
        <w:rPr>
          <w:rFonts w:ascii="Times New Roman" w:hAnsi="Times New Roman" w:cs="Times New Roman"/>
          <w:b/>
          <w:bCs/>
        </w:rPr>
        <w:t xml:space="preserve">Model </w:t>
      </w:r>
      <w:r>
        <w:rPr>
          <w:rFonts w:ascii="Times New Roman" w:hAnsi="Times New Roman" w:cs="Times New Roman"/>
          <w:b/>
          <w:bCs/>
        </w:rPr>
        <w:t xml:space="preserve">2. </w:t>
      </w:r>
      <w:r>
        <w:rPr>
          <w:rFonts w:ascii="Times New Roman" w:hAnsi="Times New Roman" w:cs="Times New Roman"/>
        </w:rPr>
        <w:t>In the second</w:t>
      </w:r>
      <w:r w:rsidRPr="00B662B6">
        <w:rPr>
          <w:rFonts w:ascii="Times New Roman" w:hAnsi="Times New Roman" w:cs="Times New Roman"/>
        </w:rPr>
        <w:t xml:space="preserve"> model</w:t>
      </w:r>
      <w:r>
        <w:rPr>
          <w:rFonts w:ascii="Times New Roman" w:hAnsi="Times New Roman" w:cs="Times New Roman"/>
        </w:rPr>
        <w:t>,</w:t>
      </w:r>
      <w:r w:rsidRPr="00B662B6">
        <w:rPr>
          <w:rFonts w:ascii="Times New Roman" w:hAnsi="Times New Roman" w:cs="Times New Roman"/>
        </w:rPr>
        <w:t xml:space="preserve"> </w:t>
      </w:r>
      <w:r>
        <w:rPr>
          <w:rFonts w:ascii="Times New Roman" w:hAnsi="Times New Roman" w:cs="Times New Roman"/>
        </w:rPr>
        <w:t>the</w:t>
      </w:r>
      <w:r w:rsidRPr="00B662B6">
        <w:rPr>
          <w:rFonts w:ascii="Times New Roman" w:hAnsi="Times New Roman" w:cs="Times New Roman"/>
        </w:rPr>
        <w:t xml:space="preserve"> </w:t>
      </w:r>
      <w:r>
        <w:rPr>
          <w:rFonts w:ascii="Times New Roman" w:hAnsi="Times New Roman" w:cs="Times New Roman"/>
        </w:rPr>
        <w:t xml:space="preserve">Structural </w:t>
      </w:r>
      <w:r w:rsidRPr="00B662B6">
        <w:rPr>
          <w:rFonts w:ascii="Times New Roman" w:hAnsi="Times New Roman" w:cs="Times New Roman"/>
        </w:rPr>
        <w:t xml:space="preserve">Racism Attitude Scale </w:t>
      </w:r>
      <w:r>
        <w:rPr>
          <w:rFonts w:ascii="Times New Roman" w:hAnsi="Times New Roman" w:cs="Times New Roman"/>
        </w:rPr>
        <w:t xml:space="preserve">was tested </w:t>
      </w:r>
      <w:r w:rsidRPr="00B662B6">
        <w:rPr>
          <w:rFonts w:ascii="Times New Roman" w:hAnsi="Times New Roman" w:cs="Times New Roman"/>
        </w:rPr>
        <w:t>as a continuous outcome variable.</w:t>
      </w:r>
      <w:r>
        <w:rPr>
          <w:rFonts w:ascii="Times New Roman" w:hAnsi="Times New Roman" w:cs="Times New Roman"/>
        </w:rPr>
        <w:t xml:space="preserve"> </w:t>
      </w:r>
      <w:proofErr w:type="gramStart"/>
      <w:r>
        <w:rPr>
          <w:rFonts w:ascii="Times New Roman" w:hAnsi="Times New Roman" w:cs="Times New Roman"/>
        </w:rPr>
        <w:t>Similar to</w:t>
      </w:r>
      <w:proofErr w:type="gramEnd"/>
      <w:r>
        <w:rPr>
          <w:rFonts w:ascii="Times New Roman" w:hAnsi="Times New Roman" w:cs="Times New Roman"/>
        </w:rPr>
        <w:t xml:space="preserve"> Model 1, t</w:t>
      </w:r>
      <w:r w:rsidRPr="00B662B6">
        <w:rPr>
          <w:rFonts w:ascii="Times New Roman" w:hAnsi="Times New Roman" w:cs="Times New Roman"/>
        </w:rPr>
        <w:t xml:space="preserve">he results of </w:t>
      </w:r>
      <w:r>
        <w:rPr>
          <w:rFonts w:ascii="Times New Roman" w:hAnsi="Times New Roman" w:cs="Times New Roman"/>
        </w:rPr>
        <w:t>the</w:t>
      </w:r>
      <w:r w:rsidRPr="00B662B6">
        <w:rPr>
          <w:rFonts w:ascii="Times New Roman" w:hAnsi="Times New Roman" w:cs="Times New Roman"/>
        </w:rPr>
        <w:t xml:space="preserve"> </w:t>
      </w:r>
      <w:r>
        <w:rPr>
          <w:rFonts w:ascii="Times New Roman" w:hAnsi="Times New Roman" w:cs="Times New Roman"/>
        </w:rPr>
        <w:t>M</w:t>
      </w:r>
      <w:r w:rsidRPr="00B662B6">
        <w:rPr>
          <w:rFonts w:ascii="Times New Roman" w:hAnsi="Times New Roman" w:cs="Times New Roman"/>
        </w:rPr>
        <w:t xml:space="preserve">ultiple </w:t>
      </w:r>
      <w:r>
        <w:rPr>
          <w:rFonts w:ascii="Times New Roman" w:hAnsi="Times New Roman" w:cs="Times New Roman"/>
        </w:rPr>
        <w:t>L</w:t>
      </w:r>
      <w:r w:rsidRPr="00B662B6">
        <w:rPr>
          <w:rFonts w:ascii="Times New Roman" w:hAnsi="Times New Roman" w:cs="Times New Roman"/>
        </w:rPr>
        <w:t xml:space="preserve">inear </w:t>
      </w:r>
      <w:r>
        <w:rPr>
          <w:rFonts w:ascii="Times New Roman" w:hAnsi="Times New Roman" w:cs="Times New Roman"/>
        </w:rPr>
        <w:t>R</w:t>
      </w:r>
      <w:r w:rsidRPr="00B662B6">
        <w:rPr>
          <w:rFonts w:ascii="Times New Roman" w:hAnsi="Times New Roman" w:cs="Times New Roman"/>
        </w:rPr>
        <w:t xml:space="preserve">egression </w:t>
      </w:r>
      <w:r>
        <w:rPr>
          <w:rFonts w:ascii="Times New Roman" w:hAnsi="Times New Roman" w:cs="Times New Roman"/>
        </w:rPr>
        <w:t xml:space="preserve">for Model 2 </w:t>
      </w:r>
      <w:r>
        <w:rPr>
          <w:rFonts w:ascii="Times New Roman" w:hAnsi="Times New Roman" w:cs="Times New Roman"/>
        </w:rPr>
        <w:lastRenderedPageBreak/>
        <w:t xml:space="preserve">returned no statistical significance for </w:t>
      </w:r>
      <w:r w:rsidRPr="00B662B6">
        <w:rPr>
          <w:rFonts w:ascii="Times New Roman" w:hAnsi="Times New Roman" w:cs="Times New Roman"/>
        </w:rPr>
        <w:t>sex (</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58</w:t>
      </w:r>
      <w:r w:rsidRPr="00B662B6">
        <w:rPr>
          <w:rFonts w:ascii="Times New Roman" w:hAnsi="Times New Roman" w:cs="Times New Roman"/>
        </w:rPr>
        <w:t>), age (</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96</w:t>
      </w:r>
      <w:r w:rsidRPr="00B662B6">
        <w:rPr>
          <w:rFonts w:ascii="Times New Roman" w:hAnsi="Times New Roman" w:cs="Times New Roman"/>
        </w:rPr>
        <w:t>), mother’s education (</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63</w:t>
      </w:r>
      <w:r w:rsidRPr="00B662B6">
        <w:rPr>
          <w:rFonts w:ascii="Times New Roman" w:hAnsi="Times New Roman" w:cs="Times New Roman"/>
        </w:rPr>
        <w:t xml:space="preserve">), </w:t>
      </w:r>
      <w:r>
        <w:rPr>
          <w:rFonts w:ascii="Times New Roman" w:hAnsi="Times New Roman" w:cs="Times New Roman"/>
        </w:rPr>
        <w:t xml:space="preserve">or </w:t>
      </w:r>
      <w:r w:rsidRPr="00B662B6">
        <w:rPr>
          <w:rFonts w:ascii="Times New Roman" w:hAnsi="Times New Roman" w:cs="Times New Roman"/>
        </w:rPr>
        <w:t>religious salience (</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41</w:t>
      </w:r>
      <w:r w:rsidRPr="00B662B6">
        <w:rPr>
          <w:rFonts w:ascii="Times New Roman" w:hAnsi="Times New Roman" w:cs="Times New Roman"/>
        </w:rPr>
        <w:t>)</w:t>
      </w:r>
      <w:r>
        <w:rPr>
          <w:rFonts w:ascii="Times New Roman" w:hAnsi="Times New Roman" w:cs="Times New Roman"/>
        </w:rPr>
        <w:t xml:space="preserve">. Furthermore, religious practice </w:t>
      </w:r>
      <w:r w:rsidRPr="00B662B6">
        <w:rPr>
          <w:rFonts w:ascii="Times New Roman" w:hAnsi="Times New Roman" w:cs="Times New Roman"/>
        </w:rPr>
        <w:t>(</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70</w:t>
      </w:r>
      <w:r w:rsidRPr="00B662B6">
        <w:rPr>
          <w:rFonts w:ascii="Times New Roman" w:hAnsi="Times New Roman" w:cs="Times New Roman"/>
        </w:rPr>
        <w:t>)</w:t>
      </w:r>
      <w:r>
        <w:rPr>
          <w:rFonts w:ascii="Times New Roman" w:hAnsi="Times New Roman" w:cs="Times New Roman"/>
        </w:rPr>
        <w:t xml:space="preserve"> and father’s education </w:t>
      </w:r>
      <w:r w:rsidRPr="00B662B6">
        <w:rPr>
          <w:rFonts w:ascii="Times New Roman" w:hAnsi="Times New Roman" w:cs="Times New Roman"/>
        </w:rPr>
        <w:t>(</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34</w:t>
      </w:r>
      <w:r w:rsidRPr="00B662B6">
        <w:rPr>
          <w:rFonts w:ascii="Times New Roman" w:hAnsi="Times New Roman" w:cs="Times New Roman"/>
        </w:rPr>
        <w:t>)</w:t>
      </w:r>
      <w:r>
        <w:rPr>
          <w:rFonts w:ascii="Times New Roman" w:hAnsi="Times New Roman" w:cs="Times New Roman"/>
        </w:rPr>
        <w:t xml:space="preserve"> were not </w:t>
      </w:r>
      <w:r w:rsidRPr="00B662B6">
        <w:rPr>
          <w:rFonts w:ascii="Times New Roman" w:hAnsi="Times New Roman" w:cs="Times New Roman"/>
        </w:rPr>
        <w:t>statistical</w:t>
      </w:r>
      <w:r>
        <w:rPr>
          <w:rFonts w:ascii="Times New Roman" w:hAnsi="Times New Roman" w:cs="Times New Roman"/>
        </w:rPr>
        <w:t>ly</w:t>
      </w:r>
      <w:r w:rsidRPr="00B662B6">
        <w:rPr>
          <w:rFonts w:ascii="Times New Roman" w:hAnsi="Times New Roman" w:cs="Times New Roman"/>
        </w:rPr>
        <w:t xml:space="preserve"> significa</w:t>
      </w:r>
      <w:r>
        <w:rPr>
          <w:rFonts w:ascii="Times New Roman" w:hAnsi="Times New Roman" w:cs="Times New Roman"/>
        </w:rPr>
        <w:t>nt</w:t>
      </w:r>
      <w:r w:rsidRPr="00B662B6">
        <w:rPr>
          <w:rFonts w:ascii="Times New Roman" w:hAnsi="Times New Roman" w:cs="Times New Roman"/>
        </w:rPr>
        <w:t xml:space="preserve"> </w:t>
      </w:r>
      <w:r>
        <w:rPr>
          <w:rFonts w:ascii="Times New Roman" w:hAnsi="Times New Roman" w:cs="Times New Roman"/>
        </w:rPr>
        <w:t>in</w:t>
      </w:r>
      <w:r w:rsidRPr="00B662B6">
        <w:rPr>
          <w:rFonts w:ascii="Times New Roman" w:hAnsi="Times New Roman" w:cs="Times New Roman"/>
        </w:rPr>
        <w:t xml:space="preserve"> </w:t>
      </w:r>
      <w:r>
        <w:rPr>
          <w:rFonts w:ascii="Times New Roman" w:hAnsi="Times New Roman" w:cs="Times New Roman"/>
        </w:rPr>
        <w:t>Model 2</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&gt;.05)</w:t>
      </w:r>
      <w:r>
        <w:rPr>
          <w:rFonts w:ascii="Times New Roman" w:hAnsi="Times New Roman" w:cs="Times New Roman"/>
        </w:rPr>
        <w:t xml:space="preserve">; however, </w:t>
      </w:r>
      <w:r w:rsidRPr="00B662B6">
        <w:rPr>
          <w:rFonts w:ascii="Times New Roman" w:hAnsi="Times New Roman" w:cs="Times New Roman"/>
        </w:rPr>
        <w:t>exposure to diverse races and ethnicities</w:t>
      </w:r>
      <w:r>
        <w:rPr>
          <w:rFonts w:ascii="Times New Roman" w:hAnsi="Times New Roman" w:cs="Times New Roman"/>
        </w:rPr>
        <w:t xml:space="preserve"> did exhibit statistical significance (</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17</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3</w:t>
      </w:r>
      <w:r w:rsidRPr="00B662B6">
        <w:rPr>
          <w:rFonts w:ascii="Times New Roman" w:hAnsi="Times New Roman" w:cs="Times New Roman"/>
        </w:rPr>
        <w:t>.</w:t>
      </w:r>
      <w:r>
        <w:rPr>
          <w:rFonts w:ascii="Times New Roman" w:hAnsi="Times New Roman" w:cs="Times New Roman"/>
        </w:rPr>
        <w:t>07</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w:t>
      </w:r>
      <w:r>
        <w:rPr>
          <w:rFonts w:ascii="Times New Roman" w:hAnsi="Times New Roman" w:cs="Times New Roman"/>
        </w:rPr>
        <w:t xml:space="preserve">002). </w:t>
      </w:r>
      <w:r w:rsidRPr="00B662B6">
        <w:rPr>
          <w:rFonts w:ascii="Times New Roman" w:hAnsi="Times New Roman" w:cs="Times New Roman"/>
        </w:rPr>
        <w:t>The</w:t>
      </w:r>
      <w:r>
        <w:rPr>
          <w:rFonts w:ascii="Times New Roman" w:hAnsi="Times New Roman" w:cs="Times New Roman"/>
        </w:rPr>
        <w:t xml:space="preserve"> model was significant, </w:t>
      </w:r>
      <w:r w:rsidRPr="00B662B6">
        <w:rPr>
          <w:rFonts w:ascii="Times New Roman" w:hAnsi="Times New Roman" w:cs="Times New Roman"/>
          <w:i/>
          <w:iCs/>
        </w:rPr>
        <w:t>R</w:t>
      </w:r>
      <w:r w:rsidRPr="00B662B6">
        <w:rPr>
          <w:rFonts w:ascii="Times New Roman" w:hAnsi="Times New Roman" w:cs="Times New Roman"/>
          <w:vertAlign w:val="superscript"/>
        </w:rPr>
        <w:t>2</w:t>
      </w:r>
      <w:r w:rsidRPr="00B662B6">
        <w:rPr>
          <w:rFonts w:ascii="Times New Roman" w:hAnsi="Times New Roman" w:cs="Times New Roman"/>
        </w:rPr>
        <w:t>=.</w:t>
      </w:r>
      <w:r>
        <w:rPr>
          <w:rFonts w:ascii="Times New Roman" w:hAnsi="Times New Roman" w:cs="Times New Roman"/>
        </w:rPr>
        <w:t>044</w:t>
      </w:r>
      <w:r w:rsidRPr="00B662B6">
        <w:rPr>
          <w:rFonts w:ascii="Times New Roman" w:hAnsi="Times New Roman" w:cs="Times New Roman"/>
        </w:rPr>
        <w:t xml:space="preserve">, </w:t>
      </w:r>
      <w:r w:rsidRPr="00B662B6">
        <w:rPr>
          <w:rFonts w:ascii="Times New Roman" w:hAnsi="Times New Roman" w:cs="Times New Roman"/>
          <w:i/>
          <w:iCs/>
        </w:rPr>
        <w:t>F</w:t>
      </w:r>
      <w:r w:rsidRPr="00B662B6">
        <w:rPr>
          <w:rFonts w:ascii="Times New Roman" w:hAnsi="Times New Roman" w:cs="Times New Roman"/>
        </w:rPr>
        <w:t>(7,323)=</w:t>
      </w:r>
      <w:r>
        <w:rPr>
          <w:rFonts w:ascii="Times New Roman" w:hAnsi="Times New Roman" w:cs="Times New Roman"/>
        </w:rPr>
        <w:t>2</w:t>
      </w:r>
      <w:r w:rsidRPr="00B662B6">
        <w:rPr>
          <w:rFonts w:ascii="Times New Roman" w:hAnsi="Times New Roman" w:cs="Times New Roman"/>
        </w:rPr>
        <w:t>.</w:t>
      </w:r>
      <w:r>
        <w:rPr>
          <w:rFonts w:ascii="Times New Roman" w:hAnsi="Times New Roman" w:cs="Times New Roman"/>
        </w:rPr>
        <w:t>06</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&lt;.0</w:t>
      </w:r>
      <w:r>
        <w:rPr>
          <w:rFonts w:ascii="Times New Roman" w:hAnsi="Times New Roman" w:cs="Times New Roman"/>
        </w:rPr>
        <w:t xml:space="preserve">5 suggesting that </w:t>
      </w:r>
      <w:r w:rsidRPr="00B662B6">
        <w:rPr>
          <w:rFonts w:ascii="Times New Roman" w:hAnsi="Times New Roman" w:cs="Times New Roman"/>
        </w:rPr>
        <w:t>exposure to diverse races and ethnicities</w:t>
      </w:r>
      <w:r>
        <w:rPr>
          <w:rFonts w:ascii="Times New Roman" w:hAnsi="Times New Roman" w:cs="Times New Roman"/>
        </w:rPr>
        <w:t xml:space="preserve"> </w:t>
      </w:r>
      <w:r w:rsidRPr="00B662B6">
        <w:rPr>
          <w:rFonts w:ascii="Times New Roman" w:hAnsi="Times New Roman" w:cs="Times New Roman"/>
        </w:rPr>
        <w:t>explain</w:t>
      </w:r>
      <w:r>
        <w:rPr>
          <w:rFonts w:ascii="Times New Roman" w:hAnsi="Times New Roman" w:cs="Times New Roman"/>
        </w:rPr>
        <w:t>s</w:t>
      </w:r>
      <w:r w:rsidRPr="00B662B6">
        <w:rPr>
          <w:rFonts w:ascii="Times New Roman" w:hAnsi="Times New Roman" w:cs="Times New Roman"/>
        </w:rPr>
        <w:t xml:space="preserve"> 4.</w:t>
      </w:r>
      <w:r>
        <w:rPr>
          <w:rFonts w:ascii="Times New Roman" w:hAnsi="Times New Roman" w:cs="Times New Roman"/>
        </w:rPr>
        <w:t>4</w:t>
      </w:r>
      <w:r w:rsidRPr="00B662B6">
        <w:rPr>
          <w:rFonts w:ascii="Times New Roman" w:hAnsi="Times New Roman" w:cs="Times New Roman"/>
        </w:rPr>
        <w:t xml:space="preserve">% of </w:t>
      </w:r>
      <w:r>
        <w:rPr>
          <w:rFonts w:ascii="Times New Roman" w:hAnsi="Times New Roman" w:cs="Times New Roman"/>
        </w:rPr>
        <w:t>variance</w:t>
      </w:r>
      <w:r w:rsidRPr="00B662B6">
        <w:rPr>
          <w:rFonts w:ascii="Times New Roman" w:hAnsi="Times New Roman" w:cs="Times New Roman"/>
        </w:rPr>
        <w:t xml:space="preserve"> in </w:t>
      </w:r>
      <w:r>
        <w:rPr>
          <w:rFonts w:ascii="Times New Roman" w:hAnsi="Times New Roman" w:cs="Times New Roman"/>
        </w:rPr>
        <w:t>structural r</w:t>
      </w:r>
      <w:r w:rsidRPr="00B662B6">
        <w:rPr>
          <w:rFonts w:ascii="Times New Roman" w:hAnsi="Times New Roman" w:cs="Times New Roman"/>
        </w:rPr>
        <w:t>acism attitudes</w:t>
      </w:r>
      <w:r>
        <w:rPr>
          <w:rFonts w:ascii="Times New Roman" w:hAnsi="Times New Roman" w:cs="Times New Roman"/>
        </w:rPr>
        <w:t>.</w:t>
      </w:r>
      <w:r w:rsidRPr="00B662B6">
        <w:rPr>
          <w:rFonts w:ascii="Times New Roman" w:hAnsi="Times New Roman" w:cs="Times New Roman"/>
        </w:rPr>
        <w:t xml:space="preserve"> As exposure to diverse races and ethnicities increase</w:t>
      </w:r>
      <w:r>
        <w:rPr>
          <w:rFonts w:ascii="Times New Roman" w:hAnsi="Times New Roman" w:cs="Times New Roman"/>
        </w:rPr>
        <w:t>s</w:t>
      </w:r>
      <w:r w:rsidRPr="00B662B6">
        <w:rPr>
          <w:rFonts w:ascii="Times New Roman" w:hAnsi="Times New Roman" w:cs="Times New Roman"/>
        </w:rPr>
        <w:t xml:space="preserve">, </w:t>
      </w:r>
      <w:r>
        <w:rPr>
          <w:rFonts w:ascii="Times New Roman" w:hAnsi="Times New Roman" w:cs="Times New Roman"/>
        </w:rPr>
        <w:t xml:space="preserve">structural racism </w:t>
      </w:r>
      <w:r w:rsidRPr="00B662B6">
        <w:rPr>
          <w:rFonts w:ascii="Times New Roman" w:hAnsi="Times New Roman" w:cs="Times New Roman"/>
        </w:rPr>
        <w:t>attitudes decrease by approximately -</w:t>
      </w:r>
      <w:r>
        <w:rPr>
          <w:rFonts w:ascii="Times New Roman" w:hAnsi="Times New Roman" w:cs="Times New Roman"/>
        </w:rPr>
        <w:t>.17</w:t>
      </w:r>
      <w:r w:rsidRPr="00B662B6">
        <w:rPr>
          <w:rFonts w:ascii="Times New Roman" w:hAnsi="Times New Roman" w:cs="Times New Roman"/>
        </w:rPr>
        <w:t>.</w:t>
      </w:r>
      <w:r>
        <w:rPr>
          <w:rFonts w:ascii="Times New Roman" w:hAnsi="Times New Roman" w:cs="Times New Roman"/>
        </w:rPr>
        <w:t xml:space="preserve"> </w:t>
      </w:r>
      <w:r w:rsidRPr="00B662B6">
        <w:rPr>
          <w:rFonts w:ascii="Times New Roman" w:hAnsi="Times New Roman" w:cs="Times New Roman"/>
        </w:rPr>
        <w:t>The null hypothes</w:t>
      </w:r>
      <w:r>
        <w:rPr>
          <w:rFonts w:ascii="Times New Roman" w:hAnsi="Times New Roman" w:cs="Times New Roman"/>
        </w:rPr>
        <w:t>i</w:t>
      </w:r>
      <w:r w:rsidRPr="00B662B6">
        <w:rPr>
          <w:rFonts w:ascii="Times New Roman" w:hAnsi="Times New Roman" w:cs="Times New Roman"/>
        </w:rPr>
        <w:t xml:space="preserve">s, that there are no associations between </w:t>
      </w:r>
      <w:r>
        <w:rPr>
          <w:rFonts w:ascii="Times New Roman" w:hAnsi="Times New Roman" w:cs="Times New Roman"/>
        </w:rPr>
        <w:t>structural</w:t>
      </w:r>
      <w:r w:rsidRPr="00B662B6">
        <w:rPr>
          <w:rFonts w:ascii="Times New Roman" w:hAnsi="Times New Roman" w:cs="Times New Roman"/>
        </w:rPr>
        <w:t xml:space="preserve"> raci</w:t>
      </w:r>
      <w:r>
        <w:rPr>
          <w:rFonts w:ascii="Times New Roman" w:hAnsi="Times New Roman" w:cs="Times New Roman"/>
        </w:rPr>
        <w:t xml:space="preserve">sm </w:t>
      </w:r>
      <w:r w:rsidRPr="00B662B6">
        <w:rPr>
          <w:rFonts w:ascii="Times New Roman" w:hAnsi="Times New Roman" w:cs="Times New Roman"/>
        </w:rPr>
        <w:t>attitudes and exposure to diverse races and ethnicities</w:t>
      </w:r>
      <w:r>
        <w:rPr>
          <w:rFonts w:ascii="Times New Roman" w:hAnsi="Times New Roman" w:cs="Times New Roman"/>
        </w:rPr>
        <w:t xml:space="preserve"> is </w:t>
      </w:r>
      <w:r w:rsidRPr="00B662B6">
        <w:rPr>
          <w:rFonts w:ascii="Times New Roman" w:hAnsi="Times New Roman" w:cs="Times New Roman"/>
        </w:rPr>
        <w:t>rejected.</w:t>
      </w:r>
      <w:r>
        <w:rPr>
          <w:rFonts w:ascii="Times New Roman" w:hAnsi="Times New Roman" w:cs="Times New Roman"/>
        </w:rPr>
        <w:t xml:space="preserve"> These results are interpreted with caution, given the low reliability (Cronbach’s alpha, </w:t>
      </w:r>
      <w:r w:rsidRPr="00B662B6">
        <w:rPr>
          <w:rFonts w:ascii="Times New Roman" w:hAnsi="Times New Roman" w:cs="Times New Roman"/>
          <w:color w:val="202124"/>
          <w:shd w:val="clear" w:color="auto" w:fill="FFFFFF"/>
        </w:rPr>
        <w:t xml:space="preserve">α = </w:t>
      </w:r>
      <w:r>
        <w:rPr>
          <w:rFonts w:ascii="Times New Roman" w:hAnsi="Times New Roman" w:cs="Times New Roman"/>
          <w:color w:val="202124"/>
          <w:shd w:val="clear" w:color="auto" w:fill="FFFFFF"/>
        </w:rPr>
        <w:t xml:space="preserve">.35) </w:t>
      </w:r>
      <w:r>
        <w:rPr>
          <w:rFonts w:ascii="Times New Roman" w:hAnsi="Times New Roman" w:cs="Times New Roman"/>
        </w:rPr>
        <w:t>of the outcome variable. See Table 5.</w:t>
      </w:r>
    </w:p>
    <w:p w14:paraId="05041913" w14:textId="26B88805" w:rsidR="00205AD1" w:rsidRDefault="00205AD1" w:rsidP="008B5D9D">
      <w:pPr>
        <w:spacing w:line="480" w:lineRule="auto"/>
        <w:rPr>
          <w:rFonts w:ascii="Times New Roman" w:hAnsi="Times New Roman" w:cs="Times New Roman"/>
        </w:rPr>
      </w:pPr>
      <w:r>
        <w:rPr>
          <w:rFonts w:ascii="Times New Roman" w:hAnsi="Times New Roman" w:cs="Times New Roman"/>
        </w:rPr>
        <w:tab/>
        <w:t xml:space="preserve">With the experimental variables added in the model (Model 2.1), </w:t>
      </w:r>
      <w:r w:rsidRPr="00B662B6">
        <w:rPr>
          <w:rFonts w:ascii="Times New Roman" w:hAnsi="Times New Roman" w:cs="Times New Roman"/>
        </w:rPr>
        <w:t xml:space="preserve">exposure to diverse races ethnicities </w:t>
      </w:r>
      <w:r>
        <w:rPr>
          <w:rFonts w:ascii="Times New Roman" w:hAnsi="Times New Roman" w:cs="Times New Roman"/>
        </w:rPr>
        <w:t xml:space="preserve">remained significant </w:t>
      </w:r>
      <w:r w:rsidRPr="00B662B6">
        <w:rPr>
          <w:rFonts w:ascii="Times New Roman" w:hAnsi="Times New Roman" w:cs="Times New Roman"/>
        </w:rPr>
        <w:t>(</w:t>
      </w:r>
      <w:r w:rsidRPr="00B662B6">
        <w:rPr>
          <w:rFonts w:ascii="Times New Roman" w:hAnsi="Times New Roman" w:cs="Times New Roman"/>
          <w:i/>
          <w:iCs/>
        </w:rPr>
        <w:t>p</w:t>
      </w:r>
      <w:r w:rsidRPr="00B662B6">
        <w:rPr>
          <w:rFonts w:ascii="Times New Roman" w:hAnsi="Times New Roman" w:cs="Times New Roman"/>
        </w:rPr>
        <w:t>&lt;.001)</w:t>
      </w:r>
      <w:r>
        <w:rPr>
          <w:rFonts w:ascii="Times New Roman" w:hAnsi="Times New Roman" w:cs="Times New Roman"/>
        </w:rPr>
        <w:t>; additionally, religious salience (</w:t>
      </w:r>
      <w:r>
        <w:rPr>
          <w:rFonts w:ascii="Times New Roman" w:hAnsi="Times New Roman" w:cs="Times New Roman"/>
          <w:i/>
          <w:iCs/>
        </w:rPr>
        <w:t>p</w:t>
      </w:r>
      <w:r>
        <w:rPr>
          <w:rFonts w:ascii="Times New Roman" w:hAnsi="Times New Roman" w:cs="Times New Roman"/>
        </w:rPr>
        <w:t>=</w:t>
      </w:r>
      <w:r w:rsidRPr="00544654">
        <w:rPr>
          <w:rFonts w:ascii="Times New Roman" w:hAnsi="Times New Roman" w:cs="Times New Roman"/>
        </w:rPr>
        <w:t>.0</w:t>
      </w:r>
      <w:r>
        <w:rPr>
          <w:rFonts w:ascii="Times New Roman" w:hAnsi="Times New Roman" w:cs="Times New Roman"/>
        </w:rPr>
        <w:t>4), purpose of religion (</w:t>
      </w:r>
      <w:r>
        <w:rPr>
          <w:rFonts w:ascii="Times New Roman" w:hAnsi="Times New Roman" w:cs="Times New Roman"/>
          <w:i/>
          <w:iCs/>
        </w:rPr>
        <w:t>p</w:t>
      </w:r>
      <w:r>
        <w:rPr>
          <w:rFonts w:ascii="Times New Roman" w:hAnsi="Times New Roman" w:cs="Times New Roman"/>
        </w:rPr>
        <w:t>=</w:t>
      </w:r>
      <w:r w:rsidRPr="00544654">
        <w:rPr>
          <w:rFonts w:ascii="Times New Roman" w:hAnsi="Times New Roman" w:cs="Times New Roman"/>
        </w:rPr>
        <w:t>.</w:t>
      </w:r>
      <w:r>
        <w:rPr>
          <w:rFonts w:ascii="Times New Roman" w:hAnsi="Times New Roman" w:cs="Times New Roman"/>
        </w:rPr>
        <w:t>002) and model race (</w:t>
      </w:r>
      <w:r>
        <w:rPr>
          <w:rFonts w:ascii="Times New Roman" w:hAnsi="Times New Roman" w:cs="Times New Roman"/>
          <w:i/>
          <w:iCs/>
        </w:rPr>
        <w:t>p</w:t>
      </w:r>
      <w:r>
        <w:rPr>
          <w:rFonts w:ascii="Times New Roman" w:hAnsi="Times New Roman" w:cs="Times New Roman"/>
        </w:rPr>
        <w:t>=.03) contributed significantly to the model (</w:t>
      </w:r>
      <w:r>
        <w:rPr>
          <w:rFonts w:ascii="Times New Roman" w:hAnsi="Times New Roman" w:cs="Times New Roman"/>
          <w:i/>
          <w:iCs/>
        </w:rPr>
        <w:t>p</w:t>
      </w:r>
      <w:r>
        <w:rPr>
          <w:rFonts w:ascii="Times New Roman" w:hAnsi="Times New Roman" w:cs="Times New Roman"/>
        </w:rPr>
        <w:t xml:space="preserve">&lt;.05). The model was significant, </w:t>
      </w:r>
      <w:r w:rsidRPr="00B662B6">
        <w:rPr>
          <w:rFonts w:ascii="Times New Roman" w:hAnsi="Times New Roman" w:cs="Times New Roman"/>
          <w:i/>
          <w:iCs/>
        </w:rPr>
        <w:t>R</w:t>
      </w:r>
      <w:r w:rsidRPr="00B662B6">
        <w:rPr>
          <w:rFonts w:ascii="Times New Roman" w:hAnsi="Times New Roman" w:cs="Times New Roman"/>
          <w:vertAlign w:val="superscript"/>
        </w:rPr>
        <w:t>2</w:t>
      </w:r>
      <w:r w:rsidRPr="00B662B6">
        <w:rPr>
          <w:rFonts w:ascii="Times New Roman" w:hAnsi="Times New Roman" w:cs="Times New Roman"/>
        </w:rPr>
        <w:t>=.</w:t>
      </w:r>
      <w:r>
        <w:rPr>
          <w:rFonts w:ascii="Times New Roman" w:hAnsi="Times New Roman" w:cs="Times New Roman"/>
        </w:rPr>
        <w:t>093</w:t>
      </w:r>
      <w:r w:rsidRPr="00B662B6">
        <w:rPr>
          <w:rFonts w:ascii="Times New Roman" w:hAnsi="Times New Roman" w:cs="Times New Roman"/>
        </w:rPr>
        <w:t xml:space="preserve">, </w:t>
      </w:r>
      <w:r w:rsidRPr="00B662B6">
        <w:rPr>
          <w:rFonts w:ascii="Times New Roman" w:hAnsi="Times New Roman" w:cs="Times New Roman"/>
          <w:i/>
          <w:iCs/>
        </w:rPr>
        <w:t>F</w:t>
      </w:r>
      <w:r w:rsidRPr="00B662B6">
        <w:rPr>
          <w:rFonts w:ascii="Times New Roman" w:hAnsi="Times New Roman" w:cs="Times New Roman"/>
        </w:rPr>
        <w:t>(</w:t>
      </w:r>
      <w:r>
        <w:rPr>
          <w:rFonts w:ascii="Times New Roman" w:hAnsi="Times New Roman" w:cs="Times New Roman"/>
        </w:rPr>
        <w:t>11</w:t>
      </w:r>
      <w:r w:rsidRPr="00B662B6">
        <w:rPr>
          <w:rFonts w:ascii="Times New Roman" w:hAnsi="Times New Roman" w:cs="Times New Roman"/>
        </w:rPr>
        <w:t>,3</w:t>
      </w:r>
      <w:r>
        <w:rPr>
          <w:rFonts w:ascii="Times New Roman" w:hAnsi="Times New Roman" w:cs="Times New Roman"/>
        </w:rPr>
        <w:t>18</w:t>
      </w:r>
      <w:r w:rsidRPr="00B662B6">
        <w:rPr>
          <w:rFonts w:ascii="Times New Roman" w:hAnsi="Times New Roman" w:cs="Times New Roman"/>
        </w:rPr>
        <w:t>)=</w:t>
      </w:r>
      <w:r>
        <w:rPr>
          <w:rFonts w:ascii="Times New Roman" w:hAnsi="Times New Roman" w:cs="Times New Roman"/>
        </w:rPr>
        <w:t>2</w:t>
      </w:r>
      <w:r w:rsidRPr="00B662B6">
        <w:rPr>
          <w:rFonts w:ascii="Times New Roman" w:hAnsi="Times New Roman" w:cs="Times New Roman"/>
        </w:rPr>
        <w:t>.</w:t>
      </w:r>
      <w:r>
        <w:rPr>
          <w:rFonts w:ascii="Times New Roman" w:hAnsi="Times New Roman" w:cs="Times New Roman"/>
        </w:rPr>
        <w:t>85</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&lt;.001</w:t>
      </w:r>
      <w:r>
        <w:rPr>
          <w:rFonts w:ascii="Times New Roman" w:hAnsi="Times New Roman" w:cs="Times New Roman"/>
        </w:rPr>
        <w:t>, suggesting that four</w:t>
      </w:r>
      <w:r w:rsidRPr="00B662B6">
        <w:rPr>
          <w:rFonts w:ascii="Times New Roman" w:hAnsi="Times New Roman" w:cs="Times New Roman"/>
        </w:rPr>
        <w:t xml:space="preserve"> predictors</w:t>
      </w:r>
      <w:r>
        <w:rPr>
          <w:rFonts w:ascii="Times New Roman" w:hAnsi="Times New Roman" w:cs="Times New Roman"/>
        </w:rPr>
        <w:t xml:space="preserve"> explain 9.3% of the variation in structural racism attitudes. E</w:t>
      </w:r>
      <w:r w:rsidRPr="00B662B6">
        <w:rPr>
          <w:rFonts w:ascii="Times New Roman" w:hAnsi="Times New Roman" w:cs="Times New Roman"/>
        </w:rPr>
        <w:t>xposure to diverse races</w:t>
      </w:r>
      <w:r>
        <w:rPr>
          <w:rFonts w:ascii="Times New Roman" w:hAnsi="Times New Roman" w:cs="Times New Roman"/>
        </w:rPr>
        <w:t xml:space="preserve"> and ethnicities</w:t>
      </w:r>
      <w:r w:rsidRPr="00B662B6">
        <w:rPr>
          <w:rFonts w:ascii="Times New Roman" w:hAnsi="Times New Roman" w:cs="Times New Roman"/>
        </w:rPr>
        <w:t xml:space="preserve"> </w:t>
      </w:r>
      <w:r>
        <w:rPr>
          <w:rFonts w:ascii="Times New Roman" w:hAnsi="Times New Roman" w:cs="Times New Roman"/>
        </w:rPr>
        <w:t>(</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19</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=-3.</w:t>
      </w:r>
      <w:r>
        <w:rPr>
          <w:rFonts w:ascii="Times New Roman" w:hAnsi="Times New Roman" w:cs="Times New Roman"/>
        </w:rPr>
        <w:t>2</w:t>
      </w:r>
      <w:r w:rsidRPr="00B662B6">
        <w:rPr>
          <w:rFonts w:ascii="Times New Roman" w:hAnsi="Times New Roman" w:cs="Times New Roman"/>
        </w:rPr>
        <w:t xml:space="preserve">7, </w:t>
      </w:r>
      <w:r w:rsidRPr="00B662B6">
        <w:rPr>
          <w:rFonts w:ascii="Times New Roman" w:hAnsi="Times New Roman" w:cs="Times New Roman"/>
          <w:i/>
          <w:iCs/>
        </w:rPr>
        <w:t>p</w:t>
      </w:r>
      <w:r w:rsidRPr="00B662B6">
        <w:rPr>
          <w:rFonts w:ascii="Times New Roman" w:hAnsi="Times New Roman" w:cs="Times New Roman"/>
        </w:rPr>
        <w:t>=.00</w:t>
      </w:r>
      <w:r>
        <w:rPr>
          <w:rFonts w:ascii="Times New Roman" w:hAnsi="Times New Roman" w:cs="Times New Roman"/>
        </w:rPr>
        <w:t>1), purpose of religion (</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18</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=-3.</w:t>
      </w:r>
      <w:r>
        <w:rPr>
          <w:rFonts w:ascii="Times New Roman" w:hAnsi="Times New Roman" w:cs="Times New Roman"/>
        </w:rPr>
        <w:t>14</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=.00</w:t>
      </w:r>
      <w:r>
        <w:rPr>
          <w:rFonts w:ascii="Times New Roman" w:hAnsi="Times New Roman" w:cs="Times New Roman"/>
        </w:rPr>
        <w:t>2), and model race (</w:t>
      </w:r>
      <w:r w:rsidRPr="00B662B6">
        <w:rPr>
          <w:rFonts w:ascii="Times New Roman" w:hAnsi="Times New Roman" w:cs="Times New Roman"/>
          <w:i/>
          <w:iCs/>
        </w:rPr>
        <w:t>β=</w:t>
      </w:r>
      <w:r w:rsidRPr="00B662B6">
        <w:rPr>
          <w:rFonts w:ascii="Times New Roman" w:hAnsi="Times New Roman" w:cs="Times New Roman"/>
        </w:rPr>
        <w:t>-.</w:t>
      </w:r>
      <w:r>
        <w:rPr>
          <w:rFonts w:ascii="Times New Roman" w:hAnsi="Times New Roman" w:cs="Times New Roman"/>
        </w:rPr>
        <w:t>14</w:t>
      </w:r>
      <w:r w:rsidRPr="00B662B6">
        <w:rPr>
          <w:rFonts w:ascii="Times New Roman" w:hAnsi="Times New Roman" w:cs="Times New Roman"/>
        </w:rPr>
        <w:t xml:space="preserve">, </w:t>
      </w:r>
      <w:r w:rsidRPr="00B662B6">
        <w:rPr>
          <w:rFonts w:ascii="Times New Roman" w:hAnsi="Times New Roman" w:cs="Times New Roman"/>
          <w:i/>
          <w:iCs/>
        </w:rPr>
        <w:t>t</w:t>
      </w:r>
      <w:r w:rsidRPr="00B662B6">
        <w:rPr>
          <w:rFonts w:ascii="Times New Roman" w:hAnsi="Times New Roman" w:cs="Times New Roman"/>
        </w:rPr>
        <w:t>=-</w:t>
      </w:r>
      <w:r>
        <w:rPr>
          <w:rFonts w:ascii="Times New Roman" w:hAnsi="Times New Roman" w:cs="Times New Roman"/>
        </w:rPr>
        <w:t>2</w:t>
      </w:r>
      <w:r w:rsidRPr="00B662B6">
        <w:rPr>
          <w:rFonts w:ascii="Times New Roman" w:hAnsi="Times New Roman" w:cs="Times New Roman"/>
        </w:rPr>
        <w:t>.</w:t>
      </w:r>
      <w:r>
        <w:rPr>
          <w:rFonts w:ascii="Times New Roman" w:hAnsi="Times New Roman" w:cs="Times New Roman"/>
        </w:rPr>
        <w:t>22</w:t>
      </w:r>
      <w:r w:rsidRPr="00B662B6">
        <w:rPr>
          <w:rFonts w:ascii="Times New Roman" w:hAnsi="Times New Roman" w:cs="Times New Roman"/>
        </w:rPr>
        <w:t xml:space="preserve">, </w:t>
      </w:r>
      <w:r w:rsidRPr="00B662B6">
        <w:rPr>
          <w:rFonts w:ascii="Times New Roman" w:hAnsi="Times New Roman" w:cs="Times New Roman"/>
          <w:i/>
          <w:iCs/>
        </w:rPr>
        <w:t>p</w:t>
      </w:r>
      <w:r w:rsidRPr="00B662B6">
        <w:rPr>
          <w:rFonts w:ascii="Times New Roman" w:hAnsi="Times New Roman" w:cs="Times New Roman"/>
        </w:rPr>
        <w:t>=.0</w:t>
      </w:r>
      <w:r>
        <w:rPr>
          <w:rFonts w:ascii="Times New Roman" w:hAnsi="Times New Roman" w:cs="Times New Roman"/>
        </w:rPr>
        <w:t xml:space="preserve">3) all </w:t>
      </w:r>
      <w:r w:rsidRPr="00B662B6">
        <w:rPr>
          <w:rFonts w:ascii="Times New Roman" w:hAnsi="Times New Roman" w:cs="Times New Roman"/>
        </w:rPr>
        <w:t xml:space="preserve">significantly predicted </w:t>
      </w:r>
      <w:r>
        <w:rPr>
          <w:rFonts w:ascii="Times New Roman" w:hAnsi="Times New Roman" w:cs="Times New Roman"/>
        </w:rPr>
        <w:t xml:space="preserve">a decrease in </w:t>
      </w:r>
      <w:r w:rsidRPr="00B662B6">
        <w:rPr>
          <w:rFonts w:ascii="Times New Roman" w:hAnsi="Times New Roman" w:cs="Times New Roman"/>
        </w:rPr>
        <w:t>structural racism attitudes</w:t>
      </w:r>
      <w:r w:rsidR="008B5D9D">
        <w:rPr>
          <w:rFonts w:ascii="Times New Roman" w:hAnsi="Times New Roman" w:cs="Times New Roman"/>
        </w:rPr>
        <w:t>.</w:t>
      </w:r>
    </w:p>
    <w:p w14:paraId="0942AE1F" w14:textId="77777777" w:rsidR="00205AD1" w:rsidRDefault="00205AD1" w:rsidP="00205AD1">
      <w:pPr>
        <w:rPr>
          <w:rFonts w:ascii="Times New Roman" w:hAnsi="Times New Roman" w:cs="Times New Roman"/>
        </w:rPr>
      </w:pPr>
    </w:p>
    <w:p w14:paraId="5E1E81EC" w14:textId="77777777" w:rsidR="00205AD1" w:rsidRDefault="00205AD1" w:rsidP="00205AD1">
      <w:pPr>
        <w:rPr>
          <w:rFonts w:ascii="Times New Roman" w:hAnsi="Times New Roman" w:cs="Times New Roman"/>
        </w:rPr>
      </w:pPr>
    </w:p>
    <w:p w14:paraId="536B3072" w14:textId="77777777" w:rsidR="00205AD1" w:rsidRDefault="00205AD1" w:rsidP="00205AD1">
      <w:pPr>
        <w:rPr>
          <w:rFonts w:ascii="Times New Roman" w:hAnsi="Times New Roman" w:cs="Times New Roman"/>
        </w:rPr>
      </w:pPr>
    </w:p>
    <w:p w14:paraId="522E6CF7" w14:textId="77777777" w:rsidR="00205AD1" w:rsidRDefault="00205AD1" w:rsidP="00205AD1">
      <w:pPr>
        <w:rPr>
          <w:rFonts w:ascii="Times New Roman" w:hAnsi="Times New Roman" w:cs="Times New Roman"/>
        </w:rPr>
      </w:pPr>
    </w:p>
    <w:p w14:paraId="5A171A9E" w14:textId="77777777" w:rsidR="00205AD1" w:rsidRDefault="00205AD1" w:rsidP="00205AD1">
      <w:pPr>
        <w:rPr>
          <w:rFonts w:ascii="Times New Roman" w:hAnsi="Times New Roman" w:cs="Times New Roman"/>
        </w:rPr>
      </w:pPr>
    </w:p>
    <w:p w14:paraId="436505E7" w14:textId="77777777" w:rsidR="00205AD1" w:rsidRDefault="00205AD1" w:rsidP="00205AD1">
      <w:pPr>
        <w:rPr>
          <w:rFonts w:ascii="Times New Roman" w:hAnsi="Times New Roman" w:cs="Times New Roman"/>
        </w:rPr>
      </w:pPr>
    </w:p>
    <w:p w14:paraId="15A034FB" w14:textId="77777777" w:rsidR="00205AD1" w:rsidRDefault="00205AD1" w:rsidP="00205AD1">
      <w:pPr>
        <w:rPr>
          <w:rFonts w:ascii="Times New Roman" w:hAnsi="Times New Roman" w:cs="Times New Roman"/>
        </w:rPr>
      </w:pPr>
    </w:p>
    <w:p w14:paraId="3E1D2E4A" w14:textId="77777777" w:rsidR="00205AD1" w:rsidRDefault="00205AD1" w:rsidP="00205AD1">
      <w:pPr>
        <w:rPr>
          <w:rFonts w:ascii="Times New Roman" w:hAnsi="Times New Roman" w:cs="Times New Roman"/>
        </w:rPr>
      </w:pPr>
    </w:p>
    <w:p w14:paraId="290FA4B6" w14:textId="77777777" w:rsidR="00205AD1" w:rsidRPr="008B5DDB" w:rsidRDefault="00205AD1" w:rsidP="008A529F">
      <w:pPr>
        <w:rPr>
          <w:rFonts w:ascii="Times New Roman" w:hAnsi="Times New Roman" w:cs="Times New Roman"/>
          <w:b/>
          <w:bCs/>
        </w:rPr>
      </w:pPr>
      <w:r w:rsidRPr="008B5DDB">
        <w:rPr>
          <w:rFonts w:ascii="Times New Roman" w:hAnsi="Times New Roman" w:cs="Times New Roman"/>
          <w:b/>
          <w:bCs/>
        </w:rPr>
        <w:t>Regression Tables</w:t>
      </w:r>
    </w:p>
    <w:p w14:paraId="582E9C21" w14:textId="77777777" w:rsidR="00205AD1" w:rsidRDefault="00205AD1" w:rsidP="00205AD1">
      <w:pPr>
        <w:rPr>
          <w:rFonts w:ascii="Times New Roman" w:hAnsi="Times New Roman" w:cs="Times New Roman"/>
        </w:rPr>
      </w:pPr>
    </w:p>
    <w:p w14:paraId="0F2878CE" w14:textId="77777777" w:rsidR="00205AD1" w:rsidRPr="00F75E90" w:rsidRDefault="00205AD1" w:rsidP="00205AD1">
      <w:pPr>
        <w:pStyle w:val="Caption"/>
        <w:keepNext/>
        <w:rPr>
          <w:rFonts w:ascii="Times New Roman" w:hAnsi="Times New Roman" w:cs="Times New Roman"/>
          <w:color w:val="000000" w:themeColor="text1"/>
          <w:sz w:val="22"/>
          <w:szCs w:val="22"/>
        </w:rPr>
      </w:pPr>
      <w:r w:rsidRPr="00F75E90">
        <w:rPr>
          <w:rFonts w:ascii="Times New Roman" w:hAnsi="Times New Roman" w:cs="Times New Roman"/>
          <w:color w:val="000000" w:themeColor="text1"/>
          <w:sz w:val="22"/>
          <w:szCs w:val="22"/>
        </w:rPr>
        <w:lastRenderedPageBreak/>
        <w:t xml:space="preserve">Table </w:t>
      </w:r>
      <w:r w:rsidRPr="00F75E90">
        <w:rPr>
          <w:rFonts w:ascii="Times New Roman" w:hAnsi="Times New Roman" w:cs="Times New Roman"/>
          <w:color w:val="000000" w:themeColor="text1"/>
          <w:sz w:val="22"/>
          <w:szCs w:val="22"/>
        </w:rPr>
        <w:fldChar w:fldCharType="begin"/>
      </w:r>
      <w:r w:rsidRPr="00F75E90">
        <w:rPr>
          <w:rFonts w:ascii="Times New Roman" w:hAnsi="Times New Roman" w:cs="Times New Roman"/>
          <w:color w:val="000000" w:themeColor="text1"/>
          <w:sz w:val="22"/>
          <w:szCs w:val="22"/>
        </w:rPr>
        <w:instrText xml:space="preserve"> SEQ Table \* ARABIC </w:instrText>
      </w:r>
      <w:r w:rsidRPr="00F75E90">
        <w:rPr>
          <w:rFonts w:ascii="Times New Roman" w:hAnsi="Times New Roman" w:cs="Times New Roman"/>
          <w:color w:val="000000" w:themeColor="text1"/>
          <w:sz w:val="22"/>
          <w:szCs w:val="22"/>
        </w:rPr>
        <w:fldChar w:fldCharType="separate"/>
      </w:r>
      <w:r>
        <w:rPr>
          <w:rFonts w:ascii="Times New Roman" w:hAnsi="Times New Roman" w:cs="Times New Roman"/>
          <w:noProof/>
          <w:color w:val="000000" w:themeColor="text1"/>
          <w:sz w:val="22"/>
          <w:szCs w:val="22"/>
        </w:rPr>
        <w:t>3</w:t>
      </w:r>
      <w:r w:rsidRPr="00F75E90">
        <w:rPr>
          <w:rFonts w:ascii="Times New Roman" w:hAnsi="Times New Roman" w:cs="Times New Roman"/>
          <w:color w:val="000000" w:themeColor="text1"/>
          <w:sz w:val="22"/>
          <w:szCs w:val="22"/>
        </w:rPr>
        <w:fldChar w:fldCharType="end"/>
      </w:r>
      <w:r w:rsidRPr="00F75E9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Results of </w:t>
      </w:r>
      <w:r w:rsidRPr="00F75E90">
        <w:rPr>
          <w:rFonts w:ascii="Times New Roman" w:hAnsi="Times New Roman" w:cs="Times New Roman"/>
          <w:color w:val="000000" w:themeColor="text1"/>
          <w:sz w:val="22"/>
          <w:szCs w:val="22"/>
        </w:rPr>
        <w:t>Model 1</w:t>
      </w:r>
      <w:r>
        <w:rPr>
          <w:rFonts w:ascii="Times New Roman" w:hAnsi="Times New Roman" w:cs="Times New Roman"/>
          <w:color w:val="000000" w:themeColor="text1"/>
          <w:sz w:val="22"/>
          <w:szCs w:val="22"/>
        </w:rPr>
        <w:t xml:space="preserve">: Personal Racial Attitudes </w:t>
      </w:r>
    </w:p>
    <w:tbl>
      <w:tblPr>
        <w:tblStyle w:val="TableGrid"/>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1078"/>
        <w:gridCol w:w="953"/>
        <w:gridCol w:w="1006"/>
        <w:gridCol w:w="1092"/>
        <w:gridCol w:w="1240"/>
      </w:tblGrid>
      <w:tr w:rsidR="00205AD1" w:rsidRPr="00F75E90" w14:paraId="7954BDF4" w14:textId="77777777" w:rsidTr="006E728F">
        <w:tc>
          <w:tcPr>
            <w:tcW w:w="3854" w:type="dxa"/>
            <w:vMerge w:val="restart"/>
            <w:tcBorders>
              <w:top w:val="single" w:sz="8" w:space="0" w:color="auto"/>
            </w:tcBorders>
          </w:tcPr>
          <w:p w14:paraId="1EAF3002"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Variable</w:t>
            </w:r>
          </w:p>
        </w:tc>
        <w:tc>
          <w:tcPr>
            <w:tcW w:w="1078" w:type="dxa"/>
            <w:vMerge w:val="restart"/>
            <w:tcBorders>
              <w:top w:val="single" w:sz="8" w:space="0" w:color="auto"/>
            </w:tcBorders>
          </w:tcPr>
          <w:p w14:paraId="41D186E8"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Estimate</w:t>
            </w:r>
          </w:p>
        </w:tc>
        <w:tc>
          <w:tcPr>
            <w:tcW w:w="953" w:type="dxa"/>
            <w:vMerge w:val="restart"/>
            <w:tcBorders>
              <w:top w:val="single" w:sz="8" w:space="0" w:color="auto"/>
            </w:tcBorders>
          </w:tcPr>
          <w:p w14:paraId="1E314561"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SE</w:t>
            </w:r>
          </w:p>
        </w:tc>
        <w:tc>
          <w:tcPr>
            <w:tcW w:w="2098" w:type="dxa"/>
            <w:gridSpan w:val="2"/>
            <w:tcBorders>
              <w:top w:val="single" w:sz="8" w:space="0" w:color="auto"/>
              <w:bottom w:val="single" w:sz="8" w:space="0" w:color="auto"/>
            </w:tcBorders>
          </w:tcPr>
          <w:p w14:paraId="633F5E92"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95% CI</w:t>
            </w:r>
          </w:p>
        </w:tc>
        <w:tc>
          <w:tcPr>
            <w:tcW w:w="1240" w:type="dxa"/>
            <w:vMerge w:val="restart"/>
            <w:tcBorders>
              <w:top w:val="single" w:sz="8" w:space="0" w:color="auto"/>
            </w:tcBorders>
          </w:tcPr>
          <w:p w14:paraId="111BFA0F"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i/>
              </w:rPr>
              <w:t>p</w:t>
            </w:r>
          </w:p>
        </w:tc>
      </w:tr>
      <w:tr w:rsidR="00205AD1" w:rsidRPr="00F75E90" w14:paraId="65DDE8E7" w14:textId="77777777" w:rsidTr="006E728F">
        <w:tc>
          <w:tcPr>
            <w:tcW w:w="3854" w:type="dxa"/>
            <w:vMerge/>
            <w:tcBorders>
              <w:bottom w:val="single" w:sz="8" w:space="0" w:color="auto"/>
            </w:tcBorders>
          </w:tcPr>
          <w:p w14:paraId="430835CC" w14:textId="77777777" w:rsidR="00205AD1" w:rsidRPr="00F75E90" w:rsidRDefault="00205AD1" w:rsidP="006E728F">
            <w:pPr>
              <w:spacing w:line="360" w:lineRule="auto"/>
              <w:rPr>
                <w:rFonts w:ascii="Times New Roman" w:hAnsi="Times New Roman" w:cs="Times New Roman"/>
              </w:rPr>
            </w:pPr>
          </w:p>
        </w:tc>
        <w:tc>
          <w:tcPr>
            <w:tcW w:w="1078" w:type="dxa"/>
            <w:vMerge/>
            <w:tcBorders>
              <w:bottom w:val="single" w:sz="8" w:space="0" w:color="auto"/>
            </w:tcBorders>
          </w:tcPr>
          <w:p w14:paraId="2D04AC33" w14:textId="77777777" w:rsidR="00205AD1" w:rsidRPr="00F75E90" w:rsidRDefault="00205AD1" w:rsidP="006E728F">
            <w:pPr>
              <w:spacing w:line="360" w:lineRule="auto"/>
              <w:jc w:val="center"/>
              <w:rPr>
                <w:rFonts w:ascii="Times New Roman" w:hAnsi="Times New Roman" w:cs="Times New Roman"/>
              </w:rPr>
            </w:pPr>
          </w:p>
        </w:tc>
        <w:tc>
          <w:tcPr>
            <w:tcW w:w="953" w:type="dxa"/>
            <w:vMerge/>
            <w:tcBorders>
              <w:bottom w:val="single" w:sz="8" w:space="0" w:color="auto"/>
            </w:tcBorders>
          </w:tcPr>
          <w:p w14:paraId="274EF93F" w14:textId="77777777" w:rsidR="00205AD1" w:rsidRPr="00F75E90" w:rsidRDefault="00205AD1" w:rsidP="006E728F">
            <w:pPr>
              <w:spacing w:line="360" w:lineRule="auto"/>
              <w:jc w:val="center"/>
              <w:rPr>
                <w:rFonts w:ascii="Times New Roman" w:hAnsi="Times New Roman" w:cs="Times New Roman"/>
              </w:rPr>
            </w:pPr>
          </w:p>
        </w:tc>
        <w:tc>
          <w:tcPr>
            <w:tcW w:w="1006" w:type="dxa"/>
            <w:tcBorders>
              <w:top w:val="single" w:sz="8" w:space="0" w:color="auto"/>
              <w:bottom w:val="single" w:sz="8" w:space="0" w:color="auto"/>
            </w:tcBorders>
          </w:tcPr>
          <w:p w14:paraId="1BBC9BC3"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LL</w:t>
            </w:r>
          </w:p>
        </w:tc>
        <w:tc>
          <w:tcPr>
            <w:tcW w:w="1092" w:type="dxa"/>
            <w:tcBorders>
              <w:top w:val="single" w:sz="8" w:space="0" w:color="auto"/>
              <w:bottom w:val="single" w:sz="8" w:space="0" w:color="auto"/>
            </w:tcBorders>
          </w:tcPr>
          <w:p w14:paraId="2DB05252"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UL</w:t>
            </w:r>
          </w:p>
        </w:tc>
        <w:tc>
          <w:tcPr>
            <w:tcW w:w="1240" w:type="dxa"/>
            <w:vMerge/>
            <w:tcBorders>
              <w:bottom w:val="single" w:sz="8" w:space="0" w:color="auto"/>
            </w:tcBorders>
          </w:tcPr>
          <w:p w14:paraId="6052DC65" w14:textId="77777777" w:rsidR="00205AD1" w:rsidRPr="00F75E90" w:rsidRDefault="00205AD1" w:rsidP="006E728F">
            <w:pPr>
              <w:spacing w:line="360" w:lineRule="auto"/>
              <w:jc w:val="center"/>
              <w:rPr>
                <w:rFonts w:ascii="Times New Roman" w:hAnsi="Times New Roman" w:cs="Times New Roman"/>
                <w:i/>
              </w:rPr>
            </w:pPr>
          </w:p>
        </w:tc>
      </w:tr>
      <w:tr w:rsidR="00205AD1" w:rsidRPr="00F75E90" w14:paraId="3680E962" w14:textId="77777777" w:rsidTr="006E728F">
        <w:tc>
          <w:tcPr>
            <w:tcW w:w="3854" w:type="dxa"/>
          </w:tcPr>
          <w:p w14:paraId="0D3CDA6F"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Sex</w:t>
            </w:r>
            <w:r w:rsidRPr="00F75E90">
              <w:rPr>
                <w:rFonts w:ascii="Times New Roman" w:hAnsi="Times New Roman" w:cs="Times New Roman"/>
                <w:vertAlign w:val="superscript"/>
              </w:rPr>
              <w:t xml:space="preserve"> </w:t>
            </w:r>
          </w:p>
        </w:tc>
        <w:tc>
          <w:tcPr>
            <w:tcW w:w="1078" w:type="dxa"/>
          </w:tcPr>
          <w:p w14:paraId="7294991B"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.07</w:t>
            </w:r>
          </w:p>
        </w:tc>
        <w:tc>
          <w:tcPr>
            <w:tcW w:w="953" w:type="dxa"/>
          </w:tcPr>
          <w:p w14:paraId="49C29745"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.10</w:t>
            </w:r>
          </w:p>
        </w:tc>
        <w:tc>
          <w:tcPr>
            <w:tcW w:w="1006" w:type="dxa"/>
          </w:tcPr>
          <w:p w14:paraId="493212A6"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w:t>
            </w:r>
            <w:r w:rsidRPr="00F75E90">
              <w:rPr>
                <w:rFonts w:ascii="Times New Roman" w:hAnsi="Times New Roman" w:cs="Times New Roman"/>
              </w:rPr>
              <w:t>07</w:t>
            </w:r>
          </w:p>
        </w:tc>
        <w:tc>
          <w:tcPr>
            <w:tcW w:w="1092" w:type="dxa"/>
          </w:tcPr>
          <w:p w14:paraId="21024951"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.32</w:t>
            </w:r>
          </w:p>
        </w:tc>
        <w:tc>
          <w:tcPr>
            <w:tcW w:w="1240" w:type="dxa"/>
          </w:tcPr>
          <w:p w14:paraId="6FC36830"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.22</w:t>
            </w:r>
          </w:p>
        </w:tc>
      </w:tr>
      <w:tr w:rsidR="00205AD1" w:rsidRPr="00F75E90" w14:paraId="0B6E2FDC" w14:textId="77777777" w:rsidTr="006E728F">
        <w:tc>
          <w:tcPr>
            <w:tcW w:w="3854" w:type="dxa"/>
          </w:tcPr>
          <w:p w14:paraId="0A861678"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Age</w:t>
            </w:r>
          </w:p>
        </w:tc>
        <w:tc>
          <w:tcPr>
            <w:tcW w:w="1078" w:type="dxa"/>
          </w:tcPr>
          <w:p w14:paraId="5518A01B"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w:t>
            </w:r>
            <w:r w:rsidRPr="00F75E90">
              <w:rPr>
                <w:rFonts w:ascii="Times New Roman" w:hAnsi="Times New Roman" w:cs="Times New Roman"/>
              </w:rPr>
              <w:t>0</w:t>
            </w:r>
            <w:r>
              <w:rPr>
                <w:rFonts w:ascii="Times New Roman" w:hAnsi="Times New Roman" w:cs="Times New Roman"/>
              </w:rPr>
              <w:t>8</w:t>
            </w:r>
          </w:p>
        </w:tc>
        <w:tc>
          <w:tcPr>
            <w:tcW w:w="953" w:type="dxa"/>
          </w:tcPr>
          <w:p w14:paraId="2CC31396"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F75E90">
              <w:rPr>
                <w:rFonts w:ascii="Times New Roman" w:hAnsi="Times New Roman" w:cs="Times New Roman"/>
              </w:rPr>
              <w:t>0</w:t>
            </w:r>
            <w:r>
              <w:rPr>
                <w:rFonts w:ascii="Times New Roman" w:hAnsi="Times New Roman" w:cs="Times New Roman"/>
              </w:rPr>
              <w:t>2</w:t>
            </w:r>
          </w:p>
        </w:tc>
        <w:tc>
          <w:tcPr>
            <w:tcW w:w="1006" w:type="dxa"/>
          </w:tcPr>
          <w:p w14:paraId="52D32AEC"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w:t>
            </w:r>
            <w:r w:rsidRPr="00F75E90">
              <w:rPr>
                <w:rFonts w:ascii="Times New Roman" w:hAnsi="Times New Roman" w:cs="Times New Roman"/>
              </w:rPr>
              <w:t>0</w:t>
            </w:r>
            <w:r>
              <w:rPr>
                <w:rFonts w:ascii="Times New Roman" w:hAnsi="Times New Roman" w:cs="Times New Roman"/>
              </w:rPr>
              <w:t>8</w:t>
            </w:r>
          </w:p>
        </w:tc>
        <w:tc>
          <w:tcPr>
            <w:tcW w:w="1092" w:type="dxa"/>
          </w:tcPr>
          <w:p w14:paraId="0A2279E0"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.01</w:t>
            </w:r>
          </w:p>
        </w:tc>
        <w:tc>
          <w:tcPr>
            <w:tcW w:w="1240" w:type="dxa"/>
          </w:tcPr>
          <w:p w14:paraId="67AA4D8E"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.15</w:t>
            </w:r>
          </w:p>
        </w:tc>
      </w:tr>
      <w:tr w:rsidR="00205AD1" w:rsidRPr="00F75E90" w14:paraId="4B232B5B" w14:textId="77777777" w:rsidTr="006E728F">
        <w:tc>
          <w:tcPr>
            <w:tcW w:w="3854" w:type="dxa"/>
          </w:tcPr>
          <w:p w14:paraId="1D2EB449"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Mother’s Education</w:t>
            </w:r>
          </w:p>
        </w:tc>
        <w:tc>
          <w:tcPr>
            <w:tcW w:w="1078" w:type="dxa"/>
          </w:tcPr>
          <w:p w14:paraId="23C71230"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.04</w:t>
            </w:r>
          </w:p>
        </w:tc>
        <w:tc>
          <w:tcPr>
            <w:tcW w:w="953" w:type="dxa"/>
          </w:tcPr>
          <w:p w14:paraId="271181B9"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F75E90">
              <w:rPr>
                <w:rFonts w:ascii="Times New Roman" w:hAnsi="Times New Roman" w:cs="Times New Roman"/>
              </w:rPr>
              <w:t>0</w:t>
            </w:r>
            <w:r>
              <w:rPr>
                <w:rFonts w:ascii="Times New Roman" w:hAnsi="Times New Roman" w:cs="Times New Roman"/>
              </w:rPr>
              <w:t>5</w:t>
            </w:r>
          </w:p>
        </w:tc>
        <w:tc>
          <w:tcPr>
            <w:tcW w:w="1006" w:type="dxa"/>
          </w:tcPr>
          <w:p w14:paraId="65AA5838"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w:t>
            </w:r>
            <w:r w:rsidRPr="00F75E90">
              <w:rPr>
                <w:rFonts w:ascii="Times New Roman" w:hAnsi="Times New Roman" w:cs="Times New Roman"/>
              </w:rPr>
              <w:t>07</w:t>
            </w:r>
          </w:p>
        </w:tc>
        <w:tc>
          <w:tcPr>
            <w:tcW w:w="1092" w:type="dxa"/>
          </w:tcPr>
          <w:p w14:paraId="53073728"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.13</w:t>
            </w:r>
          </w:p>
        </w:tc>
        <w:tc>
          <w:tcPr>
            <w:tcW w:w="1240" w:type="dxa"/>
          </w:tcPr>
          <w:p w14:paraId="56DBD910"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A84CDD">
              <w:rPr>
                <w:rFonts w:ascii="Times New Roman" w:hAnsi="Times New Roman" w:cs="Times New Roman"/>
              </w:rPr>
              <w:t>54</w:t>
            </w:r>
          </w:p>
        </w:tc>
      </w:tr>
      <w:tr w:rsidR="00205AD1" w:rsidRPr="00F75E90" w14:paraId="32D3ADC5" w14:textId="77777777" w:rsidTr="006E728F">
        <w:tc>
          <w:tcPr>
            <w:tcW w:w="3854" w:type="dxa"/>
          </w:tcPr>
          <w:p w14:paraId="1F431528"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Father’s Education </w:t>
            </w:r>
          </w:p>
        </w:tc>
        <w:tc>
          <w:tcPr>
            <w:tcW w:w="1078" w:type="dxa"/>
          </w:tcPr>
          <w:p w14:paraId="6B8F63DD"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.29**</w:t>
            </w:r>
          </w:p>
        </w:tc>
        <w:tc>
          <w:tcPr>
            <w:tcW w:w="953" w:type="dxa"/>
          </w:tcPr>
          <w:p w14:paraId="76F7084C"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.05</w:t>
            </w:r>
          </w:p>
        </w:tc>
        <w:tc>
          <w:tcPr>
            <w:tcW w:w="1006" w:type="dxa"/>
          </w:tcPr>
          <w:p w14:paraId="7E0644EA"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.31</w:t>
            </w:r>
          </w:p>
        </w:tc>
        <w:tc>
          <w:tcPr>
            <w:tcW w:w="1092" w:type="dxa"/>
          </w:tcPr>
          <w:p w14:paraId="518EC835"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-.12</w:t>
            </w:r>
          </w:p>
        </w:tc>
        <w:tc>
          <w:tcPr>
            <w:tcW w:w="1240" w:type="dxa"/>
          </w:tcPr>
          <w:p w14:paraId="6DA37530" w14:textId="77777777" w:rsidR="00205AD1" w:rsidRPr="00F75E90" w:rsidRDefault="00205AD1" w:rsidP="006E728F">
            <w:pPr>
              <w:spacing w:line="360" w:lineRule="auto"/>
              <w:jc w:val="center"/>
              <w:rPr>
                <w:rFonts w:ascii="Times New Roman" w:hAnsi="Times New Roman" w:cs="Times New Roman"/>
              </w:rPr>
            </w:pPr>
            <w:r w:rsidRPr="00A84CDD">
              <w:rPr>
                <w:rFonts w:ascii="Times New Roman" w:hAnsi="Times New Roman" w:cs="Times New Roman"/>
              </w:rPr>
              <w:t>&lt;.001</w:t>
            </w:r>
          </w:p>
        </w:tc>
      </w:tr>
      <w:tr w:rsidR="00205AD1" w:rsidRPr="00F75E90" w14:paraId="63DEB7E7" w14:textId="77777777" w:rsidTr="006E728F">
        <w:tc>
          <w:tcPr>
            <w:tcW w:w="3854" w:type="dxa"/>
          </w:tcPr>
          <w:p w14:paraId="7DBE37CD"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Exposure to Diverse Races &amp; Ethnicities </w:t>
            </w:r>
          </w:p>
        </w:tc>
        <w:tc>
          <w:tcPr>
            <w:tcW w:w="1078" w:type="dxa"/>
          </w:tcPr>
          <w:p w14:paraId="056FC07E"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 xml:space="preserve">  .23**</w:t>
            </w:r>
          </w:p>
        </w:tc>
        <w:tc>
          <w:tcPr>
            <w:tcW w:w="953" w:type="dxa"/>
          </w:tcPr>
          <w:p w14:paraId="2B384F8E"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.09</w:t>
            </w:r>
          </w:p>
        </w:tc>
        <w:tc>
          <w:tcPr>
            <w:tcW w:w="1006" w:type="dxa"/>
          </w:tcPr>
          <w:p w14:paraId="2A50D3C1"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.20</w:t>
            </w:r>
          </w:p>
        </w:tc>
        <w:tc>
          <w:tcPr>
            <w:tcW w:w="1092" w:type="dxa"/>
          </w:tcPr>
          <w:p w14:paraId="79D84C6E"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.54</w:t>
            </w:r>
          </w:p>
        </w:tc>
        <w:tc>
          <w:tcPr>
            <w:tcW w:w="1240" w:type="dxa"/>
          </w:tcPr>
          <w:p w14:paraId="79F91670" w14:textId="77777777" w:rsidR="00205AD1" w:rsidRPr="00F75E90" w:rsidRDefault="00205AD1" w:rsidP="006E728F">
            <w:pPr>
              <w:spacing w:line="360" w:lineRule="auto"/>
              <w:jc w:val="center"/>
              <w:rPr>
                <w:rFonts w:ascii="Times New Roman" w:hAnsi="Times New Roman" w:cs="Times New Roman"/>
              </w:rPr>
            </w:pPr>
            <w:r w:rsidRPr="00A84CDD">
              <w:rPr>
                <w:rFonts w:ascii="Times New Roman" w:hAnsi="Times New Roman" w:cs="Times New Roman"/>
              </w:rPr>
              <w:t>&lt;.001</w:t>
            </w:r>
          </w:p>
        </w:tc>
      </w:tr>
      <w:tr w:rsidR="00205AD1" w:rsidRPr="00F75E90" w14:paraId="24AE3062" w14:textId="77777777" w:rsidTr="006E728F">
        <w:tc>
          <w:tcPr>
            <w:tcW w:w="3854" w:type="dxa"/>
          </w:tcPr>
          <w:p w14:paraId="72420470"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Practice</w:t>
            </w:r>
          </w:p>
        </w:tc>
        <w:tc>
          <w:tcPr>
            <w:tcW w:w="1078" w:type="dxa"/>
          </w:tcPr>
          <w:p w14:paraId="69B12FA0"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.13*</w:t>
            </w:r>
          </w:p>
        </w:tc>
        <w:tc>
          <w:tcPr>
            <w:tcW w:w="953" w:type="dxa"/>
          </w:tcPr>
          <w:p w14:paraId="4D7CFF8A"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.10</w:t>
            </w:r>
          </w:p>
        </w:tc>
        <w:tc>
          <w:tcPr>
            <w:tcW w:w="1006" w:type="dxa"/>
          </w:tcPr>
          <w:p w14:paraId="4F6438FC"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.02</w:t>
            </w:r>
          </w:p>
        </w:tc>
        <w:tc>
          <w:tcPr>
            <w:tcW w:w="1092" w:type="dxa"/>
          </w:tcPr>
          <w:p w14:paraId="52EAEBF2"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.41</w:t>
            </w:r>
          </w:p>
        </w:tc>
        <w:tc>
          <w:tcPr>
            <w:tcW w:w="1240" w:type="dxa"/>
          </w:tcPr>
          <w:p w14:paraId="196A78EF"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9D6ED1">
              <w:rPr>
                <w:rFonts w:ascii="Times New Roman" w:hAnsi="Times New Roman" w:cs="Times New Roman"/>
              </w:rPr>
              <w:t>0</w:t>
            </w:r>
            <w:r>
              <w:rPr>
                <w:rFonts w:ascii="Times New Roman" w:hAnsi="Times New Roman" w:cs="Times New Roman"/>
              </w:rPr>
              <w:t>3</w:t>
            </w:r>
          </w:p>
        </w:tc>
      </w:tr>
      <w:tr w:rsidR="00205AD1" w:rsidRPr="00F75E90" w14:paraId="22061542" w14:textId="77777777" w:rsidTr="006E728F">
        <w:tc>
          <w:tcPr>
            <w:tcW w:w="3854" w:type="dxa"/>
            <w:tcBorders>
              <w:bottom w:val="single" w:sz="4" w:space="0" w:color="auto"/>
            </w:tcBorders>
          </w:tcPr>
          <w:p w14:paraId="4982E4FC"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Salience</w:t>
            </w:r>
          </w:p>
        </w:tc>
        <w:tc>
          <w:tcPr>
            <w:tcW w:w="1078" w:type="dxa"/>
            <w:tcBorders>
              <w:bottom w:val="single" w:sz="4" w:space="0" w:color="auto"/>
            </w:tcBorders>
          </w:tcPr>
          <w:p w14:paraId="3D977907"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-.11</w:t>
            </w:r>
          </w:p>
        </w:tc>
        <w:tc>
          <w:tcPr>
            <w:tcW w:w="953" w:type="dxa"/>
            <w:tcBorders>
              <w:bottom w:val="single" w:sz="4" w:space="0" w:color="auto"/>
            </w:tcBorders>
          </w:tcPr>
          <w:p w14:paraId="770AE771"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.10</w:t>
            </w:r>
          </w:p>
        </w:tc>
        <w:tc>
          <w:tcPr>
            <w:tcW w:w="1006" w:type="dxa"/>
            <w:tcBorders>
              <w:bottom w:val="single" w:sz="4" w:space="0" w:color="auto"/>
            </w:tcBorders>
          </w:tcPr>
          <w:p w14:paraId="785DDB73"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w:t>
            </w:r>
            <w:r>
              <w:rPr>
                <w:rFonts w:ascii="Times New Roman" w:hAnsi="Times New Roman" w:cs="Times New Roman"/>
              </w:rPr>
              <w:t>.37</w:t>
            </w:r>
          </w:p>
        </w:tc>
        <w:tc>
          <w:tcPr>
            <w:tcW w:w="1092" w:type="dxa"/>
            <w:tcBorders>
              <w:bottom w:val="single" w:sz="4" w:space="0" w:color="auto"/>
            </w:tcBorders>
          </w:tcPr>
          <w:p w14:paraId="43B8BF4A"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F75E90">
              <w:rPr>
                <w:rFonts w:ascii="Times New Roman" w:hAnsi="Times New Roman" w:cs="Times New Roman"/>
              </w:rPr>
              <w:t>01</w:t>
            </w:r>
          </w:p>
        </w:tc>
        <w:tc>
          <w:tcPr>
            <w:tcW w:w="1240" w:type="dxa"/>
            <w:tcBorders>
              <w:bottom w:val="single" w:sz="4" w:space="0" w:color="auto"/>
            </w:tcBorders>
          </w:tcPr>
          <w:tbl>
            <w:tblPr>
              <w:tblW w:w="1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4"/>
            </w:tblGrid>
            <w:tr w:rsidR="00205AD1" w:rsidRPr="009D6ED1" w14:paraId="152693E1" w14:textId="77777777" w:rsidTr="006E728F">
              <w:trPr>
                <w:cantSplit/>
              </w:trPr>
              <w:tc>
                <w:tcPr>
                  <w:tcW w:w="1024" w:type="dxa"/>
                  <w:tcBorders>
                    <w:top w:val="nil"/>
                    <w:left w:val="nil"/>
                    <w:bottom w:val="nil"/>
                    <w:right w:val="nil"/>
                  </w:tcBorders>
                  <w:shd w:val="clear" w:color="auto" w:fill="FFFFFF"/>
                </w:tcPr>
                <w:p w14:paraId="218F651B" w14:textId="77777777" w:rsidR="00205AD1" w:rsidRPr="009D6ED1" w:rsidRDefault="00205AD1" w:rsidP="006E728F">
                  <w:pPr>
                    <w:spacing w:line="320" w:lineRule="atLeast"/>
                    <w:ind w:left="60" w:right="60"/>
                    <w:jc w:val="center"/>
                    <w:rPr>
                      <w:rFonts w:ascii="Times New Roman" w:hAnsi="Times New Roman" w:cs="Times New Roman"/>
                    </w:rPr>
                  </w:pPr>
                  <w:r>
                    <w:rPr>
                      <w:rFonts w:ascii="Times New Roman" w:hAnsi="Times New Roman" w:cs="Times New Roman"/>
                    </w:rPr>
                    <w:t>.</w:t>
                  </w:r>
                  <w:r w:rsidRPr="009D6ED1">
                    <w:rPr>
                      <w:rFonts w:ascii="Times New Roman" w:hAnsi="Times New Roman" w:cs="Times New Roman"/>
                    </w:rPr>
                    <w:t>06</w:t>
                  </w:r>
                </w:p>
              </w:tc>
            </w:tr>
          </w:tbl>
          <w:p w14:paraId="0403D4C4" w14:textId="77777777" w:rsidR="00205AD1" w:rsidRPr="00F75E90" w:rsidRDefault="00205AD1" w:rsidP="006E728F">
            <w:pPr>
              <w:spacing w:line="360" w:lineRule="auto"/>
              <w:jc w:val="center"/>
              <w:rPr>
                <w:rFonts w:ascii="Times New Roman" w:hAnsi="Times New Roman" w:cs="Times New Roman"/>
              </w:rPr>
            </w:pPr>
          </w:p>
        </w:tc>
      </w:tr>
    </w:tbl>
    <w:p w14:paraId="5E6A4557" w14:textId="77777777" w:rsidR="00205AD1" w:rsidRPr="00A84CDD" w:rsidRDefault="00205AD1" w:rsidP="00205AD1">
      <w:pPr>
        <w:rPr>
          <w:rFonts w:ascii="Times New Roman" w:hAnsi="Times New Roman" w:cs="Times New Roman"/>
        </w:rPr>
      </w:pPr>
      <w:r>
        <w:rPr>
          <w:rFonts w:ascii="Times New Roman" w:hAnsi="Times New Roman" w:cs="Times New Roman"/>
          <w:i/>
          <w:iCs/>
        </w:rPr>
        <w:t xml:space="preserve">Note. </w:t>
      </w:r>
      <w:r>
        <w:rPr>
          <w:rFonts w:ascii="Times New Roman" w:hAnsi="Times New Roman" w:cs="Times New Roman"/>
        </w:rPr>
        <w:t>*p&lt;.05, **p&lt;.001</w:t>
      </w:r>
    </w:p>
    <w:p w14:paraId="2DF2F592" w14:textId="77777777" w:rsidR="00205AD1" w:rsidRDefault="00205AD1" w:rsidP="00205AD1">
      <w:pPr>
        <w:rPr>
          <w:rFonts w:ascii="Times New Roman" w:hAnsi="Times New Roman" w:cs="Times New Roman"/>
        </w:rPr>
      </w:pPr>
    </w:p>
    <w:p w14:paraId="5CC3A925" w14:textId="77777777" w:rsidR="00205AD1" w:rsidRDefault="00205AD1" w:rsidP="00205AD1">
      <w:pPr>
        <w:rPr>
          <w:rFonts w:ascii="Times New Roman" w:hAnsi="Times New Roman" w:cs="Times New Roman"/>
        </w:rPr>
      </w:pPr>
    </w:p>
    <w:p w14:paraId="593CD8BE" w14:textId="77777777" w:rsidR="00205AD1" w:rsidRDefault="00205AD1" w:rsidP="00205AD1">
      <w:pPr>
        <w:rPr>
          <w:rFonts w:ascii="Times New Roman" w:hAnsi="Times New Roman" w:cs="Times New Roman"/>
        </w:rPr>
      </w:pPr>
    </w:p>
    <w:p w14:paraId="0E53C4DF" w14:textId="77777777" w:rsidR="00205AD1" w:rsidRPr="001F533A" w:rsidRDefault="00205AD1" w:rsidP="00205AD1">
      <w:pPr>
        <w:pStyle w:val="Caption"/>
        <w:keepNext/>
        <w:rPr>
          <w:rFonts w:ascii="Times New Roman" w:hAnsi="Times New Roman" w:cs="Times New Roman"/>
          <w:color w:val="000000" w:themeColor="text1"/>
          <w:sz w:val="22"/>
          <w:szCs w:val="22"/>
        </w:rPr>
      </w:pPr>
      <w:r w:rsidRPr="001F533A">
        <w:rPr>
          <w:rFonts w:ascii="Times New Roman" w:hAnsi="Times New Roman" w:cs="Times New Roman"/>
          <w:color w:val="000000" w:themeColor="text1"/>
          <w:sz w:val="22"/>
          <w:szCs w:val="22"/>
        </w:rPr>
        <w:t xml:space="preserve">Table </w:t>
      </w:r>
      <w:r w:rsidRPr="001F533A">
        <w:rPr>
          <w:rFonts w:ascii="Times New Roman" w:hAnsi="Times New Roman" w:cs="Times New Roman"/>
          <w:color w:val="000000" w:themeColor="text1"/>
          <w:sz w:val="22"/>
          <w:szCs w:val="22"/>
        </w:rPr>
        <w:fldChar w:fldCharType="begin"/>
      </w:r>
      <w:r w:rsidRPr="001F533A">
        <w:rPr>
          <w:rFonts w:ascii="Times New Roman" w:hAnsi="Times New Roman" w:cs="Times New Roman"/>
          <w:color w:val="000000" w:themeColor="text1"/>
          <w:sz w:val="22"/>
          <w:szCs w:val="22"/>
        </w:rPr>
        <w:instrText xml:space="preserve"> SEQ Table \* ARABIC </w:instrText>
      </w:r>
      <w:r w:rsidRPr="001F533A">
        <w:rPr>
          <w:rFonts w:ascii="Times New Roman" w:hAnsi="Times New Roman" w:cs="Times New Roman"/>
          <w:color w:val="000000" w:themeColor="text1"/>
          <w:sz w:val="22"/>
          <w:szCs w:val="22"/>
        </w:rPr>
        <w:fldChar w:fldCharType="separate"/>
      </w:r>
      <w:r>
        <w:rPr>
          <w:rFonts w:ascii="Times New Roman" w:hAnsi="Times New Roman" w:cs="Times New Roman"/>
          <w:noProof/>
          <w:color w:val="000000" w:themeColor="text1"/>
          <w:sz w:val="22"/>
          <w:szCs w:val="22"/>
        </w:rPr>
        <w:t>4</w:t>
      </w:r>
      <w:r w:rsidRPr="001F533A">
        <w:rPr>
          <w:rFonts w:ascii="Times New Roman" w:hAnsi="Times New Roman" w:cs="Times New Roman"/>
          <w:color w:val="000000" w:themeColor="text1"/>
          <w:sz w:val="22"/>
          <w:szCs w:val="22"/>
        </w:rPr>
        <w:fldChar w:fldCharType="end"/>
      </w:r>
      <w:r w:rsidRPr="001F533A">
        <w:rPr>
          <w:rFonts w:ascii="Times New Roman" w:hAnsi="Times New Roman" w:cs="Times New Roman"/>
          <w:color w:val="000000" w:themeColor="text1"/>
          <w:sz w:val="22"/>
          <w:szCs w:val="22"/>
        </w:rPr>
        <w:t>. Results of Model 1.1: Personal Racial Attitudes</w:t>
      </w:r>
      <w:r>
        <w:rPr>
          <w:rFonts w:ascii="Times New Roman" w:hAnsi="Times New Roman" w:cs="Times New Roman"/>
          <w:color w:val="000000" w:themeColor="text1"/>
          <w:sz w:val="22"/>
          <w:szCs w:val="22"/>
        </w:rPr>
        <w:t xml:space="preserve"> + Experimental Variables</w:t>
      </w:r>
    </w:p>
    <w:tbl>
      <w:tblPr>
        <w:tblStyle w:val="TableGrid"/>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1078"/>
        <w:gridCol w:w="953"/>
        <w:gridCol w:w="1006"/>
        <w:gridCol w:w="1092"/>
        <w:gridCol w:w="1240"/>
      </w:tblGrid>
      <w:tr w:rsidR="00205AD1" w:rsidRPr="00F75E90" w14:paraId="312A5B9F" w14:textId="77777777" w:rsidTr="006E728F">
        <w:tc>
          <w:tcPr>
            <w:tcW w:w="3854" w:type="dxa"/>
            <w:vMerge w:val="restart"/>
            <w:tcBorders>
              <w:top w:val="single" w:sz="8" w:space="0" w:color="auto"/>
            </w:tcBorders>
          </w:tcPr>
          <w:p w14:paraId="3EB45C4E"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Variable</w:t>
            </w:r>
          </w:p>
        </w:tc>
        <w:tc>
          <w:tcPr>
            <w:tcW w:w="1078" w:type="dxa"/>
            <w:vMerge w:val="restart"/>
            <w:tcBorders>
              <w:top w:val="single" w:sz="8" w:space="0" w:color="auto"/>
            </w:tcBorders>
          </w:tcPr>
          <w:p w14:paraId="2845E624"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Estimate</w:t>
            </w:r>
          </w:p>
        </w:tc>
        <w:tc>
          <w:tcPr>
            <w:tcW w:w="953" w:type="dxa"/>
            <w:vMerge w:val="restart"/>
            <w:tcBorders>
              <w:top w:val="single" w:sz="8" w:space="0" w:color="auto"/>
            </w:tcBorders>
          </w:tcPr>
          <w:p w14:paraId="1C9AC9B3"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SE</w:t>
            </w:r>
          </w:p>
        </w:tc>
        <w:tc>
          <w:tcPr>
            <w:tcW w:w="2098" w:type="dxa"/>
            <w:gridSpan w:val="2"/>
            <w:tcBorders>
              <w:top w:val="single" w:sz="8" w:space="0" w:color="auto"/>
              <w:bottom w:val="single" w:sz="8" w:space="0" w:color="auto"/>
            </w:tcBorders>
          </w:tcPr>
          <w:p w14:paraId="79388A9A"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95% CI</w:t>
            </w:r>
          </w:p>
        </w:tc>
        <w:tc>
          <w:tcPr>
            <w:tcW w:w="1240" w:type="dxa"/>
            <w:vMerge w:val="restart"/>
            <w:tcBorders>
              <w:top w:val="single" w:sz="8" w:space="0" w:color="auto"/>
            </w:tcBorders>
          </w:tcPr>
          <w:p w14:paraId="092A2717"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i/>
              </w:rPr>
              <w:t>p</w:t>
            </w:r>
          </w:p>
        </w:tc>
      </w:tr>
      <w:tr w:rsidR="00205AD1" w:rsidRPr="00F75E90" w14:paraId="31ABE5CF" w14:textId="77777777" w:rsidTr="006E728F">
        <w:tc>
          <w:tcPr>
            <w:tcW w:w="3854" w:type="dxa"/>
            <w:vMerge/>
            <w:tcBorders>
              <w:bottom w:val="single" w:sz="8" w:space="0" w:color="auto"/>
            </w:tcBorders>
          </w:tcPr>
          <w:p w14:paraId="4109BA6E" w14:textId="77777777" w:rsidR="00205AD1" w:rsidRPr="00F75E90" w:rsidRDefault="00205AD1" w:rsidP="006E728F">
            <w:pPr>
              <w:spacing w:line="360" w:lineRule="auto"/>
              <w:rPr>
                <w:rFonts w:ascii="Times New Roman" w:hAnsi="Times New Roman" w:cs="Times New Roman"/>
              </w:rPr>
            </w:pPr>
          </w:p>
        </w:tc>
        <w:tc>
          <w:tcPr>
            <w:tcW w:w="1078" w:type="dxa"/>
            <w:vMerge/>
            <w:tcBorders>
              <w:bottom w:val="single" w:sz="8" w:space="0" w:color="auto"/>
            </w:tcBorders>
          </w:tcPr>
          <w:p w14:paraId="2D41D55E" w14:textId="77777777" w:rsidR="00205AD1" w:rsidRPr="00F75E90" w:rsidRDefault="00205AD1" w:rsidP="006E728F">
            <w:pPr>
              <w:spacing w:line="360" w:lineRule="auto"/>
              <w:jc w:val="center"/>
              <w:rPr>
                <w:rFonts w:ascii="Times New Roman" w:hAnsi="Times New Roman" w:cs="Times New Roman"/>
              </w:rPr>
            </w:pPr>
          </w:p>
        </w:tc>
        <w:tc>
          <w:tcPr>
            <w:tcW w:w="953" w:type="dxa"/>
            <w:vMerge/>
            <w:tcBorders>
              <w:bottom w:val="single" w:sz="8" w:space="0" w:color="auto"/>
            </w:tcBorders>
          </w:tcPr>
          <w:p w14:paraId="51A354F5" w14:textId="77777777" w:rsidR="00205AD1" w:rsidRPr="00F75E90" w:rsidRDefault="00205AD1" w:rsidP="006E728F">
            <w:pPr>
              <w:spacing w:line="360" w:lineRule="auto"/>
              <w:jc w:val="center"/>
              <w:rPr>
                <w:rFonts w:ascii="Times New Roman" w:hAnsi="Times New Roman" w:cs="Times New Roman"/>
              </w:rPr>
            </w:pPr>
          </w:p>
        </w:tc>
        <w:tc>
          <w:tcPr>
            <w:tcW w:w="1006" w:type="dxa"/>
            <w:tcBorders>
              <w:top w:val="single" w:sz="8" w:space="0" w:color="auto"/>
              <w:bottom w:val="single" w:sz="8" w:space="0" w:color="auto"/>
            </w:tcBorders>
          </w:tcPr>
          <w:p w14:paraId="01FF24BB"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LL</w:t>
            </w:r>
          </w:p>
        </w:tc>
        <w:tc>
          <w:tcPr>
            <w:tcW w:w="1092" w:type="dxa"/>
            <w:tcBorders>
              <w:top w:val="single" w:sz="8" w:space="0" w:color="auto"/>
              <w:bottom w:val="single" w:sz="8" w:space="0" w:color="auto"/>
            </w:tcBorders>
          </w:tcPr>
          <w:p w14:paraId="3430D8B9"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UL</w:t>
            </w:r>
          </w:p>
        </w:tc>
        <w:tc>
          <w:tcPr>
            <w:tcW w:w="1240" w:type="dxa"/>
            <w:vMerge/>
            <w:tcBorders>
              <w:bottom w:val="single" w:sz="8" w:space="0" w:color="auto"/>
            </w:tcBorders>
          </w:tcPr>
          <w:p w14:paraId="50F7134A" w14:textId="77777777" w:rsidR="00205AD1" w:rsidRPr="00F75E90" w:rsidRDefault="00205AD1" w:rsidP="006E728F">
            <w:pPr>
              <w:spacing w:line="360" w:lineRule="auto"/>
              <w:jc w:val="center"/>
              <w:rPr>
                <w:rFonts w:ascii="Times New Roman" w:hAnsi="Times New Roman" w:cs="Times New Roman"/>
                <w:i/>
              </w:rPr>
            </w:pPr>
          </w:p>
        </w:tc>
      </w:tr>
      <w:tr w:rsidR="00205AD1" w:rsidRPr="00F75E90" w14:paraId="7FE45E03" w14:textId="77777777" w:rsidTr="006E728F">
        <w:tc>
          <w:tcPr>
            <w:tcW w:w="3854" w:type="dxa"/>
          </w:tcPr>
          <w:p w14:paraId="2A9C0D91"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Sex</w:t>
            </w:r>
            <w:r w:rsidRPr="00F75E90">
              <w:rPr>
                <w:rFonts w:ascii="Times New Roman" w:hAnsi="Times New Roman" w:cs="Times New Roman"/>
                <w:vertAlign w:val="superscript"/>
              </w:rPr>
              <w:t xml:space="preserve"> </w:t>
            </w:r>
          </w:p>
        </w:tc>
        <w:tc>
          <w:tcPr>
            <w:tcW w:w="1078" w:type="dxa"/>
          </w:tcPr>
          <w:p w14:paraId="3FC14593"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07</w:t>
            </w:r>
          </w:p>
        </w:tc>
        <w:tc>
          <w:tcPr>
            <w:tcW w:w="953" w:type="dxa"/>
          </w:tcPr>
          <w:p w14:paraId="7496E055"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09</w:t>
            </w:r>
          </w:p>
        </w:tc>
        <w:tc>
          <w:tcPr>
            <w:tcW w:w="1006" w:type="dxa"/>
          </w:tcPr>
          <w:p w14:paraId="5B29051A"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092" w:type="dxa"/>
          </w:tcPr>
          <w:p w14:paraId="4FB5A9C2"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3</w:t>
            </w:r>
            <w:r>
              <w:rPr>
                <w:rFonts w:ascii="Times New Roman" w:hAnsi="Times New Roman" w:cs="Times New Roman"/>
                <w:color w:val="000000"/>
                <w:kern w:val="0"/>
              </w:rPr>
              <w:t>2</w:t>
            </w:r>
          </w:p>
        </w:tc>
        <w:tc>
          <w:tcPr>
            <w:tcW w:w="1240" w:type="dxa"/>
          </w:tcPr>
          <w:p w14:paraId="073E6639" w14:textId="77777777" w:rsidR="00205AD1" w:rsidRPr="001F533A" w:rsidRDefault="00205AD1" w:rsidP="006E728F">
            <w:pPr>
              <w:spacing w:line="360" w:lineRule="auto"/>
              <w:jc w:val="center"/>
              <w:rPr>
                <w:rFonts w:ascii="Times New Roman" w:hAnsi="Times New Roman" w:cs="Times New Roman"/>
                <w:sz w:val="22"/>
                <w:szCs w:val="22"/>
              </w:rPr>
            </w:pPr>
            <w:r>
              <w:rPr>
                <w:rFonts w:ascii="Times New Roman" w:hAnsi="Times New Roman" w:cs="Times New Roman"/>
                <w:color w:val="000000"/>
                <w:kern w:val="0"/>
                <w:sz w:val="22"/>
                <w:szCs w:val="22"/>
              </w:rPr>
              <w:t>.</w:t>
            </w:r>
            <w:r w:rsidRPr="00A168E8">
              <w:rPr>
                <w:rFonts w:ascii="Times New Roman" w:hAnsi="Times New Roman" w:cs="Times New Roman"/>
                <w:color w:val="000000"/>
                <w:kern w:val="0"/>
                <w:sz w:val="22"/>
                <w:szCs w:val="22"/>
              </w:rPr>
              <w:t>13</w:t>
            </w:r>
          </w:p>
        </w:tc>
      </w:tr>
      <w:tr w:rsidR="00205AD1" w:rsidRPr="00F75E90" w14:paraId="38E08954" w14:textId="77777777" w:rsidTr="006E728F">
        <w:tc>
          <w:tcPr>
            <w:tcW w:w="3854" w:type="dxa"/>
          </w:tcPr>
          <w:p w14:paraId="76F799F7"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Age</w:t>
            </w:r>
          </w:p>
        </w:tc>
        <w:tc>
          <w:tcPr>
            <w:tcW w:w="1078" w:type="dxa"/>
          </w:tcPr>
          <w:p w14:paraId="13DA82C2" w14:textId="77777777" w:rsidR="00205AD1" w:rsidRPr="001F533A"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2</w:t>
            </w:r>
          </w:p>
        </w:tc>
        <w:tc>
          <w:tcPr>
            <w:tcW w:w="953" w:type="dxa"/>
          </w:tcPr>
          <w:p w14:paraId="40D700DA"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02</w:t>
            </w:r>
          </w:p>
        </w:tc>
        <w:tc>
          <w:tcPr>
            <w:tcW w:w="1006" w:type="dxa"/>
          </w:tcPr>
          <w:p w14:paraId="134883C3"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05</w:t>
            </w:r>
          </w:p>
        </w:tc>
        <w:tc>
          <w:tcPr>
            <w:tcW w:w="1092" w:type="dxa"/>
          </w:tcPr>
          <w:p w14:paraId="5FF39E23"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4</w:t>
            </w:r>
          </w:p>
        </w:tc>
        <w:tc>
          <w:tcPr>
            <w:tcW w:w="1240" w:type="dxa"/>
          </w:tcPr>
          <w:p w14:paraId="20069DCD" w14:textId="77777777" w:rsidR="00205AD1" w:rsidRPr="001F533A" w:rsidRDefault="00205AD1" w:rsidP="006E728F">
            <w:pPr>
              <w:spacing w:line="360" w:lineRule="auto"/>
              <w:jc w:val="center"/>
              <w:rPr>
                <w:rFonts w:ascii="Times New Roman" w:hAnsi="Times New Roman" w:cs="Times New Roman"/>
                <w:sz w:val="22"/>
                <w:szCs w:val="22"/>
              </w:rPr>
            </w:pPr>
            <w:r>
              <w:rPr>
                <w:rFonts w:ascii="Times New Roman" w:hAnsi="Times New Roman" w:cs="Times New Roman"/>
                <w:color w:val="000000"/>
                <w:kern w:val="0"/>
                <w:sz w:val="22"/>
                <w:szCs w:val="22"/>
              </w:rPr>
              <w:t>.</w:t>
            </w:r>
            <w:r w:rsidRPr="00A168E8">
              <w:rPr>
                <w:rFonts w:ascii="Times New Roman" w:hAnsi="Times New Roman" w:cs="Times New Roman"/>
                <w:color w:val="000000"/>
                <w:kern w:val="0"/>
                <w:sz w:val="22"/>
                <w:szCs w:val="22"/>
              </w:rPr>
              <w:t>7</w:t>
            </w:r>
            <w:r>
              <w:rPr>
                <w:rFonts w:ascii="Times New Roman" w:hAnsi="Times New Roman" w:cs="Times New Roman"/>
                <w:color w:val="000000"/>
                <w:kern w:val="0"/>
                <w:sz w:val="22"/>
                <w:szCs w:val="22"/>
              </w:rPr>
              <w:t>5</w:t>
            </w:r>
          </w:p>
        </w:tc>
      </w:tr>
      <w:tr w:rsidR="00205AD1" w:rsidRPr="00F75E90" w14:paraId="6D987D7F" w14:textId="77777777" w:rsidTr="006E728F">
        <w:tc>
          <w:tcPr>
            <w:tcW w:w="3854" w:type="dxa"/>
          </w:tcPr>
          <w:p w14:paraId="19013CC6"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Mother’s Education</w:t>
            </w:r>
          </w:p>
        </w:tc>
        <w:tc>
          <w:tcPr>
            <w:tcW w:w="1078" w:type="dxa"/>
          </w:tcPr>
          <w:p w14:paraId="5F8548ED" w14:textId="77777777" w:rsidR="00205AD1" w:rsidRPr="001F533A"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06</w:t>
            </w:r>
          </w:p>
        </w:tc>
        <w:tc>
          <w:tcPr>
            <w:tcW w:w="953" w:type="dxa"/>
          </w:tcPr>
          <w:p w14:paraId="174B9380"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5</w:t>
            </w:r>
          </w:p>
        </w:tc>
        <w:tc>
          <w:tcPr>
            <w:tcW w:w="1006" w:type="dxa"/>
          </w:tcPr>
          <w:p w14:paraId="49666273"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14</w:t>
            </w:r>
          </w:p>
        </w:tc>
        <w:tc>
          <w:tcPr>
            <w:tcW w:w="1092" w:type="dxa"/>
          </w:tcPr>
          <w:p w14:paraId="77DBC485"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240" w:type="dxa"/>
          </w:tcPr>
          <w:p w14:paraId="450F0DFD" w14:textId="77777777" w:rsidR="00205AD1" w:rsidRPr="001F533A" w:rsidRDefault="00205AD1" w:rsidP="006E728F">
            <w:pPr>
              <w:spacing w:line="360" w:lineRule="auto"/>
              <w:jc w:val="center"/>
              <w:rPr>
                <w:rFonts w:ascii="Times New Roman" w:hAnsi="Times New Roman" w:cs="Times New Roman"/>
                <w:sz w:val="22"/>
                <w:szCs w:val="22"/>
              </w:rPr>
            </w:pPr>
            <w:r>
              <w:rPr>
                <w:rFonts w:ascii="Times New Roman" w:hAnsi="Times New Roman" w:cs="Times New Roman"/>
                <w:color w:val="000000"/>
                <w:kern w:val="0"/>
                <w:sz w:val="22"/>
                <w:szCs w:val="22"/>
              </w:rPr>
              <w:t>.30</w:t>
            </w:r>
          </w:p>
        </w:tc>
      </w:tr>
      <w:tr w:rsidR="00205AD1" w:rsidRPr="00F75E90" w14:paraId="748E6A62" w14:textId="77777777" w:rsidTr="006E728F">
        <w:tc>
          <w:tcPr>
            <w:tcW w:w="3854" w:type="dxa"/>
          </w:tcPr>
          <w:p w14:paraId="0E136222"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Father’s Education </w:t>
            </w:r>
          </w:p>
        </w:tc>
        <w:tc>
          <w:tcPr>
            <w:tcW w:w="1078" w:type="dxa"/>
          </w:tcPr>
          <w:p w14:paraId="18A86288" w14:textId="77777777" w:rsidR="00205AD1" w:rsidRPr="001F533A"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2</w:t>
            </w:r>
            <w:r>
              <w:rPr>
                <w:rFonts w:ascii="Times New Roman" w:hAnsi="Times New Roman" w:cs="Times New Roman"/>
                <w:color w:val="000000"/>
                <w:kern w:val="0"/>
              </w:rPr>
              <w:t>5**</w:t>
            </w:r>
          </w:p>
        </w:tc>
        <w:tc>
          <w:tcPr>
            <w:tcW w:w="953" w:type="dxa"/>
          </w:tcPr>
          <w:p w14:paraId="0ED8CD62"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006" w:type="dxa"/>
          </w:tcPr>
          <w:p w14:paraId="2E4BD124"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26</w:t>
            </w:r>
          </w:p>
        </w:tc>
        <w:tc>
          <w:tcPr>
            <w:tcW w:w="1092" w:type="dxa"/>
          </w:tcPr>
          <w:p w14:paraId="2DA30FD2"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.10</w:t>
            </w:r>
          </w:p>
        </w:tc>
        <w:tc>
          <w:tcPr>
            <w:tcW w:w="1240" w:type="dxa"/>
          </w:tcPr>
          <w:p w14:paraId="63A2B88A" w14:textId="77777777" w:rsidR="00205AD1" w:rsidRPr="001F533A" w:rsidRDefault="00205AD1" w:rsidP="006E728F">
            <w:pPr>
              <w:spacing w:line="360" w:lineRule="auto"/>
              <w:jc w:val="center"/>
              <w:rPr>
                <w:rFonts w:ascii="Times New Roman" w:hAnsi="Times New Roman" w:cs="Times New Roman"/>
                <w:sz w:val="22"/>
                <w:szCs w:val="22"/>
              </w:rPr>
            </w:pPr>
            <w:r w:rsidRPr="00A168E8">
              <w:rPr>
                <w:rFonts w:ascii="Times New Roman" w:hAnsi="Times New Roman" w:cs="Times New Roman"/>
                <w:color w:val="000000"/>
                <w:kern w:val="0"/>
                <w:sz w:val="22"/>
                <w:szCs w:val="22"/>
              </w:rPr>
              <w:t>&lt;.001</w:t>
            </w:r>
          </w:p>
        </w:tc>
      </w:tr>
      <w:tr w:rsidR="00205AD1" w:rsidRPr="00F75E90" w14:paraId="40AACACB" w14:textId="77777777" w:rsidTr="006E728F">
        <w:tc>
          <w:tcPr>
            <w:tcW w:w="3854" w:type="dxa"/>
          </w:tcPr>
          <w:p w14:paraId="16943328"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Exposure to Diverse Races &amp; Ethnicities </w:t>
            </w:r>
          </w:p>
        </w:tc>
        <w:tc>
          <w:tcPr>
            <w:tcW w:w="1078" w:type="dxa"/>
          </w:tcPr>
          <w:p w14:paraId="4E7B3B41"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3</w:t>
            </w:r>
            <w:r>
              <w:rPr>
                <w:rFonts w:ascii="Times New Roman" w:hAnsi="Times New Roman" w:cs="Times New Roman"/>
                <w:color w:val="000000"/>
                <w:kern w:val="0"/>
              </w:rPr>
              <w:t>1**</w:t>
            </w:r>
          </w:p>
        </w:tc>
        <w:tc>
          <w:tcPr>
            <w:tcW w:w="953" w:type="dxa"/>
          </w:tcPr>
          <w:p w14:paraId="689D0F84"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08</w:t>
            </w:r>
          </w:p>
        </w:tc>
        <w:tc>
          <w:tcPr>
            <w:tcW w:w="1006" w:type="dxa"/>
          </w:tcPr>
          <w:p w14:paraId="6C693229"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3</w:t>
            </w:r>
            <w:r>
              <w:rPr>
                <w:rFonts w:ascii="Times New Roman" w:hAnsi="Times New Roman" w:cs="Times New Roman"/>
                <w:color w:val="000000"/>
                <w:kern w:val="0"/>
              </w:rPr>
              <w:t>4</w:t>
            </w:r>
          </w:p>
        </w:tc>
        <w:tc>
          <w:tcPr>
            <w:tcW w:w="1092" w:type="dxa"/>
          </w:tcPr>
          <w:p w14:paraId="1AB64EBA"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65</w:t>
            </w:r>
          </w:p>
        </w:tc>
        <w:tc>
          <w:tcPr>
            <w:tcW w:w="1240" w:type="dxa"/>
          </w:tcPr>
          <w:p w14:paraId="5EF6E48C" w14:textId="77777777" w:rsidR="00205AD1" w:rsidRPr="001F533A" w:rsidRDefault="00205AD1" w:rsidP="006E728F">
            <w:pPr>
              <w:spacing w:line="360" w:lineRule="auto"/>
              <w:jc w:val="center"/>
              <w:rPr>
                <w:rFonts w:ascii="Times New Roman" w:hAnsi="Times New Roman" w:cs="Times New Roman"/>
                <w:sz w:val="22"/>
                <w:szCs w:val="22"/>
              </w:rPr>
            </w:pPr>
            <w:r w:rsidRPr="00A168E8">
              <w:rPr>
                <w:rFonts w:ascii="Times New Roman" w:hAnsi="Times New Roman" w:cs="Times New Roman"/>
                <w:color w:val="000000"/>
                <w:kern w:val="0"/>
                <w:sz w:val="22"/>
                <w:szCs w:val="22"/>
              </w:rPr>
              <w:t>&lt;.001</w:t>
            </w:r>
          </w:p>
        </w:tc>
      </w:tr>
      <w:tr w:rsidR="00205AD1" w:rsidRPr="00F75E90" w14:paraId="42A7E94E" w14:textId="77777777" w:rsidTr="006E728F">
        <w:tc>
          <w:tcPr>
            <w:tcW w:w="3854" w:type="dxa"/>
          </w:tcPr>
          <w:p w14:paraId="733291DA"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Practice</w:t>
            </w:r>
          </w:p>
        </w:tc>
        <w:tc>
          <w:tcPr>
            <w:tcW w:w="1078" w:type="dxa"/>
          </w:tcPr>
          <w:p w14:paraId="76125CAA"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3</w:t>
            </w:r>
          </w:p>
        </w:tc>
        <w:tc>
          <w:tcPr>
            <w:tcW w:w="953" w:type="dxa"/>
          </w:tcPr>
          <w:p w14:paraId="3979EB5B"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09</w:t>
            </w:r>
          </w:p>
        </w:tc>
        <w:tc>
          <w:tcPr>
            <w:tcW w:w="1006" w:type="dxa"/>
          </w:tcPr>
          <w:p w14:paraId="1546D6CE"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1</w:t>
            </w:r>
            <w:r>
              <w:rPr>
                <w:rFonts w:ascii="Times New Roman" w:hAnsi="Times New Roman" w:cs="Times New Roman"/>
                <w:color w:val="000000"/>
                <w:kern w:val="0"/>
              </w:rPr>
              <w:t>3</w:t>
            </w:r>
          </w:p>
        </w:tc>
        <w:tc>
          <w:tcPr>
            <w:tcW w:w="1092" w:type="dxa"/>
          </w:tcPr>
          <w:p w14:paraId="59AB6105"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22</w:t>
            </w:r>
          </w:p>
        </w:tc>
        <w:tc>
          <w:tcPr>
            <w:tcW w:w="1240" w:type="dxa"/>
          </w:tcPr>
          <w:p w14:paraId="1EB5E1E6" w14:textId="77777777" w:rsidR="00205AD1" w:rsidRPr="001F533A" w:rsidRDefault="00205AD1" w:rsidP="006E728F">
            <w:pPr>
              <w:spacing w:line="360" w:lineRule="auto"/>
              <w:jc w:val="center"/>
              <w:rPr>
                <w:rFonts w:ascii="Times New Roman" w:hAnsi="Times New Roman" w:cs="Times New Roman"/>
                <w:sz w:val="22"/>
                <w:szCs w:val="22"/>
              </w:rPr>
            </w:pPr>
            <w:r>
              <w:rPr>
                <w:rFonts w:ascii="Times New Roman" w:hAnsi="Times New Roman" w:cs="Times New Roman"/>
                <w:color w:val="000000"/>
                <w:kern w:val="0"/>
                <w:sz w:val="22"/>
                <w:szCs w:val="22"/>
              </w:rPr>
              <w:t>.</w:t>
            </w:r>
            <w:r w:rsidRPr="00A168E8">
              <w:rPr>
                <w:rFonts w:ascii="Times New Roman" w:hAnsi="Times New Roman" w:cs="Times New Roman"/>
                <w:color w:val="000000"/>
                <w:kern w:val="0"/>
                <w:sz w:val="22"/>
                <w:szCs w:val="22"/>
              </w:rPr>
              <w:t>59</w:t>
            </w:r>
          </w:p>
        </w:tc>
      </w:tr>
      <w:tr w:rsidR="00205AD1" w:rsidRPr="00F75E90" w14:paraId="6A5B29E7" w14:textId="77777777" w:rsidTr="006E728F">
        <w:tc>
          <w:tcPr>
            <w:tcW w:w="3854" w:type="dxa"/>
          </w:tcPr>
          <w:p w14:paraId="3EAE2A61"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Salience</w:t>
            </w:r>
          </w:p>
        </w:tc>
        <w:tc>
          <w:tcPr>
            <w:tcW w:w="1078" w:type="dxa"/>
          </w:tcPr>
          <w:p w14:paraId="3A9CAB4C" w14:textId="77777777" w:rsidR="00205AD1" w:rsidRPr="001F533A"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8</w:t>
            </w:r>
          </w:p>
        </w:tc>
        <w:tc>
          <w:tcPr>
            <w:tcW w:w="953" w:type="dxa"/>
          </w:tcPr>
          <w:p w14:paraId="27645735"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09</w:t>
            </w:r>
          </w:p>
        </w:tc>
        <w:tc>
          <w:tcPr>
            <w:tcW w:w="1006" w:type="dxa"/>
          </w:tcPr>
          <w:p w14:paraId="4F724280"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3</w:t>
            </w:r>
            <w:r>
              <w:rPr>
                <w:rFonts w:ascii="Times New Roman" w:hAnsi="Times New Roman" w:cs="Times New Roman"/>
                <w:color w:val="000000"/>
                <w:kern w:val="0"/>
              </w:rPr>
              <w:t>1</w:t>
            </w:r>
          </w:p>
        </w:tc>
        <w:tc>
          <w:tcPr>
            <w:tcW w:w="1092" w:type="dxa"/>
          </w:tcPr>
          <w:p w14:paraId="6D6E15D1"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5</w:t>
            </w:r>
          </w:p>
        </w:tc>
        <w:tc>
          <w:tcPr>
            <w:tcW w:w="1240" w:type="dxa"/>
          </w:tcPr>
          <w:p w14:paraId="3347F3A7" w14:textId="77777777" w:rsidR="00205AD1" w:rsidRPr="001F533A" w:rsidRDefault="00205AD1" w:rsidP="006E728F">
            <w:pPr>
              <w:spacing w:line="360" w:lineRule="auto"/>
              <w:jc w:val="center"/>
              <w:rPr>
                <w:rFonts w:ascii="Times New Roman" w:hAnsi="Times New Roman" w:cs="Times New Roman"/>
                <w:sz w:val="22"/>
                <w:szCs w:val="22"/>
              </w:rPr>
            </w:pPr>
            <w:r>
              <w:rPr>
                <w:rFonts w:ascii="Times New Roman" w:hAnsi="Times New Roman" w:cs="Times New Roman"/>
                <w:color w:val="000000"/>
                <w:kern w:val="0"/>
                <w:sz w:val="22"/>
                <w:szCs w:val="22"/>
              </w:rPr>
              <w:t>.</w:t>
            </w:r>
            <w:r w:rsidRPr="00A168E8">
              <w:rPr>
                <w:rFonts w:ascii="Times New Roman" w:hAnsi="Times New Roman" w:cs="Times New Roman"/>
                <w:color w:val="000000"/>
                <w:kern w:val="0"/>
                <w:sz w:val="22"/>
                <w:szCs w:val="22"/>
              </w:rPr>
              <w:t>15</w:t>
            </w:r>
          </w:p>
        </w:tc>
      </w:tr>
      <w:tr w:rsidR="00205AD1" w:rsidRPr="00F75E90" w14:paraId="2991269C" w14:textId="77777777" w:rsidTr="006E728F">
        <w:tc>
          <w:tcPr>
            <w:tcW w:w="3854" w:type="dxa"/>
          </w:tcPr>
          <w:p w14:paraId="466373C3"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Purpose of Religion</w:t>
            </w:r>
          </w:p>
        </w:tc>
        <w:tc>
          <w:tcPr>
            <w:tcW w:w="1078" w:type="dxa"/>
          </w:tcPr>
          <w:p w14:paraId="705CC871" w14:textId="77777777" w:rsidR="00205AD1" w:rsidRPr="001F533A"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1</w:t>
            </w:r>
            <w:r>
              <w:rPr>
                <w:rFonts w:ascii="Times New Roman" w:hAnsi="Times New Roman" w:cs="Times New Roman"/>
                <w:color w:val="000000"/>
                <w:kern w:val="0"/>
              </w:rPr>
              <w:t>7**</w:t>
            </w:r>
          </w:p>
        </w:tc>
        <w:tc>
          <w:tcPr>
            <w:tcW w:w="953" w:type="dxa"/>
          </w:tcPr>
          <w:p w14:paraId="328297A1"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006" w:type="dxa"/>
          </w:tcPr>
          <w:p w14:paraId="56FFC9A3"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2</w:t>
            </w:r>
            <w:r>
              <w:rPr>
                <w:rFonts w:ascii="Times New Roman" w:hAnsi="Times New Roman" w:cs="Times New Roman"/>
                <w:color w:val="000000"/>
                <w:kern w:val="0"/>
              </w:rPr>
              <w:t>4</w:t>
            </w:r>
          </w:p>
        </w:tc>
        <w:tc>
          <w:tcPr>
            <w:tcW w:w="1092" w:type="dxa"/>
          </w:tcPr>
          <w:p w14:paraId="2DE75D5D" w14:textId="77777777" w:rsidR="00205AD1" w:rsidRPr="00B5311F"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06</w:t>
            </w:r>
          </w:p>
        </w:tc>
        <w:tc>
          <w:tcPr>
            <w:tcW w:w="1240" w:type="dxa"/>
          </w:tcPr>
          <w:p w14:paraId="1FF588E3" w14:textId="77777777" w:rsidR="00205AD1" w:rsidRPr="001F533A" w:rsidRDefault="00205AD1" w:rsidP="006E728F">
            <w:pPr>
              <w:spacing w:line="320" w:lineRule="atLeast"/>
              <w:ind w:left="60" w:right="60"/>
              <w:jc w:val="center"/>
              <w:rPr>
                <w:rFonts w:ascii="Times New Roman" w:hAnsi="Times New Roman" w:cs="Times New Roman"/>
                <w:sz w:val="22"/>
                <w:szCs w:val="22"/>
              </w:rPr>
            </w:pPr>
            <w:r w:rsidRPr="00A168E8">
              <w:rPr>
                <w:rFonts w:ascii="Times New Roman" w:hAnsi="Times New Roman" w:cs="Times New Roman"/>
                <w:color w:val="000000"/>
                <w:kern w:val="0"/>
                <w:sz w:val="22"/>
                <w:szCs w:val="22"/>
              </w:rPr>
              <w:t>&lt;.001</w:t>
            </w:r>
          </w:p>
        </w:tc>
      </w:tr>
      <w:tr w:rsidR="00205AD1" w:rsidRPr="00F75E90" w14:paraId="38F2999C" w14:textId="77777777" w:rsidTr="006E728F">
        <w:tc>
          <w:tcPr>
            <w:tcW w:w="3854" w:type="dxa"/>
          </w:tcPr>
          <w:p w14:paraId="408306B7"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Church Teach Race</w:t>
            </w:r>
          </w:p>
        </w:tc>
        <w:tc>
          <w:tcPr>
            <w:tcW w:w="1078" w:type="dxa"/>
          </w:tcPr>
          <w:p w14:paraId="7DA55E5D" w14:textId="77777777" w:rsidR="00205AD1"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A168E8">
              <w:rPr>
                <w:rFonts w:ascii="Times New Roman" w:hAnsi="Times New Roman" w:cs="Times New Roman"/>
              </w:rPr>
              <w:t>17</w:t>
            </w:r>
            <w:r>
              <w:rPr>
                <w:rFonts w:ascii="Times New Roman" w:hAnsi="Times New Roman" w:cs="Times New Roman"/>
              </w:rPr>
              <w:t>*</w:t>
            </w:r>
          </w:p>
        </w:tc>
        <w:tc>
          <w:tcPr>
            <w:tcW w:w="953" w:type="dxa"/>
          </w:tcPr>
          <w:p w14:paraId="4C22055A"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5</w:t>
            </w:r>
          </w:p>
        </w:tc>
        <w:tc>
          <w:tcPr>
            <w:tcW w:w="1006" w:type="dxa"/>
          </w:tcPr>
          <w:p w14:paraId="5034395E"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.04</w:t>
            </w:r>
          </w:p>
        </w:tc>
        <w:tc>
          <w:tcPr>
            <w:tcW w:w="1092" w:type="dxa"/>
          </w:tcPr>
          <w:p w14:paraId="7E89A5A9"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22</w:t>
            </w:r>
          </w:p>
        </w:tc>
        <w:tc>
          <w:tcPr>
            <w:tcW w:w="1240" w:type="dxa"/>
          </w:tcPr>
          <w:p w14:paraId="01A52E6C" w14:textId="77777777" w:rsidR="00205AD1" w:rsidRPr="001F533A" w:rsidRDefault="00205AD1" w:rsidP="006E728F">
            <w:pPr>
              <w:spacing w:line="320" w:lineRule="atLeast"/>
              <w:ind w:left="60" w:right="60"/>
              <w:jc w:val="center"/>
              <w:rPr>
                <w:rFonts w:ascii="Times New Roman" w:hAnsi="Times New Roman" w:cs="Times New Roman"/>
                <w:sz w:val="22"/>
                <w:szCs w:val="22"/>
              </w:rPr>
            </w:pPr>
            <w:r>
              <w:rPr>
                <w:rFonts w:ascii="Times New Roman" w:hAnsi="Times New Roman" w:cs="Times New Roman"/>
                <w:color w:val="000000"/>
                <w:kern w:val="0"/>
                <w:sz w:val="22"/>
                <w:szCs w:val="22"/>
              </w:rPr>
              <w:t>.</w:t>
            </w:r>
            <w:r w:rsidRPr="00A168E8">
              <w:rPr>
                <w:rFonts w:ascii="Times New Roman" w:hAnsi="Times New Roman" w:cs="Times New Roman"/>
                <w:color w:val="000000"/>
                <w:kern w:val="0"/>
                <w:sz w:val="22"/>
                <w:szCs w:val="22"/>
              </w:rPr>
              <w:t>0</w:t>
            </w:r>
            <w:r>
              <w:rPr>
                <w:rFonts w:ascii="Times New Roman" w:hAnsi="Times New Roman" w:cs="Times New Roman"/>
                <w:color w:val="000000"/>
                <w:kern w:val="0"/>
                <w:sz w:val="22"/>
                <w:szCs w:val="22"/>
              </w:rPr>
              <w:t>1</w:t>
            </w:r>
          </w:p>
        </w:tc>
      </w:tr>
      <w:tr w:rsidR="00205AD1" w:rsidRPr="00F75E90" w14:paraId="2DD3D5F8" w14:textId="77777777" w:rsidTr="006E728F">
        <w:tc>
          <w:tcPr>
            <w:tcW w:w="3854" w:type="dxa"/>
          </w:tcPr>
          <w:p w14:paraId="4DFBCE3D"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Family Teach Race</w:t>
            </w:r>
          </w:p>
        </w:tc>
        <w:tc>
          <w:tcPr>
            <w:tcW w:w="1078" w:type="dxa"/>
          </w:tcPr>
          <w:p w14:paraId="5023D3EC" w14:textId="77777777" w:rsidR="00205AD1"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1F533A">
              <w:rPr>
                <w:rFonts w:ascii="Times New Roman" w:hAnsi="Times New Roman" w:cs="Times New Roman"/>
              </w:rPr>
              <w:t>30</w:t>
            </w:r>
            <w:r>
              <w:rPr>
                <w:rFonts w:ascii="Times New Roman" w:hAnsi="Times New Roman" w:cs="Times New Roman"/>
              </w:rPr>
              <w:t>**</w:t>
            </w:r>
          </w:p>
        </w:tc>
        <w:tc>
          <w:tcPr>
            <w:tcW w:w="953" w:type="dxa"/>
          </w:tcPr>
          <w:p w14:paraId="0985F5CE" w14:textId="77777777" w:rsidR="00205AD1" w:rsidRPr="001F533A"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0</w:t>
            </w:r>
            <w:r>
              <w:rPr>
                <w:rFonts w:ascii="Times New Roman" w:hAnsi="Times New Roman" w:cs="Times New Roman"/>
                <w:color w:val="000000"/>
                <w:kern w:val="0"/>
              </w:rPr>
              <w:t>5</w:t>
            </w:r>
          </w:p>
        </w:tc>
        <w:tc>
          <w:tcPr>
            <w:tcW w:w="1006" w:type="dxa"/>
          </w:tcPr>
          <w:p w14:paraId="733396FB"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13</w:t>
            </w:r>
          </w:p>
        </w:tc>
        <w:tc>
          <w:tcPr>
            <w:tcW w:w="1092" w:type="dxa"/>
          </w:tcPr>
          <w:p w14:paraId="1D340F66" w14:textId="77777777" w:rsidR="00205AD1" w:rsidRPr="00B5311F" w:rsidRDefault="00205AD1" w:rsidP="006E728F">
            <w:pPr>
              <w:spacing w:line="360" w:lineRule="auto"/>
              <w:jc w:val="center"/>
              <w:rPr>
                <w:rFonts w:ascii="Times New Roman" w:hAnsi="Times New Roman" w:cs="Times New Roman"/>
              </w:rPr>
            </w:pPr>
            <w:r>
              <w:rPr>
                <w:rFonts w:ascii="Times New Roman" w:hAnsi="Times New Roman" w:cs="Times New Roman"/>
                <w:color w:val="000000"/>
                <w:kern w:val="0"/>
              </w:rPr>
              <w:t>.</w:t>
            </w:r>
            <w:r w:rsidRPr="00A168E8">
              <w:rPr>
                <w:rFonts w:ascii="Times New Roman" w:hAnsi="Times New Roman" w:cs="Times New Roman"/>
                <w:color w:val="000000"/>
                <w:kern w:val="0"/>
              </w:rPr>
              <w:t>3</w:t>
            </w:r>
            <w:r>
              <w:rPr>
                <w:rFonts w:ascii="Times New Roman" w:hAnsi="Times New Roman" w:cs="Times New Roman"/>
                <w:color w:val="000000"/>
                <w:kern w:val="0"/>
              </w:rPr>
              <w:t>3</w:t>
            </w:r>
          </w:p>
        </w:tc>
        <w:tc>
          <w:tcPr>
            <w:tcW w:w="1240" w:type="dxa"/>
          </w:tcPr>
          <w:p w14:paraId="713F8B67" w14:textId="77777777" w:rsidR="00205AD1" w:rsidRPr="001F533A" w:rsidRDefault="00205AD1" w:rsidP="006E728F">
            <w:pPr>
              <w:spacing w:line="320" w:lineRule="atLeast"/>
              <w:ind w:left="60" w:right="60"/>
              <w:jc w:val="center"/>
              <w:rPr>
                <w:rFonts w:ascii="Times New Roman" w:hAnsi="Times New Roman" w:cs="Times New Roman"/>
                <w:sz w:val="22"/>
                <w:szCs w:val="22"/>
              </w:rPr>
            </w:pPr>
            <w:r w:rsidRPr="00A168E8">
              <w:rPr>
                <w:rFonts w:ascii="Times New Roman" w:hAnsi="Times New Roman" w:cs="Times New Roman"/>
                <w:color w:val="000000"/>
                <w:kern w:val="0"/>
                <w:sz w:val="22"/>
                <w:szCs w:val="22"/>
              </w:rPr>
              <w:t>&lt;.001</w:t>
            </w:r>
          </w:p>
        </w:tc>
      </w:tr>
      <w:tr w:rsidR="00205AD1" w:rsidRPr="00F75E90" w14:paraId="487A1635" w14:textId="77777777" w:rsidTr="006E728F">
        <w:tc>
          <w:tcPr>
            <w:tcW w:w="3854" w:type="dxa"/>
            <w:tcBorders>
              <w:bottom w:val="single" w:sz="4" w:space="0" w:color="auto"/>
            </w:tcBorders>
          </w:tcPr>
          <w:p w14:paraId="32C46622"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Model Race</w:t>
            </w:r>
          </w:p>
        </w:tc>
        <w:tc>
          <w:tcPr>
            <w:tcW w:w="1078" w:type="dxa"/>
            <w:tcBorders>
              <w:bottom w:val="single" w:sz="4" w:space="0" w:color="auto"/>
            </w:tcBorders>
          </w:tcPr>
          <w:p w14:paraId="338EF46E" w14:textId="77777777" w:rsidR="00205AD1" w:rsidRDefault="00205AD1" w:rsidP="006E728F">
            <w:pPr>
              <w:spacing w:line="360" w:lineRule="auto"/>
              <w:jc w:val="center"/>
              <w:rPr>
                <w:rFonts w:ascii="Times New Roman" w:hAnsi="Times New Roman" w:cs="Times New Roman"/>
              </w:rPr>
            </w:pPr>
            <w:r>
              <w:rPr>
                <w:rFonts w:ascii="Times New Roman" w:hAnsi="Times New Roman" w:cs="Times New Roman"/>
              </w:rPr>
              <w:t>.</w:t>
            </w:r>
            <w:r w:rsidRPr="00A168E8">
              <w:rPr>
                <w:rFonts w:ascii="Times New Roman" w:hAnsi="Times New Roman" w:cs="Times New Roman"/>
              </w:rPr>
              <w:t>05</w:t>
            </w:r>
          </w:p>
        </w:tc>
        <w:tc>
          <w:tcPr>
            <w:tcW w:w="953" w:type="dxa"/>
            <w:tcBorders>
              <w:bottom w:val="single" w:sz="4" w:space="0" w:color="auto"/>
            </w:tcBorders>
          </w:tcPr>
          <w:p w14:paraId="0E43DDC8" w14:textId="77777777" w:rsidR="00205AD1" w:rsidRPr="00813EF3" w:rsidRDefault="00205AD1" w:rsidP="006E728F">
            <w:pPr>
              <w:spacing w:line="360" w:lineRule="auto"/>
              <w:jc w:val="center"/>
              <w:rPr>
                <w:rFonts w:ascii="Times New Roman" w:hAnsi="Times New Roman" w:cs="Times New Roman"/>
                <w:color w:val="000000"/>
                <w:kern w:val="0"/>
              </w:rPr>
            </w:pPr>
            <w:r>
              <w:rPr>
                <w:rFonts w:ascii="Times New Roman" w:hAnsi="Times New Roman" w:cs="Times New Roman"/>
                <w:color w:val="000000"/>
                <w:kern w:val="0"/>
              </w:rPr>
              <w:t>.</w:t>
            </w:r>
            <w:r w:rsidRPr="00A168E8">
              <w:rPr>
                <w:rFonts w:ascii="Times New Roman" w:hAnsi="Times New Roman" w:cs="Times New Roman"/>
                <w:color w:val="000000"/>
                <w:kern w:val="0"/>
              </w:rPr>
              <w:t>0</w:t>
            </w:r>
            <w:r w:rsidRPr="00813EF3">
              <w:rPr>
                <w:rFonts w:ascii="Times New Roman" w:hAnsi="Times New Roman" w:cs="Times New Roman"/>
                <w:color w:val="000000"/>
                <w:kern w:val="0"/>
              </w:rPr>
              <w:t>4</w:t>
            </w:r>
          </w:p>
        </w:tc>
        <w:tc>
          <w:tcPr>
            <w:tcW w:w="1006" w:type="dxa"/>
            <w:tcBorders>
              <w:bottom w:val="single" w:sz="4" w:space="0" w:color="auto"/>
            </w:tcBorders>
          </w:tcPr>
          <w:p w14:paraId="5C9FEF83" w14:textId="77777777" w:rsidR="00205AD1" w:rsidRPr="00813EF3" w:rsidRDefault="00205AD1" w:rsidP="006E728F">
            <w:pPr>
              <w:spacing w:line="360" w:lineRule="auto"/>
              <w:jc w:val="center"/>
              <w:rPr>
                <w:rFonts w:ascii="Times New Roman" w:hAnsi="Times New Roman" w:cs="Times New Roman"/>
                <w:color w:val="000000"/>
                <w:kern w:val="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092" w:type="dxa"/>
            <w:tcBorders>
              <w:bottom w:val="single" w:sz="4" w:space="0" w:color="auto"/>
            </w:tcBorders>
          </w:tcPr>
          <w:p w14:paraId="7EB454B8" w14:textId="77777777" w:rsidR="00205AD1" w:rsidRPr="00813EF3" w:rsidRDefault="00205AD1" w:rsidP="006E728F">
            <w:pPr>
              <w:spacing w:line="360" w:lineRule="auto"/>
              <w:jc w:val="center"/>
              <w:rPr>
                <w:rFonts w:ascii="Times New Roman" w:hAnsi="Times New Roman" w:cs="Times New Roman"/>
                <w:color w:val="000000"/>
                <w:kern w:val="0"/>
              </w:rPr>
            </w:pPr>
            <w:r>
              <w:rPr>
                <w:rFonts w:ascii="Times New Roman" w:hAnsi="Times New Roman" w:cs="Times New Roman"/>
                <w:color w:val="000000"/>
                <w:kern w:val="0"/>
              </w:rPr>
              <w:t>.</w:t>
            </w:r>
            <w:r w:rsidRPr="00A168E8">
              <w:rPr>
                <w:rFonts w:ascii="Times New Roman" w:hAnsi="Times New Roman" w:cs="Times New Roman"/>
                <w:color w:val="000000"/>
                <w:kern w:val="0"/>
              </w:rPr>
              <w:t>11</w:t>
            </w:r>
          </w:p>
        </w:tc>
        <w:tc>
          <w:tcPr>
            <w:tcW w:w="1240" w:type="dxa"/>
            <w:tcBorders>
              <w:bottom w:val="single" w:sz="4" w:space="0" w:color="auto"/>
            </w:tcBorders>
          </w:tcPr>
          <w:p w14:paraId="672318C4" w14:textId="77777777" w:rsidR="00205AD1" w:rsidRPr="001F533A" w:rsidRDefault="00205AD1" w:rsidP="006E728F">
            <w:pPr>
              <w:spacing w:line="320" w:lineRule="atLeast"/>
              <w:ind w:left="60" w:right="60"/>
              <w:jc w:val="center"/>
              <w:rPr>
                <w:rFonts w:ascii="Times New Roman" w:hAnsi="Times New Roman" w:cs="Times New Roman"/>
                <w:sz w:val="22"/>
                <w:szCs w:val="22"/>
              </w:rPr>
            </w:pPr>
            <w:r>
              <w:rPr>
                <w:rFonts w:ascii="Times New Roman" w:hAnsi="Times New Roman" w:cs="Times New Roman"/>
                <w:sz w:val="22"/>
                <w:szCs w:val="22"/>
              </w:rPr>
              <w:t>.35</w:t>
            </w:r>
          </w:p>
        </w:tc>
      </w:tr>
    </w:tbl>
    <w:p w14:paraId="0EB2C487" w14:textId="77777777" w:rsidR="00205AD1" w:rsidRPr="008B5DDB" w:rsidRDefault="00205AD1" w:rsidP="00205AD1">
      <w:pPr>
        <w:rPr>
          <w:rFonts w:ascii="Times New Roman" w:hAnsi="Times New Roman" w:cs="Times New Roman"/>
        </w:rPr>
      </w:pPr>
      <w:r>
        <w:rPr>
          <w:rFonts w:ascii="Times New Roman" w:hAnsi="Times New Roman" w:cs="Times New Roman"/>
          <w:i/>
          <w:iCs/>
        </w:rPr>
        <w:t xml:space="preserve">Note. </w:t>
      </w:r>
      <w:r>
        <w:rPr>
          <w:rFonts w:ascii="Times New Roman" w:hAnsi="Times New Roman" w:cs="Times New Roman"/>
        </w:rPr>
        <w:t>*p&lt;.05, **p&lt;.001</w:t>
      </w:r>
    </w:p>
    <w:p w14:paraId="7B2A1747" w14:textId="77777777" w:rsidR="00205AD1" w:rsidRPr="0079401C" w:rsidRDefault="00205AD1" w:rsidP="00205AD1">
      <w:pPr>
        <w:pStyle w:val="Caption"/>
        <w:keepNext/>
        <w:rPr>
          <w:rFonts w:ascii="Times New Roman" w:hAnsi="Times New Roman" w:cs="Times New Roman"/>
          <w:color w:val="000000" w:themeColor="text1"/>
          <w:sz w:val="24"/>
          <w:szCs w:val="24"/>
        </w:rPr>
      </w:pPr>
      <w:r w:rsidRPr="0079401C">
        <w:rPr>
          <w:rFonts w:ascii="Times New Roman" w:hAnsi="Times New Roman" w:cs="Times New Roman"/>
          <w:color w:val="000000" w:themeColor="text1"/>
          <w:sz w:val="24"/>
          <w:szCs w:val="24"/>
        </w:rPr>
        <w:lastRenderedPageBreak/>
        <w:t xml:space="preserve">Table </w:t>
      </w:r>
      <w:r w:rsidRPr="0079401C">
        <w:rPr>
          <w:rFonts w:ascii="Times New Roman" w:hAnsi="Times New Roman" w:cs="Times New Roman"/>
          <w:color w:val="000000" w:themeColor="text1"/>
          <w:sz w:val="24"/>
          <w:szCs w:val="24"/>
        </w:rPr>
        <w:fldChar w:fldCharType="begin"/>
      </w:r>
      <w:r w:rsidRPr="0079401C">
        <w:rPr>
          <w:rFonts w:ascii="Times New Roman" w:hAnsi="Times New Roman" w:cs="Times New Roman"/>
          <w:color w:val="000000" w:themeColor="text1"/>
          <w:sz w:val="24"/>
          <w:szCs w:val="24"/>
        </w:rPr>
        <w:instrText xml:space="preserve"> SEQ Table \* ARABIC </w:instrText>
      </w:r>
      <w:r w:rsidRPr="0079401C">
        <w:rPr>
          <w:rFonts w:ascii="Times New Roman" w:hAnsi="Times New Roman" w:cs="Times New Roman"/>
          <w:color w:val="000000" w:themeColor="text1"/>
          <w:sz w:val="24"/>
          <w:szCs w:val="24"/>
        </w:rPr>
        <w:fldChar w:fldCharType="separate"/>
      </w:r>
      <w:r w:rsidRPr="0079401C">
        <w:rPr>
          <w:rFonts w:ascii="Times New Roman" w:hAnsi="Times New Roman" w:cs="Times New Roman"/>
          <w:noProof/>
          <w:color w:val="000000" w:themeColor="text1"/>
          <w:sz w:val="24"/>
          <w:szCs w:val="24"/>
        </w:rPr>
        <w:t>5</w:t>
      </w:r>
      <w:r w:rsidRPr="0079401C">
        <w:rPr>
          <w:rFonts w:ascii="Times New Roman" w:hAnsi="Times New Roman" w:cs="Times New Roman"/>
          <w:color w:val="000000" w:themeColor="text1"/>
          <w:sz w:val="24"/>
          <w:szCs w:val="24"/>
        </w:rPr>
        <w:fldChar w:fldCharType="end"/>
      </w:r>
      <w:r w:rsidRPr="0079401C">
        <w:rPr>
          <w:rFonts w:ascii="Times New Roman" w:hAnsi="Times New Roman" w:cs="Times New Roman"/>
          <w:color w:val="000000" w:themeColor="text1"/>
          <w:sz w:val="24"/>
          <w:szCs w:val="24"/>
        </w:rPr>
        <w:t xml:space="preserve">. Model 2: Structural Racism Attitudes </w:t>
      </w:r>
    </w:p>
    <w:tbl>
      <w:tblPr>
        <w:tblStyle w:val="TableGrid"/>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1078"/>
        <w:gridCol w:w="953"/>
        <w:gridCol w:w="1006"/>
        <w:gridCol w:w="1092"/>
        <w:gridCol w:w="1240"/>
      </w:tblGrid>
      <w:tr w:rsidR="00205AD1" w:rsidRPr="00F75E90" w14:paraId="3BECE011" w14:textId="77777777" w:rsidTr="006E728F">
        <w:tc>
          <w:tcPr>
            <w:tcW w:w="3854" w:type="dxa"/>
            <w:vMerge w:val="restart"/>
            <w:tcBorders>
              <w:top w:val="single" w:sz="8" w:space="0" w:color="auto"/>
            </w:tcBorders>
          </w:tcPr>
          <w:p w14:paraId="18CBED64"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Variable</w:t>
            </w:r>
          </w:p>
        </w:tc>
        <w:tc>
          <w:tcPr>
            <w:tcW w:w="1078" w:type="dxa"/>
            <w:vMerge w:val="restart"/>
            <w:tcBorders>
              <w:top w:val="single" w:sz="8" w:space="0" w:color="auto"/>
            </w:tcBorders>
          </w:tcPr>
          <w:p w14:paraId="625ECCB3"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Estimate</w:t>
            </w:r>
          </w:p>
        </w:tc>
        <w:tc>
          <w:tcPr>
            <w:tcW w:w="953" w:type="dxa"/>
            <w:vMerge w:val="restart"/>
            <w:tcBorders>
              <w:top w:val="single" w:sz="8" w:space="0" w:color="auto"/>
            </w:tcBorders>
          </w:tcPr>
          <w:p w14:paraId="69DFD1C8"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SE</w:t>
            </w:r>
          </w:p>
        </w:tc>
        <w:tc>
          <w:tcPr>
            <w:tcW w:w="2098" w:type="dxa"/>
            <w:gridSpan w:val="2"/>
            <w:tcBorders>
              <w:top w:val="single" w:sz="8" w:space="0" w:color="auto"/>
              <w:bottom w:val="single" w:sz="8" w:space="0" w:color="auto"/>
            </w:tcBorders>
          </w:tcPr>
          <w:p w14:paraId="4A7FCEEE"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95% CI</w:t>
            </w:r>
          </w:p>
        </w:tc>
        <w:tc>
          <w:tcPr>
            <w:tcW w:w="1240" w:type="dxa"/>
            <w:vMerge w:val="restart"/>
            <w:tcBorders>
              <w:top w:val="single" w:sz="8" w:space="0" w:color="auto"/>
            </w:tcBorders>
          </w:tcPr>
          <w:p w14:paraId="2432622B"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i/>
              </w:rPr>
              <w:t>p</w:t>
            </w:r>
          </w:p>
        </w:tc>
      </w:tr>
      <w:tr w:rsidR="00205AD1" w:rsidRPr="00F75E90" w14:paraId="63CB875D" w14:textId="77777777" w:rsidTr="006E728F">
        <w:tc>
          <w:tcPr>
            <w:tcW w:w="3854" w:type="dxa"/>
            <w:vMerge/>
            <w:tcBorders>
              <w:bottom w:val="single" w:sz="8" w:space="0" w:color="auto"/>
            </w:tcBorders>
          </w:tcPr>
          <w:p w14:paraId="095CBADB" w14:textId="77777777" w:rsidR="00205AD1" w:rsidRPr="00F75E90" w:rsidRDefault="00205AD1" w:rsidP="006E728F">
            <w:pPr>
              <w:spacing w:line="360" w:lineRule="auto"/>
              <w:rPr>
                <w:rFonts w:ascii="Times New Roman" w:hAnsi="Times New Roman" w:cs="Times New Roman"/>
              </w:rPr>
            </w:pPr>
          </w:p>
        </w:tc>
        <w:tc>
          <w:tcPr>
            <w:tcW w:w="1078" w:type="dxa"/>
            <w:vMerge/>
            <w:tcBorders>
              <w:bottom w:val="single" w:sz="8" w:space="0" w:color="auto"/>
            </w:tcBorders>
          </w:tcPr>
          <w:p w14:paraId="45790C65" w14:textId="77777777" w:rsidR="00205AD1" w:rsidRPr="00F75E90" w:rsidRDefault="00205AD1" w:rsidP="006E728F">
            <w:pPr>
              <w:spacing w:line="360" w:lineRule="auto"/>
              <w:jc w:val="center"/>
              <w:rPr>
                <w:rFonts w:ascii="Times New Roman" w:hAnsi="Times New Roman" w:cs="Times New Roman"/>
              </w:rPr>
            </w:pPr>
          </w:p>
        </w:tc>
        <w:tc>
          <w:tcPr>
            <w:tcW w:w="953" w:type="dxa"/>
            <w:vMerge/>
            <w:tcBorders>
              <w:bottom w:val="single" w:sz="8" w:space="0" w:color="auto"/>
            </w:tcBorders>
          </w:tcPr>
          <w:p w14:paraId="4FDD584E" w14:textId="77777777" w:rsidR="00205AD1" w:rsidRPr="00F75E90" w:rsidRDefault="00205AD1" w:rsidP="006E728F">
            <w:pPr>
              <w:spacing w:line="360" w:lineRule="auto"/>
              <w:jc w:val="center"/>
              <w:rPr>
                <w:rFonts w:ascii="Times New Roman" w:hAnsi="Times New Roman" w:cs="Times New Roman"/>
              </w:rPr>
            </w:pPr>
          </w:p>
        </w:tc>
        <w:tc>
          <w:tcPr>
            <w:tcW w:w="1006" w:type="dxa"/>
            <w:tcBorders>
              <w:top w:val="single" w:sz="8" w:space="0" w:color="auto"/>
              <w:bottom w:val="single" w:sz="8" w:space="0" w:color="auto"/>
            </w:tcBorders>
          </w:tcPr>
          <w:p w14:paraId="79918B76"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LL</w:t>
            </w:r>
          </w:p>
        </w:tc>
        <w:tc>
          <w:tcPr>
            <w:tcW w:w="1092" w:type="dxa"/>
            <w:tcBorders>
              <w:top w:val="single" w:sz="8" w:space="0" w:color="auto"/>
              <w:bottom w:val="single" w:sz="8" w:space="0" w:color="auto"/>
            </w:tcBorders>
          </w:tcPr>
          <w:p w14:paraId="5FA039FB"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UL</w:t>
            </w:r>
          </w:p>
        </w:tc>
        <w:tc>
          <w:tcPr>
            <w:tcW w:w="1240" w:type="dxa"/>
            <w:vMerge/>
            <w:tcBorders>
              <w:bottom w:val="single" w:sz="8" w:space="0" w:color="auto"/>
            </w:tcBorders>
          </w:tcPr>
          <w:p w14:paraId="20DD45CD" w14:textId="77777777" w:rsidR="00205AD1" w:rsidRPr="00F75E90" w:rsidRDefault="00205AD1" w:rsidP="006E728F">
            <w:pPr>
              <w:spacing w:line="360" w:lineRule="auto"/>
              <w:jc w:val="center"/>
              <w:rPr>
                <w:rFonts w:ascii="Times New Roman" w:hAnsi="Times New Roman" w:cs="Times New Roman"/>
                <w:i/>
              </w:rPr>
            </w:pPr>
          </w:p>
        </w:tc>
      </w:tr>
      <w:tr w:rsidR="00205AD1" w:rsidRPr="00F75E90" w14:paraId="57C3024D" w14:textId="77777777" w:rsidTr="006E728F">
        <w:tc>
          <w:tcPr>
            <w:tcW w:w="3854" w:type="dxa"/>
          </w:tcPr>
          <w:p w14:paraId="1214D5FA"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Sex</w:t>
            </w:r>
            <w:r w:rsidRPr="00F75E90">
              <w:rPr>
                <w:rFonts w:ascii="Times New Roman" w:hAnsi="Times New Roman" w:cs="Times New Roman"/>
                <w:vertAlign w:val="superscript"/>
              </w:rPr>
              <w:t xml:space="preserve"> </w:t>
            </w:r>
          </w:p>
        </w:tc>
        <w:tc>
          <w:tcPr>
            <w:tcW w:w="1078" w:type="dxa"/>
          </w:tcPr>
          <w:p w14:paraId="44618D78" w14:textId="77777777" w:rsidR="00205AD1" w:rsidRPr="00B6507D" w:rsidRDefault="00205AD1" w:rsidP="006E728F">
            <w:pPr>
              <w:jc w:val="center"/>
            </w:pPr>
            <w:r w:rsidRPr="00A168E8">
              <w:rPr>
                <w:rFonts w:ascii="Times New Roman" w:hAnsi="Times New Roman" w:cs="Times New Roman"/>
                <w:color w:val="000000"/>
                <w:kern w:val="0"/>
              </w:rPr>
              <w:t>-.03</w:t>
            </w:r>
          </w:p>
        </w:tc>
        <w:tc>
          <w:tcPr>
            <w:tcW w:w="953" w:type="dxa"/>
          </w:tcPr>
          <w:p w14:paraId="6D7D1087" w14:textId="77777777" w:rsidR="00205AD1" w:rsidRPr="00930CBD" w:rsidRDefault="00205AD1" w:rsidP="006E728F">
            <w:pPr>
              <w:jc w:val="center"/>
              <w:rPr>
                <w:color w:val="7030A0"/>
              </w:rPr>
            </w:pPr>
            <w:r w:rsidRPr="00A168E8">
              <w:rPr>
                <w:rFonts w:ascii="Times New Roman" w:hAnsi="Times New Roman" w:cs="Times New Roman"/>
                <w:color w:val="000000"/>
                <w:kern w:val="0"/>
              </w:rPr>
              <w:t>.08</w:t>
            </w:r>
          </w:p>
        </w:tc>
        <w:tc>
          <w:tcPr>
            <w:tcW w:w="1006" w:type="dxa"/>
          </w:tcPr>
          <w:p w14:paraId="71F0065F"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20</w:t>
            </w:r>
          </w:p>
        </w:tc>
        <w:tc>
          <w:tcPr>
            <w:tcW w:w="1092" w:type="dxa"/>
          </w:tcPr>
          <w:p w14:paraId="20316A1E"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11</w:t>
            </w:r>
          </w:p>
        </w:tc>
        <w:tc>
          <w:tcPr>
            <w:tcW w:w="1240" w:type="dxa"/>
          </w:tcPr>
          <w:p w14:paraId="22C0C144"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58</w:t>
            </w:r>
          </w:p>
        </w:tc>
      </w:tr>
      <w:tr w:rsidR="00205AD1" w:rsidRPr="00F75E90" w14:paraId="1883EA3B" w14:textId="77777777" w:rsidTr="006E728F">
        <w:tc>
          <w:tcPr>
            <w:tcW w:w="3854" w:type="dxa"/>
          </w:tcPr>
          <w:p w14:paraId="6F3C3171"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Age</w:t>
            </w:r>
          </w:p>
        </w:tc>
        <w:tc>
          <w:tcPr>
            <w:tcW w:w="1078" w:type="dxa"/>
          </w:tcPr>
          <w:p w14:paraId="7341A459" w14:textId="77777777" w:rsidR="00205AD1" w:rsidRPr="00B6507D" w:rsidRDefault="00205AD1" w:rsidP="006E728F">
            <w:pPr>
              <w:jc w:val="center"/>
            </w:pPr>
            <w:r w:rsidRPr="00A168E8">
              <w:rPr>
                <w:rFonts w:ascii="Times New Roman" w:hAnsi="Times New Roman" w:cs="Times New Roman"/>
                <w:color w:val="000000"/>
                <w:kern w:val="0"/>
              </w:rPr>
              <w:t>.00</w:t>
            </w:r>
          </w:p>
        </w:tc>
        <w:tc>
          <w:tcPr>
            <w:tcW w:w="953" w:type="dxa"/>
          </w:tcPr>
          <w:p w14:paraId="384AE48A" w14:textId="77777777" w:rsidR="00205AD1" w:rsidRPr="00930CBD" w:rsidRDefault="00205AD1" w:rsidP="006E728F">
            <w:pPr>
              <w:jc w:val="center"/>
              <w:rPr>
                <w:color w:val="7030A0"/>
              </w:rPr>
            </w:pPr>
            <w:r w:rsidRPr="00A168E8">
              <w:rPr>
                <w:rFonts w:ascii="Times New Roman" w:hAnsi="Times New Roman" w:cs="Times New Roman"/>
                <w:color w:val="000000"/>
                <w:kern w:val="0"/>
              </w:rPr>
              <w:t>.02</w:t>
            </w:r>
          </w:p>
        </w:tc>
        <w:tc>
          <w:tcPr>
            <w:tcW w:w="1006" w:type="dxa"/>
          </w:tcPr>
          <w:p w14:paraId="2C2E65DD"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092" w:type="dxa"/>
          </w:tcPr>
          <w:p w14:paraId="0B06A010"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240" w:type="dxa"/>
          </w:tcPr>
          <w:p w14:paraId="183731F3"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97</w:t>
            </w:r>
          </w:p>
        </w:tc>
      </w:tr>
      <w:tr w:rsidR="00205AD1" w:rsidRPr="00F75E90" w14:paraId="4E4643C7" w14:textId="77777777" w:rsidTr="006E728F">
        <w:tc>
          <w:tcPr>
            <w:tcW w:w="3854" w:type="dxa"/>
          </w:tcPr>
          <w:p w14:paraId="17BDA0B1"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Mother’s Education</w:t>
            </w:r>
          </w:p>
        </w:tc>
        <w:tc>
          <w:tcPr>
            <w:tcW w:w="1078" w:type="dxa"/>
          </w:tcPr>
          <w:p w14:paraId="60CA762C" w14:textId="77777777" w:rsidR="00205AD1" w:rsidRPr="00B6507D" w:rsidRDefault="00205AD1" w:rsidP="006E728F">
            <w:pPr>
              <w:jc w:val="center"/>
            </w:pPr>
            <w:r w:rsidRPr="00A168E8">
              <w:rPr>
                <w:rFonts w:ascii="Times New Roman" w:hAnsi="Times New Roman" w:cs="Times New Roman"/>
                <w:color w:val="000000"/>
                <w:kern w:val="0"/>
              </w:rPr>
              <w:t>.03</w:t>
            </w:r>
          </w:p>
        </w:tc>
        <w:tc>
          <w:tcPr>
            <w:tcW w:w="953" w:type="dxa"/>
          </w:tcPr>
          <w:p w14:paraId="522467F3" w14:textId="77777777" w:rsidR="00205AD1" w:rsidRPr="00930CBD" w:rsidRDefault="00205AD1" w:rsidP="006E728F">
            <w:pPr>
              <w:jc w:val="center"/>
              <w:rPr>
                <w:color w:val="7030A0"/>
              </w:rPr>
            </w:pPr>
            <w:r w:rsidRPr="00A168E8">
              <w:rPr>
                <w:rFonts w:ascii="Times New Roman" w:hAnsi="Times New Roman" w:cs="Times New Roman"/>
                <w:color w:val="000000"/>
                <w:kern w:val="0"/>
              </w:rPr>
              <w:t>.04</w:t>
            </w:r>
          </w:p>
        </w:tc>
        <w:tc>
          <w:tcPr>
            <w:tcW w:w="1006" w:type="dxa"/>
          </w:tcPr>
          <w:p w14:paraId="59B4B9AE"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06</w:t>
            </w:r>
          </w:p>
        </w:tc>
        <w:tc>
          <w:tcPr>
            <w:tcW w:w="1092" w:type="dxa"/>
          </w:tcPr>
          <w:p w14:paraId="05443157"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10</w:t>
            </w:r>
          </w:p>
        </w:tc>
        <w:tc>
          <w:tcPr>
            <w:tcW w:w="1240" w:type="dxa"/>
          </w:tcPr>
          <w:p w14:paraId="24258404"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63</w:t>
            </w:r>
          </w:p>
        </w:tc>
      </w:tr>
      <w:tr w:rsidR="00205AD1" w:rsidRPr="00F75E90" w14:paraId="33B17561" w14:textId="77777777" w:rsidTr="006E728F">
        <w:tc>
          <w:tcPr>
            <w:tcW w:w="3854" w:type="dxa"/>
          </w:tcPr>
          <w:p w14:paraId="78A2F737"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Father’s Education </w:t>
            </w:r>
          </w:p>
        </w:tc>
        <w:tc>
          <w:tcPr>
            <w:tcW w:w="1078" w:type="dxa"/>
          </w:tcPr>
          <w:p w14:paraId="1EF2F597" w14:textId="77777777" w:rsidR="00205AD1" w:rsidRPr="00B6507D" w:rsidRDefault="00205AD1" w:rsidP="006E728F">
            <w:pPr>
              <w:jc w:val="center"/>
            </w:pPr>
            <w:r w:rsidRPr="00A168E8">
              <w:rPr>
                <w:rFonts w:ascii="Times New Roman" w:hAnsi="Times New Roman" w:cs="Times New Roman"/>
                <w:color w:val="000000"/>
                <w:kern w:val="0"/>
              </w:rPr>
              <w:t>-.06</w:t>
            </w:r>
          </w:p>
        </w:tc>
        <w:tc>
          <w:tcPr>
            <w:tcW w:w="953" w:type="dxa"/>
          </w:tcPr>
          <w:p w14:paraId="69C45807" w14:textId="77777777" w:rsidR="00205AD1" w:rsidRPr="00930CBD" w:rsidRDefault="00205AD1" w:rsidP="006E728F">
            <w:pPr>
              <w:jc w:val="center"/>
              <w:rPr>
                <w:color w:val="7030A0"/>
              </w:rPr>
            </w:pPr>
            <w:r w:rsidRPr="00A168E8">
              <w:rPr>
                <w:rFonts w:ascii="Times New Roman" w:hAnsi="Times New Roman" w:cs="Times New Roman"/>
                <w:color w:val="000000"/>
                <w:kern w:val="0"/>
              </w:rPr>
              <w:t>.04</w:t>
            </w:r>
          </w:p>
        </w:tc>
        <w:tc>
          <w:tcPr>
            <w:tcW w:w="1006" w:type="dxa"/>
          </w:tcPr>
          <w:p w14:paraId="2C71EAE6"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11</w:t>
            </w:r>
          </w:p>
        </w:tc>
        <w:tc>
          <w:tcPr>
            <w:tcW w:w="1092" w:type="dxa"/>
          </w:tcPr>
          <w:p w14:paraId="294D31AD"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04</w:t>
            </w:r>
          </w:p>
        </w:tc>
        <w:tc>
          <w:tcPr>
            <w:tcW w:w="1240" w:type="dxa"/>
          </w:tcPr>
          <w:p w14:paraId="11779590"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34</w:t>
            </w:r>
          </w:p>
        </w:tc>
      </w:tr>
      <w:tr w:rsidR="00205AD1" w:rsidRPr="00F75E90" w14:paraId="4666E0D2" w14:textId="77777777" w:rsidTr="006E728F">
        <w:tc>
          <w:tcPr>
            <w:tcW w:w="3854" w:type="dxa"/>
          </w:tcPr>
          <w:p w14:paraId="39F0C954"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Exposure to Diverse Races &amp; Ethnicities </w:t>
            </w:r>
          </w:p>
        </w:tc>
        <w:tc>
          <w:tcPr>
            <w:tcW w:w="1078" w:type="dxa"/>
          </w:tcPr>
          <w:p w14:paraId="6568731B" w14:textId="77777777" w:rsidR="00205AD1" w:rsidRPr="00B6507D" w:rsidRDefault="00205AD1" w:rsidP="006E728F">
            <w:pPr>
              <w:jc w:val="center"/>
            </w:pPr>
            <w:r w:rsidRPr="00A168E8">
              <w:rPr>
                <w:rFonts w:ascii="Times New Roman" w:hAnsi="Times New Roman" w:cs="Times New Roman"/>
                <w:color w:val="000000"/>
                <w:kern w:val="0"/>
              </w:rPr>
              <w:t>-.17</w:t>
            </w:r>
            <w:r>
              <w:rPr>
                <w:rFonts w:ascii="Times New Roman" w:hAnsi="Times New Roman" w:cs="Times New Roman"/>
                <w:color w:val="000000"/>
                <w:kern w:val="0"/>
              </w:rPr>
              <w:t>**</w:t>
            </w:r>
          </w:p>
        </w:tc>
        <w:tc>
          <w:tcPr>
            <w:tcW w:w="953" w:type="dxa"/>
          </w:tcPr>
          <w:p w14:paraId="7314B99B" w14:textId="77777777" w:rsidR="00205AD1" w:rsidRPr="00930CBD" w:rsidRDefault="00205AD1" w:rsidP="006E728F">
            <w:pPr>
              <w:jc w:val="center"/>
              <w:rPr>
                <w:color w:val="7030A0"/>
              </w:rPr>
            </w:pPr>
            <w:r w:rsidRPr="00A168E8">
              <w:rPr>
                <w:rFonts w:ascii="Times New Roman" w:hAnsi="Times New Roman" w:cs="Times New Roman"/>
                <w:color w:val="000000"/>
                <w:kern w:val="0"/>
              </w:rPr>
              <w:t>.07</w:t>
            </w:r>
          </w:p>
        </w:tc>
        <w:tc>
          <w:tcPr>
            <w:tcW w:w="1006" w:type="dxa"/>
          </w:tcPr>
          <w:p w14:paraId="7D21779A"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34</w:t>
            </w:r>
          </w:p>
        </w:tc>
        <w:tc>
          <w:tcPr>
            <w:tcW w:w="1092" w:type="dxa"/>
          </w:tcPr>
          <w:p w14:paraId="07F63860"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08</w:t>
            </w:r>
          </w:p>
        </w:tc>
        <w:tc>
          <w:tcPr>
            <w:tcW w:w="1240" w:type="dxa"/>
          </w:tcPr>
          <w:p w14:paraId="0BDD5DDF" w14:textId="77777777" w:rsidR="00205AD1" w:rsidRPr="00F86C29" w:rsidRDefault="00205AD1" w:rsidP="006E728F">
            <w:pPr>
              <w:jc w:val="center"/>
              <w:rPr>
                <w:color w:val="7030A0"/>
              </w:rPr>
            </w:pPr>
            <w:r w:rsidRPr="00A168E8">
              <w:rPr>
                <w:rFonts w:ascii="Times New Roman" w:hAnsi="Times New Roman" w:cs="Times New Roman"/>
                <w:color w:val="000000"/>
                <w:kern w:val="0"/>
              </w:rPr>
              <w:t>&lt;.001</w:t>
            </w:r>
          </w:p>
        </w:tc>
      </w:tr>
      <w:tr w:rsidR="00205AD1" w:rsidRPr="00F75E90" w14:paraId="0CDD9F82" w14:textId="77777777" w:rsidTr="006E728F">
        <w:tc>
          <w:tcPr>
            <w:tcW w:w="3854" w:type="dxa"/>
          </w:tcPr>
          <w:p w14:paraId="73CBA397"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Practice</w:t>
            </w:r>
          </w:p>
        </w:tc>
        <w:tc>
          <w:tcPr>
            <w:tcW w:w="1078" w:type="dxa"/>
          </w:tcPr>
          <w:p w14:paraId="664FC6BF" w14:textId="77777777" w:rsidR="00205AD1" w:rsidRPr="00B6507D" w:rsidRDefault="00205AD1" w:rsidP="006E728F">
            <w:pPr>
              <w:jc w:val="center"/>
            </w:pPr>
            <w:r w:rsidRPr="00A168E8">
              <w:rPr>
                <w:rFonts w:ascii="Times New Roman" w:hAnsi="Times New Roman" w:cs="Times New Roman"/>
                <w:color w:val="000000"/>
                <w:kern w:val="0"/>
              </w:rPr>
              <w:t>.02</w:t>
            </w:r>
          </w:p>
        </w:tc>
        <w:tc>
          <w:tcPr>
            <w:tcW w:w="953" w:type="dxa"/>
          </w:tcPr>
          <w:p w14:paraId="1D8886FF" w14:textId="77777777" w:rsidR="00205AD1" w:rsidRPr="00930CBD" w:rsidRDefault="00205AD1" w:rsidP="006E728F">
            <w:pPr>
              <w:jc w:val="center"/>
              <w:rPr>
                <w:color w:val="7030A0"/>
              </w:rPr>
            </w:pPr>
            <w:r w:rsidRPr="00A168E8">
              <w:rPr>
                <w:rFonts w:ascii="Times New Roman" w:hAnsi="Times New Roman" w:cs="Times New Roman"/>
                <w:color w:val="000000"/>
                <w:kern w:val="0"/>
              </w:rPr>
              <w:t>.08</w:t>
            </w:r>
          </w:p>
        </w:tc>
        <w:tc>
          <w:tcPr>
            <w:tcW w:w="1006" w:type="dxa"/>
          </w:tcPr>
          <w:p w14:paraId="19AFB6E9"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12</w:t>
            </w:r>
          </w:p>
        </w:tc>
        <w:tc>
          <w:tcPr>
            <w:tcW w:w="1092" w:type="dxa"/>
          </w:tcPr>
          <w:p w14:paraId="0508CD0F"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18</w:t>
            </w:r>
          </w:p>
        </w:tc>
        <w:tc>
          <w:tcPr>
            <w:tcW w:w="1240" w:type="dxa"/>
          </w:tcPr>
          <w:p w14:paraId="3DAF65B5"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70</w:t>
            </w:r>
          </w:p>
        </w:tc>
      </w:tr>
      <w:tr w:rsidR="00205AD1" w:rsidRPr="00F75E90" w14:paraId="0EB41B42" w14:textId="77777777" w:rsidTr="006E728F">
        <w:tc>
          <w:tcPr>
            <w:tcW w:w="3854" w:type="dxa"/>
            <w:tcBorders>
              <w:bottom w:val="single" w:sz="4" w:space="0" w:color="auto"/>
            </w:tcBorders>
          </w:tcPr>
          <w:p w14:paraId="2D3CEE08"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Salience</w:t>
            </w:r>
          </w:p>
        </w:tc>
        <w:tc>
          <w:tcPr>
            <w:tcW w:w="1078" w:type="dxa"/>
            <w:tcBorders>
              <w:bottom w:val="single" w:sz="4" w:space="0" w:color="auto"/>
            </w:tcBorders>
          </w:tcPr>
          <w:p w14:paraId="15847E67" w14:textId="77777777" w:rsidR="00205AD1" w:rsidRPr="00B6507D" w:rsidRDefault="00205AD1" w:rsidP="006E728F">
            <w:pPr>
              <w:jc w:val="center"/>
            </w:pPr>
            <w:r w:rsidRPr="00A168E8">
              <w:rPr>
                <w:rFonts w:ascii="Times New Roman" w:hAnsi="Times New Roman" w:cs="Times New Roman"/>
                <w:color w:val="000000"/>
                <w:kern w:val="0"/>
              </w:rPr>
              <w:t>.05</w:t>
            </w:r>
          </w:p>
        </w:tc>
        <w:tc>
          <w:tcPr>
            <w:tcW w:w="953" w:type="dxa"/>
            <w:tcBorders>
              <w:bottom w:val="single" w:sz="4" w:space="0" w:color="auto"/>
            </w:tcBorders>
          </w:tcPr>
          <w:p w14:paraId="16F1F290" w14:textId="77777777" w:rsidR="00205AD1" w:rsidRPr="00930CBD" w:rsidRDefault="00205AD1" w:rsidP="006E728F">
            <w:pPr>
              <w:jc w:val="center"/>
              <w:rPr>
                <w:color w:val="7030A0"/>
              </w:rPr>
            </w:pPr>
            <w:r w:rsidRPr="00A168E8">
              <w:rPr>
                <w:rFonts w:ascii="Times New Roman" w:hAnsi="Times New Roman" w:cs="Times New Roman"/>
                <w:color w:val="000000"/>
                <w:kern w:val="0"/>
              </w:rPr>
              <w:t>.08</w:t>
            </w:r>
          </w:p>
        </w:tc>
        <w:tc>
          <w:tcPr>
            <w:tcW w:w="1006" w:type="dxa"/>
            <w:tcBorders>
              <w:bottom w:val="single" w:sz="4" w:space="0" w:color="auto"/>
            </w:tcBorders>
          </w:tcPr>
          <w:p w14:paraId="5AF33A2E" w14:textId="77777777" w:rsidR="00205AD1" w:rsidRPr="00F86C29" w:rsidRDefault="00205AD1" w:rsidP="006E728F">
            <w:pPr>
              <w:jc w:val="center"/>
              <w:rPr>
                <w:color w:val="7030A0"/>
              </w:rPr>
            </w:pPr>
            <w:r w:rsidRPr="00A168E8">
              <w:rPr>
                <w:rFonts w:ascii="Times New Roman" w:hAnsi="Times New Roman" w:cs="Times New Roman"/>
                <w:color w:val="000000"/>
                <w:kern w:val="0"/>
              </w:rPr>
              <w:t>-</w:t>
            </w:r>
            <w:r>
              <w:rPr>
                <w:rFonts w:ascii="Times New Roman" w:hAnsi="Times New Roman" w:cs="Times New Roman"/>
                <w:color w:val="000000"/>
                <w:kern w:val="0"/>
              </w:rPr>
              <w:t>.</w:t>
            </w:r>
            <w:r w:rsidRPr="00A168E8">
              <w:rPr>
                <w:rFonts w:ascii="Times New Roman" w:hAnsi="Times New Roman" w:cs="Times New Roman"/>
                <w:color w:val="000000"/>
                <w:kern w:val="0"/>
              </w:rPr>
              <w:t>09</w:t>
            </w:r>
          </w:p>
        </w:tc>
        <w:tc>
          <w:tcPr>
            <w:tcW w:w="1092" w:type="dxa"/>
            <w:tcBorders>
              <w:bottom w:val="single" w:sz="4" w:space="0" w:color="auto"/>
            </w:tcBorders>
          </w:tcPr>
          <w:p w14:paraId="400BD592"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21</w:t>
            </w:r>
          </w:p>
        </w:tc>
        <w:tc>
          <w:tcPr>
            <w:tcW w:w="1240" w:type="dxa"/>
            <w:tcBorders>
              <w:bottom w:val="single" w:sz="4" w:space="0" w:color="auto"/>
            </w:tcBorders>
          </w:tcPr>
          <w:p w14:paraId="210D1A3B" w14:textId="77777777" w:rsidR="00205AD1" w:rsidRPr="00F86C29" w:rsidRDefault="00205AD1" w:rsidP="006E728F">
            <w:pPr>
              <w:jc w:val="center"/>
              <w:rPr>
                <w:color w:val="7030A0"/>
              </w:rPr>
            </w:pPr>
            <w:r>
              <w:rPr>
                <w:rFonts w:ascii="Times New Roman" w:hAnsi="Times New Roman" w:cs="Times New Roman"/>
                <w:color w:val="000000"/>
                <w:kern w:val="0"/>
              </w:rPr>
              <w:t>.</w:t>
            </w:r>
            <w:r w:rsidRPr="00A168E8">
              <w:rPr>
                <w:rFonts w:ascii="Times New Roman" w:hAnsi="Times New Roman" w:cs="Times New Roman"/>
                <w:color w:val="000000"/>
                <w:kern w:val="0"/>
              </w:rPr>
              <w:t>41</w:t>
            </w:r>
          </w:p>
        </w:tc>
      </w:tr>
    </w:tbl>
    <w:p w14:paraId="2E8673F1" w14:textId="77777777" w:rsidR="00205AD1" w:rsidRPr="00A84CDD" w:rsidRDefault="00205AD1" w:rsidP="00205AD1">
      <w:pPr>
        <w:rPr>
          <w:rFonts w:ascii="Times New Roman" w:hAnsi="Times New Roman" w:cs="Times New Roman"/>
        </w:rPr>
      </w:pPr>
      <w:r>
        <w:rPr>
          <w:rFonts w:ascii="Times New Roman" w:hAnsi="Times New Roman" w:cs="Times New Roman"/>
          <w:i/>
          <w:iCs/>
        </w:rPr>
        <w:t xml:space="preserve">Note. </w:t>
      </w:r>
      <w:r>
        <w:rPr>
          <w:rFonts w:ascii="Times New Roman" w:hAnsi="Times New Roman" w:cs="Times New Roman"/>
        </w:rPr>
        <w:t>**p&lt;.001</w:t>
      </w:r>
    </w:p>
    <w:p w14:paraId="771AAA88" w14:textId="77777777" w:rsidR="00205AD1" w:rsidRDefault="00205AD1" w:rsidP="00205AD1">
      <w:pPr>
        <w:rPr>
          <w:rFonts w:ascii="Times New Roman" w:hAnsi="Times New Roman" w:cs="Times New Roman"/>
        </w:rPr>
      </w:pPr>
    </w:p>
    <w:p w14:paraId="550D1645" w14:textId="77777777" w:rsidR="00205AD1" w:rsidRDefault="00205AD1" w:rsidP="00205AD1">
      <w:pPr>
        <w:rPr>
          <w:rFonts w:ascii="Times New Roman" w:hAnsi="Times New Roman" w:cs="Times New Roman"/>
        </w:rPr>
      </w:pPr>
    </w:p>
    <w:p w14:paraId="721C4070" w14:textId="77777777" w:rsidR="00205AD1" w:rsidRPr="0079401C" w:rsidRDefault="00205AD1" w:rsidP="00205AD1">
      <w:pPr>
        <w:pStyle w:val="Caption"/>
        <w:keepNext/>
        <w:rPr>
          <w:rFonts w:ascii="Times New Roman" w:hAnsi="Times New Roman" w:cs="Times New Roman"/>
          <w:color w:val="000000" w:themeColor="text1"/>
          <w:sz w:val="24"/>
          <w:szCs w:val="24"/>
        </w:rPr>
      </w:pPr>
      <w:r w:rsidRPr="0079401C">
        <w:rPr>
          <w:rFonts w:ascii="Times New Roman" w:hAnsi="Times New Roman" w:cs="Times New Roman"/>
          <w:color w:val="000000" w:themeColor="text1"/>
          <w:sz w:val="24"/>
          <w:szCs w:val="24"/>
        </w:rPr>
        <w:t xml:space="preserve">Table </w:t>
      </w:r>
      <w:r w:rsidRPr="0079401C">
        <w:rPr>
          <w:rFonts w:ascii="Times New Roman" w:hAnsi="Times New Roman" w:cs="Times New Roman"/>
          <w:color w:val="000000" w:themeColor="text1"/>
          <w:sz w:val="24"/>
          <w:szCs w:val="24"/>
        </w:rPr>
        <w:fldChar w:fldCharType="begin"/>
      </w:r>
      <w:r w:rsidRPr="0079401C">
        <w:rPr>
          <w:rFonts w:ascii="Times New Roman" w:hAnsi="Times New Roman" w:cs="Times New Roman"/>
          <w:color w:val="000000" w:themeColor="text1"/>
          <w:sz w:val="24"/>
          <w:szCs w:val="24"/>
        </w:rPr>
        <w:instrText xml:space="preserve"> SEQ Table \* ARABIC </w:instrText>
      </w:r>
      <w:r w:rsidRPr="0079401C">
        <w:rPr>
          <w:rFonts w:ascii="Times New Roman" w:hAnsi="Times New Roman" w:cs="Times New Roman"/>
          <w:color w:val="000000" w:themeColor="text1"/>
          <w:sz w:val="24"/>
          <w:szCs w:val="24"/>
        </w:rPr>
        <w:fldChar w:fldCharType="separate"/>
      </w:r>
      <w:r w:rsidRPr="0079401C">
        <w:rPr>
          <w:rFonts w:ascii="Times New Roman" w:hAnsi="Times New Roman" w:cs="Times New Roman"/>
          <w:noProof/>
          <w:color w:val="000000" w:themeColor="text1"/>
          <w:sz w:val="24"/>
          <w:szCs w:val="24"/>
        </w:rPr>
        <w:t>6</w:t>
      </w:r>
      <w:r w:rsidRPr="0079401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7940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Model 2.1: </w:t>
      </w:r>
      <w:r w:rsidRPr="0079401C">
        <w:rPr>
          <w:rFonts w:ascii="Times New Roman" w:hAnsi="Times New Roman" w:cs="Times New Roman"/>
          <w:color w:val="000000" w:themeColor="text1"/>
          <w:sz w:val="24"/>
          <w:szCs w:val="24"/>
        </w:rPr>
        <w:t>Structural Racism Attitudes + Experimental Variables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1078"/>
        <w:gridCol w:w="953"/>
        <w:gridCol w:w="1006"/>
        <w:gridCol w:w="1092"/>
        <w:gridCol w:w="1377"/>
      </w:tblGrid>
      <w:tr w:rsidR="00205AD1" w:rsidRPr="00F75E90" w14:paraId="762FC10B" w14:textId="77777777" w:rsidTr="006E728F">
        <w:tc>
          <w:tcPr>
            <w:tcW w:w="3854" w:type="dxa"/>
            <w:vMerge w:val="restart"/>
            <w:tcBorders>
              <w:top w:val="single" w:sz="8" w:space="0" w:color="auto"/>
            </w:tcBorders>
          </w:tcPr>
          <w:p w14:paraId="40E0EDB1" w14:textId="77777777" w:rsidR="00205AD1" w:rsidRPr="00F75E90" w:rsidRDefault="00205AD1" w:rsidP="006E728F">
            <w:pPr>
              <w:spacing w:line="360" w:lineRule="auto"/>
              <w:jc w:val="center"/>
              <w:rPr>
                <w:rFonts w:ascii="Times New Roman" w:hAnsi="Times New Roman" w:cs="Times New Roman"/>
              </w:rPr>
            </w:pPr>
            <w:r>
              <w:rPr>
                <w:rFonts w:ascii="Times New Roman" w:hAnsi="Times New Roman" w:cs="Times New Roman"/>
              </w:rPr>
              <w:t>Variable</w:t>
            </w:r>
          </w:p>
        </w:tc>
        <w:tc>
          <w:tcPr>
            <w:tcW w:w="1078" w:type="dxa"/>
            <w:vMerge w:val="restart"/>
            <w:tcBorders>
              <w:top w:val="single" w:sz="8" w:space="0" w:color="auto"/>
            </w:tcBorders>
          </w:tcPr>
          <w:p w14:paraId="100B7373"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Estimate</w:t>
            </w:r>
          </w:p>
        </w:tc>
        <w:tc>
          <w:tcPr>
            <w:tcW w:w="953" w:type="dxa"/>
            <w:vMerge w:val="restart"/>
            <w:tcBorders>
              <w:top w:val="single" w:sz="8" w:space="0" w:color="auto"/>
            </w:tcBorders>
          </w:tcPr>
          <w:p w14:paraId="2258B595"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SE</w:t>
            </w:r>
          </w:p>
        </w:tc>
        <w:tc>
          <w:tcPr>
            <w:tcW w:w="2098" w:type="dxa"/>
            <w:gridSpan w:val="2"/>
            <w:tcBorders>
              <w:top w:val="single" w:sz="8" w:space="0" w:color="auto"/>
              <w:bottom w:val="single" w:sz="8" w:space="0" w:color="auto"/>
            </w:tcBorders>
          </w:tcPr>
          <w:p w14:paraId="403ACE73"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rPr>
              <w:t>95% CI</w:t>
            </w:r>
          </w:p>
        </w:tc>
        <w:tc>
          <w:tcPr>
            <w:tcW w:w="1377" w:type="dxa"/>
            <w:vMerge w:val="restart"/>
            <w:tcBorders>
              <w:top w:val="single" w:sz="8" w:space="0" w:color="auto"/>
            </w:tcBorders>
          </w:tcPr>
          <w:p w14:paraId="2B0EE9E5" w14:textId="77777777" w:rsidR="00205AD1" w:rsidRPr="00F75E90" w:rsidRDefault="00205AD1" w:rsidP="006E728F">
            <w:pPr>
              <w:spacing w:line="360" w:lineRule="auto"/>
              <w:jc w:val="center"/>
              <w:rPr>
                <w:rFonts w:ascii="Times New Roman" w:hAnsi="Times New Roman" w:cs="Times New Roman"/>
              </w:rPr>
            </w:pPr>
            <w:r w:rsidRPr="00F75E90">
              <w:rPr>
                <w:rFonts w:ascii="Times New Roman" w:hAnsi="Times New Roman" w:cs="Times New Roman"/>
                <w:i/>
              </w:rPr>
              <w:t>p</w:t>
            </w:r>
          </w:p>
        </w:tc>
      </w:tr>
      <w:tr w:rsidR="00205AD1" w:rsidRPr="00F75E90" w14:paraId="059C2342" w14:textId="77777777" w:rsidTr="006E728F">
        <w:tc>
          <w:tcPr>
            <w:tcW w:w="3854" w:type="dxa"/>
            <w:vMerge/>
            <w:tcBorders>
              <w:bottom w:val="single" w:sz="4" w:space="0" w:color="auto"/>
            </w:tcBorders>
          </w:tcPr>
          <w:p w14:paraId="210DAE72" w14:textId="77777777" w:rsidR="00205AD1" w:rsidRPr="00F75E90" w:rsidRDefault="00205AD1" w:rsidP="006E728F">
            <w:pPr>
              <w:spacing w:line="360" w:lineRule="auto"/>
              <w:rPr>
                <w:rFonts w:ascii="Times New Roman" w:hAnsi="Times New Roman" w:cs="Times New Roman"/>
              </w:rPr>
            </w:pPr>
          </w:p>
        </w:tc>
        <w:tc>
          <w:tcPr>
            <w:tcW w:w="1078" w:type="dxa"/>
            <w:vMerge/>
            <w:tcBorders>
              <w:bottom w:val="single" w:sz="4" w:space="0" w:color="auto"/>
            </w:tcBorders>
          </w:tcPr>
          <w:p w14:paraId="24EA112D" w14:textId="77777777" w:rsidR="00205AD1" w:rsidRPr="00F75E90" w:rsidRDefault="00205AD1" w:rsidP="006E728F">
            <w:pPr>
              <w:spacing w:line="360" w:lineRule="auto"/>
              <w:jc w:val="center"/>
              <w:rPr>
                <w:rFonts w:ascii="Times New Roman" w:hAnsi="Times New Roman" w:cs="Times New Roman"/>
              </w:rPr>
            </w:pPr>
          </w:p>
        </w:tc>
        <w:tc>
          <w:tcPr>
            <w:tcW w:w="953" w:type="dxa"/>
            <w:vMerge/>
            <w:tcBorders>
              <w:bottom w:val="single" w:sz="4" w:space="0" w:color="auto"/>
            </w:tcBorders>
          </w:tcPr>
          <w:p w14:paraId="42A1A2F2" w14:textId="77777777" w:rsidR="00205AD1" w:rsidRPr="00F75E90" w:rsidRDefault="00205AD1" w:rsidP="006E728F">
            <w:pPr>
              <w:spacing w:line="360" w:lineRule="auto"/>
              <w:jc w:val="center"/>
              <w:rPr>
                <w:rFonts w:ascii="Times New Roman" w:hAnsi="Times New Roman" w:cs="Times New Roman"/>
              </w:rPr>
            </w:pPr>
          </w:p>
        </w:tc>
        <w:tc>
          <w:tcPr>
            <w:tcW w:w="1006" w:type="dxa"/>
            <w:tcBorders>
              <w:top w:val="single" w:sz="8" w:space="0" w:color="auto"/>
              <w:bottom w:val="single" w:sz="4" w:space="0" w:color="auto"/>
            </w:tcBorders>
          </w:tcPr>
          <w:p w14:paraId="4DF4EF36"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LL</w:t>
            </w:r>
          </w:p>
        </w:tc>
        <w:tc>
          <w:tcPr>
            <w:tcW w:w="1092" w:type="dxa"/>
            <w:tcBorders>
              <w:top w:val="single" w:sz="8" w:space="0" w:color="auto"/>
              <w:bottom w:val="single" w:sz="4" w:space="0" w:color="auto"/>
            </w:tcBorders>
          </w:tcPr>
          <w:p w14:paraId="4889C787" w14:textId="77777777" w:rsidR="00205AD1" w:rsidRPr="00F75E90" w:rsidRDefault="00205AD1" w:rsidP="006E728F">
            <w:pPr>
              <w:spacing w:line="360" w:lineRule="auto"/>
              <w:jc w:val="center"/>
              <w:rPr>
                <w:rFonts w:ascii="Times New Roman" w:hAnsi="Times New Roman" w:cs="Times New Roman"/>
                <w:i/>
              </w:rPr>
            </w:pPr>
            <w:r w:rsidRPr="00F75E90">
              <w:rPr>
                <w:rFonts w:ascii="Times New Roman" w:hAnsi="Times New Roman" w:cs="Times New Roman"/>
                <w:i/>
              </w:rPr>
              <w:t>UL</w:t>
            </w:r>
          </w:p>
        </w:tc>
        <w:tc>
          <w:tcPr>
            <w:tcW w:w="1377" w:type="dxa"/>
            <w:vMerge/>
            <w:tcBorders>
              <w:bottom w:val="single" w:sz="4" w:space="0" w:color="auto"/>
            </w:tcBorders>
          </w:tcPr>
          <w:p w14:paraId="68B868DF" w14:textId="77777777" w:rsidR="00205AD1" w:rsidRPr="00F75E90" w:rsidRDefault="00205AD1" w:rsidP="006E728F">
            <w:pPr>
              <w:spacing w:line="360" w:lineRule="auto"/>
              <w:jc w:val="center"/>
              <w:rPr>
                <w:rFonts w:ascii="Times New Roman" w:hAnsi="Times New Roman" w:cs="Times New Roman"/>
                <w:i/>
              </w:rPr>
            </w:pPr>
          </w:p>
        </w:tc>
      </w:tr>
      <w:tr w:rsidR="00205AD1" w:rsidRPr="00F75E90" w14:paraId="7A03794B" w14:textId="77777777" w:rsidTr="006E728F">
        <w:tc>
          <w:tcPr>
            <w:tcW w:w="3854" w:type="dxa"/>
            <w:tcBorders>
              <w:top w:val="single" w:sz="4" w:space="0" w:color="auto"/>
            </w:tcBorders>
          </w:tcPr>
          <w:p w14:paraId="52015233"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Sex</w:t>
            </w:r>
            <w:r w:rsidRPr="00F75E90">
              <w:rPr>
                <w:rFonts w:ascii="Times New Roman" w:hAnsi="Times New Roman" w:cs="Times New Roman"/>
                <w:vertAlign w:val="superscript"/>
              </w:rPr>
              <w:t xml:space="preserve"> </w:t>
            </w:r>
          </w:p>
        </w:tc>
        <w:tc>
          <w:tcPr>
            <w:tcW w:w="1078" w:type="dxa"/>
            <w:tcBorders>
              <w:top w:val="single" w:sz="4" w:space="0" w:color="auto"/>
            </w:tcBorders>
          </w:tcPr>
          <w:p w14:paraId="17BB4359"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-.02</w:t>
            </w:r>
          </w:p>
        </w:tc>
        <w:tc>
          <w:tcPr>
            <w:tcW w:w="953" w:type="dxa"/>
            <w:tcBorders>
              <w:top w:val="single" w:sz="4" w:space="0" w:color="auto"/>
            </w:tcBorders>
          </w:tcPr>
          <w:p w14:paraId="0613787D"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.08</w:t>
            </w:r>
          </w:p>
        </w:tc>
        <w:tc>
          <w:tcPr>
            <w:tcW w:w="1006" w:type="dxa"/>
            <w:tcBorders>
              <w:top w:val="single" w:sz="4" w:space="0" w:color="auto"/>
            </w:tcBorders>
          </w:tcPr>
          <w:p w14:paraId="34020E01"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-.19</w:t>
            </w:r>
          </w:p>
        </w:tc>
        <w:tc>
          <w:tcPr>
            <w:tcW w:w="1092" w:type="dxa"/>
            <w:tcBorders>
              <w:top w:val="single" w:sz="4" w:space="0" w:color="auto"/>
            </w:tcBorders>
          </w:tcPr>
          <w:p w14:paraId="4DE017D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.12</w:t>
            </w:r>
          </w:p>
        </w:tc>
        <w:tc>
          <w:tcPr>
            <w:tcW w:w="1377" w:type="dxa"/>
            <w:tcBorders>
              <w:top w:val="single" w:sz="4" w:space="0" w:color="auto"/>
            </w:tcBorders>
          </w:tcPr>
          <w:p w14:paraId="28FFD7B8"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.66</w:t>
            </w:r>
          </w:p>
        </w:tc>
      </w:tr>
      <w:tr w:rsidR="00205AD1" w:rsidRPr="00F75E90" w14:paraId="1D44FBB6" w14:textId="77777777" w:rsidTr="006E728F">
        <w:tc>
          <w:tcPr>
            <w:tcW w:w="3854" w:type="dxa"/>
          </w:tcPr>
          <w:p w14:paraId="72512F13"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Age</w:t>
            </w:r>
          </w:p>
        </w:tc>
        <w:tc>
          <w:tcPr>
            <w:tcW w:w="1078" w:type="dxa"/>
          </w:tcPr>
          <w:p w14:paraId="2F87DD6C"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-.01</w:t>
            </w:r>
          </w:p>
        </w:tc>
        <w:tc>
          <w:tcPr>
            <w:tcW w:w="953" w:type="dxa"/>
          </w:tcPr>
          <w:p w14:paraId="0A4632E8"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.02</w:t>
            </w:r>
          </w:p>
        </w:tc>
        <w:tc>
          <w:tcPr>
            <w:tcW w:w="1006" w:type="dxa"/>
          </w:tcPr>
          <w:p w14:paraId="421BAA60"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092" w:type="dxa"/>
          </w:tcPr>
          <w:p w14:paraId="3A63F247"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377" w:type="dxa"/>
          </w:tcPr>
          <w:p w14:paraId="2752599F"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.92</w:t>
            </w:r>
          </w:p>
        </w:tc>
      </w:tr>
      <w:tr w:rsidR="00205AD1" w:rsidRPr="00F75E90" w14:paraId="1273A4E5" w14:textId="77777777" w:rsidTr="006E728F">
        <w:tc>
          <w:tcPr>
            <w:tcW w:w="3854" w:type="dxa"/>
          </w:tcPr>
          <w:p w14:paraId="7A792B83"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Mother’s Education</w:t>
            </w:r>
          </w:p>
        </w:tc>
        <w:tc>
          <w:tcPr>
            <w:tcW w:w="1078" w:type="dxa"/>
          </w:tcPr>
          <w:p w14:paraId="15873BD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953" w:type="dxa"/>
          </w:tcPr>
          <w:p w14:paraId="000FC608"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006" w:type="dxa"/>
          </w:tcPr>
          <w:p w14:paraId="782CDE58"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-.06</w:t>
            </w:r>
          </w:p>
        </w:tc>
        <w:tc>
          <w:tcPr>
            <w:tcW w:w="1092" w:type="dxa"/>
          </w:tcPr>
          <w:p w14:paraId="6C5AD412"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.11</w:t>
            </w:r>
          </w:p>
        </w:tc>
        <w:tc>
          <w:tcPr>
            <w:tcW w:w="1377" w:type="dxa"/>
          </w:tcPr>
          <w:p w14:paraId="7386B8FD"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.55</w:t>
            </w:r>
          </w:p>
        </w:tc>
      </w:tr>
      <w:tr w:rsidR="00205AD1" w:rsidRPr="00F75E90" w14:paraId="6B095CED" w14:textId="77777777" w:rsidTr="006E728F">
        <w:tc>
          <w:tcPr>
            <w:tcW w:w="3854" w:type="dxa"/>
          </w:tcPr>
          <w:p w14:paraId="798996B7"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Father’s Education </w:t>
            </w:r>
          </w:p>
        </w:tc>
        <w:tc>
          <w:tcPr>
            <w:tcW w:w="1078" w:type="dxa"/>
          </w:tcPr>
          <w:p w14:paraId="2E67ED28"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-.06</w:t>
            </w:r>
          </w:p>
        </w:tc>
        <w:tc>
          <w:tcPr>
            <w:tcW w:w="953" w:type="dxa"/>
          </w:tcPr>
          <w:p w14:paraId="6401E8F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006" w:type="dxa"/>
          </w:tcPr>
          <w:p w14:paraId="3853A9AB"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-.10</w:t>
            </w:r>
          </w:p>
        </w:tc>
        <w:tc>
          <w:tcPr>
            <w:tcW w:w="1092" w:type="dxa"/>
          </w:tcPr>
          <w:p w14:paraId="7CA0DFB5"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377" w:type="dxa"/>
          </w:tcPr>
          <w:p w14:paraId="42B313BF"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.40</w:t>
            </w:r>
          </w:p>
        </w:tc>
      </w:tr>
      <w:tr w:rsidR="00205AD1" w:rsidRPr="00F75E90" w14:paraId="1781C55D" w14:textId="77777777" w:rsidTr="006E728F">
        <w:tc>
          <w:tcPr>
            <w:tcW w:w="3854" w:type="dxa"/>
          </w:tcPr>
          <w:p w14:paraId="613EE86E"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 xml:space="preserve">Exposure to Diverse Races &amp; Ethnicities </w:t>
            </w:r>
          </w:p>
        </w:tc>
        <w:tc>
          <w:tcPr>
            <w:tcW w:w="1078" w:type="dxa"/>
          </w:tcPr>
          <w:p w14:paraId="4567B960"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-.19</w:t>
            </w:r>
            <w:r>
              <w:rPr>
                <w:rFonts w:ascii="Times New Roman" w:hAnsi="Times New Roman" w:cs="Times New Roman"/>
                <w:color w:val="000000"/>
                <w:kern w:val="0"/>
              </w:rPr>
              <w:t>**</w:t>
            </w:r>
          </w:p>
        </w:tc>
        <w:tc>
          <w:tcPr>
            <w:tcW w:w="953" w:type="dxa"/>
          </w:tcPr>
          <w:p w14:paraId="373F638E"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.07</w:t>
            </w:r>
          </w:p>
        </w:tc>
        <w:tc>
          <w:tcPr>
            <w:tcW w:w="1006" w:type="dxa"/>
          </w:tcPr>
          <w:p w14:paraId="15DB0399"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-.37</w:t>
            </w:r>
          </w:p>
        </w:tc>
        <w:tc>
          <w:tcPr>
            <w:tcW w:w="1092" w:type="dxa"/>
          </w:tcPr>
          <w:p w14:paraId="0E25C33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-.09</w:t>
            </w:r>
          </w:p>
        </w:tc>
        <w:tc>
          <w:tcPr>
            <w:tcW w:w="1377" w:type="dxa"/>
          </w:tcPr>
          <w:p w14:paraId="59BF35D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&lt;.001</w:t>
            </w:r>
          </w:p>
        </w:tc>
      </w:tr>
      <w:tr w:rsidR="00205AD1" w:rsidRPr="00F75E90" w14:paraId="25A51ED7" w14:textId="77777777" w:rsidTr="006E728F">
        <w:tc>
          <w:tcPr>
            <w:tcW w:w="3854" w:type="dxa"/>
          </w:tcPr>
          <w:p w14:paraId="687D3A1A" w14:textId="77777777" w:rsidR="00205AD1" w:rsidRPr="00F75E90" w:rsidRDefault="00205AD1" w:rsidP="006E728F">
            <w:pPr>
              <w:spacing w:line="360" w:lineRule="auto"/>
              <w:rPr>
                <w:rFonts w:ascii="Times New Roman" w:hAnsi="Times New Roman" w:cs="Times New Roman"/>
              </w:rPr>
            </w:pPr>
            <w:r>
              <w:rPr>
                <w:rFonts w:ascii="Times New Roman" w:hAnsi="Times New Roman" w:cs="Times New Roman"/>
              </w:rPr>
              <w:t>Religious Practice</w:t>
            </w:r>
          </w:p>
        </w:tc>
        <w:tc>
          <w:tcPr>
            <w:tcW w:w="1078" w:type="dxa"/>
          </w:tcPr>
          <w:p w14:paraId="272AF5ED"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.02</w:t>
            </w:r>
          </w:p>
        </w:tc>
        <w:tc>
          <w:tcPr>
            <w:tcW w:w="953" w:type="dxa"/>
          </w:tcPr>
          <w:p w14:paraId="36294FF4"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.08</w:t>
            </w:r>
          </w:p>
        </w:tc>
        <w:tc>
          <w:tcPr>
            <w:tcW w:w="1006" w:type="dxa"/>
          </w:tcPr>
          <w:p w14:paraId="69ED08B9"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-.13</w:t>
            </w:r>
          </w:p>
        </w:tc>
        <w:tc>
          <w:tcPr>
            <w:tcW w:w="1092" w:type="dxa"/>
          </w:tcPr>
          <w:p w14:paraId="45748D2E"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.18</w:t>
            </w:r>
          </w:p>
        </w:tc>
        <w:tc>
          <w:tcPr>
            <w:tcW w:w="1377" w:type="dxa"/>
          </w:tcPr>
          <w:p w14:paraId="2358EDBD"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.73</w:t>
            </w:r>
          </w:p>
        </w:tc>
      </w:tr>
      <w:tr w:rsidR="00205AD1" w:rsidRPr="00F75E90" w14:paraId="655E9453" w14:textId="77777777" w:rsidTr="006E728F">
        <w:tc>
          <w:tcPr>
            <w:tcW w:w="3854" w:type="dxa"/>
          </w:tcPr>
          <w:p w14:paraId="4A9CD3E7" w14:textId="77777777" w:rsidR="00205AD1" w:rsidRPr="008B5D9D" w:rsidRDefault="00205AD1" w:rsidP="006E728F">
            <w:pPr>
              <w:spacing w:line="360" w:lineRule="auto"/>
              <w:rPr>
                <w:rFonts w:ascii="Times New Roman" w:hAnsi="Times New Roman" w:cs="Times New Roman"/>
              </w:rPr>
            </w:pPr>
            <w:r w:rsidRPr="008B5D9D">
              <w:rPr>
                <w:rFonts w:ascii="Times New Roman" w:hAnsi="Times New Roman" w:cs="Times New Roman"/>
              </w:rPr>
              <w:t>Religious Salience</w:t>
            </w:r>
          </w:p>
        </w:tc>
        <w:tc>
          <w:tcPr>
            <w:tcW w:w="1078" w:type="dxa"/>
          </w:tcPr>
          <w:p w14:paraId="7D7A2ECA" w14:textId="6E8ADCFB" w:rsidR="00205AD1" w:rsidRPr="008B5D9D" w:rsidRDefault="00205AD1" w:rsidP="006E728F">
            <w:pPr>
              <w:spacing w:line="360" w:lineRule="auto"/>
              <w:jc w:val="center"/>
              <w:rPr>
                <w:rFonts w:ascii="Times New Roman" w:hAnsi="Times New Roman" w:cs="Times New Roman"/>
              </w:rPr>
            </w:pPr>
            <w:r w:rsidRPr="008B5D9D">
              <w:rPr>
                <w:rFonts w:ascii="Times New Roman" w:hAnsi="Times New Roman" w:cs="Times New Roman"/>
                <w:color w:val="000000"/>
                <w:kern w:val="0"/>
              </w:rPr>
              <w:t>.13</w:t>
            </w:r>
          </w:p>
        </w:tc>
        <w:tc>
          <w:tcPr>
            <w:tcW w:w="953" w:type="dxa"/>
          </w:tcPr>
          <w:p w14:paraId="5361EE79" w14:textId="77777777" w:rsidR="00205AD1" w:rsidRPr="008B5D9D" w:rsidRDefault="00205AD1" w:rsidP="006E728F">
            <w:pPr>
              <w:spacing w:line="360" w:lineRule="auto"/>
              <w:jc w:val="center"/>
              <w:rPr>
                <w:rFonts w:ascii="Times New Roman" w:hAnsi="Times New Roman" w:cs="Times New Roman"/>
              </w:rPr>
            </w:pPr>
            <w:r w:rsidRPr="008B5D9D">
              <w:rPr>
                <w:rFonts w:ascii="Times New Roman" w:hAnsi="Times New Roman" w:cs="Times New Roman"/>
                <w:color w:val="000000"/>
                <w:kern w:val="0"/>
              </w:rPr>
              <w:t>.08</w:t>
            </w:r>
          </w:p>
        </w:tc>
        <w:tc>
          <w:tcPr>
            <w:tcW w:w="1006" w:type="dxa"/>
          </w:tcPr>
          <w:p w14:paraId="6F0671CB" w14:textId="77777777" w:rsidR="00205AD1" w:rsidRPr="008B5D9D" w:rsidRDefault="00205AD1" w:rsidP="006E728F">
            <w:pPr>
              <w:spacing w:line="360" w:lineRule="auto"/>
              <w:jc w:val="center"/>
              <w:rPr>
                <w:rFonts w:ascii="Times New Roman" w:hAnsi="Times New Roman" w:cs="Times New Roman"/>
              </w:rPr>
            </w:pPr>
            <w:r w:rsidRPr="008B5D9D">
              <w:rPr>
                <w:rFonts w:ascii="Times New Roman" w:hAnsi="Times New Roman" w:cs="Times New Roman"/>
                <w:color w:val="000000"/>
                <w:kern w:val="0"/>
              </w:rPr>
              <w:t>.00</w:t>
            </w:r>
          </w:p>
        </w:tc>
        <w:tc>
          <w:tcPr>
            <w:tcW w:w="1092" w:type="dxa"/>
          </w:tcPr>
          <w:p w14:paraId="654870C7" w14:textId="77777777" w:rsidR="00205AD1" w:rsidRPr="008B5D9D" w:rsidRDefault="00205AD1" w:rsidP="006E728F">
            <w:pPr>
              <w:spacing w:line="360" w:lineRule="auto"/>
              <w:jc w:val="center"/>
              <w:rPr>
                <w:rFonts w:ascii="Times New Roman" w:hAnsi="Times New Roman" w:cs="Times New Roman"/>
              </w:rPr>
            </w:pPr>
            <w:r w:rsidRPr="008B5D9D">
              <w:rPr>
                <w:rFonts w:ascii="Times New Roman" w:hAnsi="Times New Roman" w:cs="Times New Roman"/>
                <w:color w:val="000000"/>
                <w:kern w:val="0"/>
              </w:rPr>
              <w:t>.31</w:t>
            </w:r>
          </w:p>
        </w:tc>
        <w:tc>
          <w:tcPr>
            <w:tcW w:w="1377" w:type="dxa"/>
          </w:tcPr>
          <w:p w14:paraId="271B8233" w14:textId="6C3936D1" w:rsidR="00205AD1" w:rsidRPr="008B5D9D" w:rsidRDefault="00205AD1" w:rsidP="006E728F">
            <w:pPr>
              <w:spacing w:line="360" w:lineRule="auto"/>
              <w:jc w:val="center"/>
              <w:rPr>
                <w:rFonts w:ascii="Times New Roman" w:hAnsi="Times New Roman" w:cs="Times New Roman"/>
              </w:rPr>
            </w:pPr>
            <w:r w:rsidRPr="008B5D9D">
              <w:rPr>
                <w:rFonts w:ascii="Times New Roman" w:hAnsi="Times New Roman" w:cs="Times New Roman"/>
                <w:color w:val="000000"/>
                <w:kern w:val="0"/>
              </w:rPr>
              <w:t>.05</w:t>
            </w:r>
          </w:p>
        </w:tc>
      </w:tr>
      <w:tr w:rsidR="00205AD1" w:rsidRPr="00F75E90" w14:paraId="76B33B08" w14:textId="77777777" w:rsidTr="006E728F">
        <w:tc>
          <w:tcPr>
            <w:tcW w:w="3854" w:type="dxa"/>
          </w:tcPr>
          <w:p w14:paraId="786D1E06"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Purpose of Religion</w:t>
            </w:r>
          </w:p>
        </w:tc>
        <w:tc>
          <w:tcPr>
            <w:tcW w:w="1078" w:type="dxa"/>
          </w:tcPr>
          <w:p w14:paraId="0D25BF46"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-.18</w:t>
            </w:r>
            <w:r>
              <w:rPr>
                <w:rFonts w:ascii="Times New Roman" w:hAnsi="Times New Roman" w:cs="Times New Roman"/>
                <w:color w:val="000000"/>
                <w:kern w:val="0"/>
              </w:rPr>
              <w:t>**</w:t>
            </w:r>
          </w:p>
        </w:tc>
        <w:tc>
          <w:tcPr>
            <w:tcW w:w="953" w:type="dxa"/>
          </w:tcPr>
          <w:p w14:paraId="7C2793E7"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006" w:type="dxa"/>
          </w:tcPr>
          <w:p w14:paraId="1561FCF5"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-.19</w:t>
            </w:r>
          </w:p>
        </w:tc>
        <w:tc>
          <w:tcPr>
            <w:tcW w:w="1092" w:type="dxa"/>
          </w:tcPr>
          <w:p w14:paraId="6B31F62D"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377" w:type="dxa"/>
          </w:tcPr>
          <w:p w14:paraId="76BE1EDF" w14:textId="77777777" w:rsidR="00205AD1" w:rsidRPr="004E104C" w:rsidRDefault="00205AD1" w:rsidP="006E728F">
            <w:pPr>
              <w:spacing w:line="360" w:lineRule="auto"/>
              <w:jc w:val="center"/>
              <w:rPr>
                <w:rFonts w:ascii="Times New Roman" w:hAnsi="Times New Roman" w:cs="Times New Roman"/>
                <w:color w:val="000000"/>
                <w:kern w:val="0"/>
              </w:rPr>
            </w:pPr>
            <w:r w:rsidRPr="00A168E8">
              <w:rPr>
                <w:rFonts w:ascii="Times New Roman" w:hAnsi="Times New Roman" w:cs="Times New Roman"/>
                <w:color w:val="000000"/>
                <w:kern w:val="0"/>
              </w:rPr>
              <w:t>&lt;.001</w:t>
            </w:r>
          </w:p>
        </w:tc>
      </w:tr>
      <w:tr w:rsidR="00205AD1" w:rsidRPr="00F75E90" w14:paraId="5090E1D0" w14:textId="77777777" w:rsidTr="006E728F">
        <w:tc>
          <w:tcPr>
            <w:tcW w:w="3854" w:type="dxa"/>
          </w:tcPr>
          <w:p w14:paraId="54ECA302"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Church Teach Race</w:t>
            </w:r>
          </w:p>
        </w:tc>
        <w:tc>
          <w:tcPr>
            <w:tcW w:w="1078" w:type="dxa"/>
          </w:tcPr>
          <w:p w14:paraId="15365C5F"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.05</w:t>
            </w:r>
          </w:p>
        </w:tc>
        <w:tc>
          <w:tcPr>
            <w:tcW w:w="953" w:type="dxa"/>
          </w:tcPr>
          <w:p w14:paraId="6182576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006" w:type="dxa"/>
          </w:tcPr>
          <w:p w14:paraId="60607278"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-.06</w:t>
            </w:r>
          </w:p>
        </w:tc>
        <w:tc>
          <w:tcPr>
            <w:tcW w:w="1092" w:type="dxa"/>
          </w:tcPr>
          <w:p w14:paraId="6F14542F"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.11</w:t>
            </w:r>
          </w:p>
        </w:tc>
        <w:tc>
          <w:tcPr>
            <w:tcW w:w="1377" w:type="dxa"/>
          </w:tcPr>
          <w:p w14:paraId="79EE932B" w14:textId="77777777" w:rsidR="00205AD1" w:rsidRPr="004E104C" w:rsidRDefault="00205AD1" w:rsidP="006E728F">
            <w:pPr>
              <w:spacing w:line="360" w:lineRule="auto"/>
              <w:jc w:val="center"/>
              <w:rPr>
                <w:rFonts w:ascii="Times New Roman" w:hAnsi="Times New Roman" w:cs="Times New Roman"/>
                <w:color w:val="000000"/>
                <w:kern w:val="0"/>
              </w:rPr>
            </w:pPr>
            <w:r w:rsidRPr="00A168E8">
              <w:rPr>
                <w:rFonts w:ascii="Times New Roman" w:hAnsi="Times New Roman" w:cs="Times New Roman"/>
                <w:color w:val="000000"/>
                <w:kern w:val="0"/>
              </w:rPr>
              <w:t>.53</w:t>
            </w:r>
          </w:p>
        </w:tc>
      </w:tr>
      <w:tr w:rsidR="00205AD1" w:rsidRPr="00F75E90" w14:paraId="07A8E2A5" w14:textId="77777777" w:rsidTr="006E728F">
        <w:tc>
          <w:tcPr>
            <w:tcW w:w="3854" w:type="dxa"/>
          </w:tcPr>
          <w:p w14:paraId="6133D8E1"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Family Teach Race</w:t>
            </w:r>
          </w:p>
        </w:tc>
        <w:tc>
          <w:tcPr>
            <w:tcW w:w="1078" w:type="dxa"/>
          </w:tcPr>
          <w:p w14:paraId="1D14144B"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.00</w:t>
            </w:r>
          </w:p>
        </w:tc>
        <w:tc>
          <w:tcPr>
            <w:tcW w:w="953" w:type="dxa"/>
          </w:tcPr>
          <w:p w14:paraId="265B51F2"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.04</w:t>
            </w:r>
          </w:p>
        </w:tc>
        <w:tc>
          <w:tcPr>
            <w:tcW w:w="1006" w:type="dxa"/>
          </w:tcPr>
          <w:p w14:paraId="18637C72"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-.09</w:t>
            </w:r>
          </w:p>
        </w:tc>
        <w:tc>
          <w:tcPr>
            <w:tcW w:w="1092" w:type="dxa"/>
          </w:tcPr>
          <w:p w14:paraId="3BA9D87D"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.08</w:t>
            </w:r>
          </w:p>
        </w:tc>
        <w:tc>
          <w:tcPr>
            <w:tcW w:w="1377" w:type="dxa"/>
          </w:tcPr>
          <w:p w14:paraId="7DE2FA4A" w14:textId="77777777" w:rsidR="00205AD1" w:rsidRPr="004E104C" w:rsidRDefault="00205AD1" w:rsidP="006E728F">
            <w:pPr>
              <w:spacing w:line="360" w:lineRule="auto"/>
              <w:jc w:val="center"/>
              <w:rPr>
                <w:rFonts w:ascii="Times New Roman" w:hAnsi="Times New Roman" w:cs="Times New Roman"/>
                <w:color w:val="000000"/>
                <w:kern w:val="0"/>
              </w:rPr>
            </w:pPr>
            <w:r w:rsidRPr="00A168E8">
              <w:rPr>
                <w:rFonts w:ascii="Times New Roman" w:hAnsi="Times New Roman" w:cs="Times New Roman"/>
                <w:color w:val="000000"/>
                <w:kern w:val="0"/>
              </w:rPr>
              <w:t>.96</w:t>
            </w:r>
          </w:p>
        </w:tc>
      </w:tr>
      <w:tr w:rsidR="00205AD1" w:rsidRPr="00F75E90" w14:paraId="6F89BEFA" w14:textId="77777777" w:rsidTr="006E728F">
        <w:tc>
          <w:tcPr>
            <w:tcW w:w="3854" w:type="dxa"/>
            <w:tcBorders>
              <w:bottom w:val="single" w:sz="4" w:space="0" w:color="auto"/>
            </w:tcBorders>
          </w:tcPr>
          <w:p w14:paraId="750B8DDC" w14:textId="77777777" w:rsidR="00205AD1" w:rsidRDefault="00205AD1" w:rsidP="006E728F">
            <w:pPr>
              <w:spacing w:line="360" w:lineRule="auto"/>
              <w:rPr>
                <w:rFonts w:ascii="Times New Roman" w:hAnsi="Times New Roman" w:cs="Times New Roman"/>
              </w:rPr>
            </w:pPr>
            <w:r>
              <w:rPr>
                <w:rFonts w:ascii="Times New Roman" w:hAnsi="Times New Roman" w:cs="Times New Roman"/>
              </w:rPr>
              <w:t>Model Race</w:t>
            </w:r>
          </w:p>
        </w:tc>
        <w:tc>
          <w:tcPr>
            <w:tcW w:w="1078" w:type="dxa"/>
            <w:tcBorders>
              <w:bottom w:val="single" w:sz="4" w:space="0" w:color="auto"/>
            </w:tcBorders>
          </w:tcPr>
          <w:p w14:paraId="574E1A6B"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-.14</w:t>
            </w:r>
            <w:r>
              <w:rPr>
                <w:rFonts w:ascii="Times New Roman" w:hAnsi="Times New Roman" w:cs="Times New Roman"/>
                <w:color w:val="000000"/>
                <w:kern w:val="0"/>
              </w:rPr>
              <w:t>*</w:t>
            </w:r>
          </w:p>
        </w:tc>
        <w:tc>
          <w:tcPr>
            <w:tcW w:w="953" w:type="dxa"/>
            <w:tcBorders>
              <w:bottom w:val="single" w:sz="4" w:space="0" w:color="auto"/>
            </w:tcBorders>
          </w:tcPr>
          <w:p w14:paraId="6A58717B"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.03</w:t>
            </w:r>
          </w:p>
        </w:tc>
        <w:tc>
          <w:tcPr>
            <w:tcW w:w="1006" w:type="dxa"/>
            <w:tcBorders>
              <w:bottom w:val="single" w:sz="4" w:space="0" w:color="auto"/>
            </w:tcBorders>
          </w:tcPr>
          <w:p w14:paraId="5E066A20"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-.14</w:t>
            </w:r>
          </w:p>
        </w:tc>
        <w:tc>
          <w:tcPr>
            <w:tcW w:w="1092" w:type="dxa"/>
            <w:tcBorders>
              <w:bottom w:val="single" w:sz="4" w:space="0" w:color="auto"/>
            </w:tcBorders>
          </w:tcPr>
          <w:p w14:paraId="372243CA" w14:textId="77777777" w:rsidR="00205AD1" w:rsidRPr="004E104C" w:rsidRDefault="00205AD1" w:rsidP="006E728F">
            <w:pPr>
              <w:spacing w:line="360" w:lineRule="auto"/>
              <w:jc w:val="center"/>
              <w:rPr>
                <w:rFonts w:ascii="Times New Roman" w:hAnsi="Times New Roman" w:cs="Times New Roman"/>
              </w:rPr>
            </w:pPr>
            <w:r w:rsidRPr="00A168E8">
              <w:rPr>
                <w:rFonts w:ascii="Times New Roman" w:hAnsi="Times New Roman" w:cs="Times New Roman"/>
                <w:color w:val="000000"/>
                <w:kern w:val="0"/>
              </w:rPr>
              <w:t>-.01</w:t>
            </w:r>
          </w:p>
        </w:tc>
        <w:tc>
          <w:tcPr>
            <w:tcW w:w="1377" w:type="dxa"/>
            <w:tcBorders>
              <w:bottom w:val="single" w:sz="4" w:space="0" w:color="auto"/>
            </w:tcBorders>
          </w:tcPr>
          <w:p w14:paraId="388F6105" w14:textId="77777777" w:rsidR="00205AD1" w:rsidRPr="004E104C" w:rsidRDefault="00205AD1" w:rsidP="006E728F">
            <w:pPr>
              <w:spacing w:line="360" w:lineRule="auto"/>
              <w:jc w:val="center"/>
              <w:rPr>
                <w:rFonts w:ascii="Times New Roman" w:hAnsi="Times New Roman" w:cs="Times New Roman"/>
                <w:color w:val="000000"/>
                <w:kern w:val="0"/>
              </w:rPr>
            </w:pPr>
            <w:r w:rsidRPr="00A168E8">
              <w:rPr>
                <w:rFonts w:ascii="Times New Roman" w:hAnsi="Times New Roman" w:cs="Times New Roman"/>
                <w:color w:val="000000"/>
                <w:kern w:val="0"/>
              </w:rPr>
              <w:t>.03</w:t>
            </w:r>
          </w:p>
        </w:tc>
      </w:tr>
    </w:tbl>
    <w:p w14:paraId="12706593" w14:textId="77777777" w:rsidR="00205AD1" w:rsidRPr="00A84CDD" w:rsidRDefault="00205AD1" w:rsidP="00205AD1">
      <w:pPr>
        <w:rPr>
          <w:rFonts w:ascii="Times New Roman" w:hAnsi="Times New Roman" w:cs="Times New Roman"/>
        </w:rPr>
      </w:pPr>
      <w:r>
        <w:rPr>
          <w:rFonts w:ascii="Times New Roman" w:hAnsi="Times New Roman" w:cs="Times New Roman"/>
          <w:i/>
          <w:iCs/>
        </w:rPr>
        <w:t xml:space="preserve">Note. </w:t>
      </w:r>
      <w:r>
        <w:rPr>
          <w:rFonts w:ascii="Times New Roman" w:hAnsi="Times New Roman" w:cs="Times New Roman"/>
        </w:rPr>
        <w:t>*p&lt;.05, **p&lt;.001</w:t>
      </w:r>
    </w:p>
    <w:p w14:paraId="43279CB9" w14:textId="77777777" w:rsidR="00205AD1" w:rsidRPr="00B06B85" w:rsidRDefault="00205AD1" w:rsidP="009C3658">
      <w:pPr>
        <w:spacing w:line="480" w:lineRule="auto"/>
        <w:ind w:firstLine="720"/>
        <w:rPr>
          <w:rFonts w:ascii="Times New Roman" w:hAnsi="Times New Roman" w:cs="Times New Roman"/>
        </w:rPr>
      </w:pPr>
    </w:p>
    <w:p w14:paraId="07F99ADB" w14:textId="06AF0C72" w:rsidR="00904EEB" w:rsidRPr="004E46BC" w:rsidRDefault="0027013F" w:rsidP="00135F07">
      <w:pPr>
        <w:spacing w:line="480" w:lineRule="auto"/>
        <w:rPr>
          <w:rFonts w:ascii="Times New Roman" w:hAnsi="Times New Roman" w:cs="Times New Roman"/>
          <w:b/>
          <w:bCs/>
        </w:rPr>
      </w:pPr>
      <w:r w:rsidRPr="004E46BC">
        <w:rPr>
          <w:rFonts w:ascii="Times New Roman" w:hAnsi="Times New Roman" w:cs="Times New Roman"/>
          <w:b/>
          <w:bCs/>
        </w:rPr>
        <w:lastRenderedPageBreak/>
        <w:t>Discussion</w:t>
      </w:r>
    </w:p>
    <w:p w14:paraId="51F6F9BD" w14:textId="343F2A9F" w:rsidR="0027013F" w:rsidRDefault="0027013F" w:rsidP="00135F07">
      <w:pPr>
        <w:spacing w:line="480" w:lineRule="auto"/>
        <w:rPr>
          <w:rFonts w:ascii="Times New Roman" w:hAnsi="Times New Roman" w:cs="Times New Roman"/>
        </w:rPr>
      </w:pPr>
      <w:r>
        <w:rPr>
          <w:rFonts w:ascii="Times New Roman" w:hAnsi="Times New Roman" w:cs="Times New Roman"/>
        </w:rPr>
        <w:tab/>
      </w:r>
      <w:r w:rsidR="002C1EC2">
        <w:rPr>
          <w:rFonts w:ascii="Times New Roman" w:hAnsi="Times New Roman" w:cs="Times New Roman"/>
        </w:rPr>
        <w:t>S</w:t>
      </w:r>
      <w:r w:rsidR="00173A99">
        <w:rPr>
          <w:rFonts w:ascii="Times New Roman" w:hAnsi="Times New Roman" w:cs="Times New Roman"/>
        </w:rPr>
        <w:t xml:space="preserve">tatistical </w:t>
      </w:r>
      <w:r w:rsidR="00502E2D">
        <w:rPr>
          <w:rFonts w:ascii="Times New Roman" w:hAnsi="Times New Roman" w:cs="Times New Roman"/>
        </w:rPr>
        <w:t>analysis of</w:t>
      </w:r>
      <w:r>
        <w:rPr>
          <w:rFonts w:ascii="Times New Roman" w:hAnsi="Times New Roman" w:cs="Times New Roman"/>
        </w:rPr>
        <w:t xml:space="preserve"> the data</w:t>
      </w:r>
      <w:r w:rsidR="002C1EC2">
        <w:rPr>
          <w:rFonts w:ascii="Times New Roman" w:hAnsi="Times New Roman" w:cs="Times New Roman"/>
        </w:rPr>
        <w:t xml:space="preserve"> created</w:t>
      </w:r>
      <w:r>
        <w:rPr>
          <w:rFonts w:ascii="Times New Roman" w:hAnsi="Times New Roman" w:cs="Times New Roman"/>
        </w:rPr>
        <w:t xml:space="preserve"> more questions than answers. While some of the results yielded expected outcomes, other results seemed to contradict expectations based on a structural model of socialization in institutional spaces</w:t>
      </w:r>
      <w:r w:rsidR="00173A99">
        <w:rPr>
          <w:rFonts w:ascii="Times New Roman" w:hAnsi="Times New Roman" w:cs="Times New Roman"/>
        </w:rPr>
        <w:t xml:space="preserve"> (Figure </w:t>
      </w:r>
      <w:r w:rsidR="00AA25FD">
        <w:rPr>
          <w:rFonts w:ascii="Times New Roman" w:hAnsi="Times New Roman" w:cs="Times New Roman"/>
        </w:rPr>
        <w:t>2</w:t>
      </w:r>
      <w:r w:rsidR="00173A99">
        <w:rPr>
          <w:rFonts w:ascii="Times New Roman" w:hAnsi="Times New Roman" w:cs="Times New Roman"/>
        </w:rPr>
        <w:t>). After further examination of the statistical results</w:t>
      </w:r>
      <w:r w:rsidR="00502E2D">
        <w:rPr>
          <w:rFonts w:ascii="Times New Roman" w:hAnsi="Times New Roman" w:cs="Times New Roman"/>
        </w:rPr>
        <w:t>—</w:t>
      </w:r>
      <w:r w:rsidR="00173A99">
        <w:rPr>
          <w:rFonts w:ascii="Times New Roman" w:hAnsi="Times New Roman" w:cs="Times New Roman"/>
        </w:rPr>
        <w:t xml:space="preserve">questioning methodological assumptions </w:t>
      </w:r>
      <w:r w:rsidR="00502E2D">
        <w:rPr>
          <w:rFonts w:ascii="Times New Roman" w:hAnsi="Times New Roman" w:cs="Times New Roman"/>
        </w:rPr>
        <w:t xml:space="preserve">and </w:t>
      </w:r>
      <w:r w:rsidR="00173A99">
        <w:rPr>
          <w:rFonts w:ascii="Times New Roman" w:hAnsi="Times New Roman" w:cs="Times New Roman"/>
        </w:rPr>
        <w:t>considering theoretical explanatio</w:t>
      </w:r>
      <w:r w:rsidR="00502E2D">
        <w:rPr>
          <w:rFonts w:ascii="Times New Roman" w:hAnsi="Times New Roman" w:cs="Times New Roman"/>
        </w:rPr>
        <w:t>ns for statistically predicted outcomes—</w:t>
      </w:r>
      <w:r w:rsidR="002C1EC2">
        <w:rPr>
          <w:rFonts w:ascii="Times New Roman" w:hAnsi="Times New Roman" w:cs="Times New Roman"/>
        </w:rPr>
        <w:t>explanations for the results began to arise</w:t>
      </w:r>
      <w:r w:rsidR="00502E2D">
        <w:rPr>
          <w:rFonts w:ascii="Times New Roman" w:hAnsi="Times New Roman" w:cs="Times New Roman"/>
        </w:rPr>
        <w:t xml:space="preserve">, yielding novel insights into effective (and ineffective) strategies to counteract a white Christian imagination in religious educational spaces as well as </w:t>
      </w:r>
      <w:r w:rsidR="004E46BC">
        <w:rPr>
          <w:rFonts w:ascii="Times New Roman" w:hAnsi="Times New Roman" w:cs="Times New Roman"/>
        </w:rPr>
        <w:t xml:space="preserve">directions </w:t>
      </w:r>
      <w:r w:rsidR="002C1EC2">
        <w:rPr>
          <w:rFonts w:ascii="Times New Roman" w:hAnsi="Times New Roman" w:cs="Times New Roman"/>
        </w:rPr>
        <w:t>for</w:t>
      </w:r>
      <w:r w:rsidR="004E46BC">
        <w:rPr>
          <w:rFonts w:ascii="Times New Roman" w:hAnsi="Times New Roman" w:cs="Times New Roman"/>
        </w:rPr>
        <w:t xml:space="preserve"> future research on children’s and youth ministry spaces as sites of race socialization. In this section, I will tackle each of these</w:t>
      </w:r>
      <w:r w:rsidR="00A16EEF">
        <w:rPr>
          <w:rFonts w:ascii="Times New Roman" w:hAnsi="Times New Roman" w:cs="Times New Roman"/>
        </w:rPr>
        <w:t xml:space="preserve">—insights and further research—in </w:t>
      </w:r>
      <w:r w:rsidR="004E46BC">
        <w:rPr>
          <w:rFonts w:ascii="Times New Roman" w:hAnsi="Times New Roman" w:cs="Times New Roman"/>
        </w:rPr>
        <w:t>turn.</w:t>
      </w:r>
    </w:p>
    <w:p w14:paraId="7B397173" w14:textId="668DDAD0" w:rsidR="004E46BC" w:rsidRDefault="004E46BC" w:rsidP="004E46BC">
      <w:pPr>
        <w:spacing w:line="480" w:lineRule="auto"/>
        <w:ind w:firstLine="720"/>
        <w:rPr>
          <w:rFonts w:ascii="Times New Roman" w:hAnsi="Times New Roman" w:cs="Times New Roman"/>
        </w:rPr>
      </w:pPr>
      <w:r w:rsidRPr="004E46BC">
        <w:rPr>
          <w:rFonts w:ascii="Times New Roman" w:hAnsi="Times New Roman" w:cs="Times New Roman"/>
          <w:b/>
          <w:bCs/>
        </w:rPr>
        <w:t xml:space="preserve">Making </w:t>
      </w:r>
      <w:r>
        <w:rPr>
          <w:rFonts w:ascii="Times New Roman" w:hAnsi="Times New Roman" w:cs="Times New Roman"/>
          <w:b/>
          <w:bCs/>
        </w:rPr>
        <w:t>s</w:t>
      </w:r>
      <w:r w:rsidRPr="004E46BC">
        <w:rPr>
          <w:rFonts w:ascii="Times New Roman" w:hAnsi="Times New Roman" w:cs="Times New Roman"/>
          <w:b/>
          <w:bCs/>
        </w:rPr>
        <w:t xml:space="preserve">ense of the </w:t>
      </w:r>
      <w:r>
        <w:rPr>
          <w:rFonts w:ascii="Times New Roman" w:hAnsi="Times New Roman" w:cs="Times New Roman"/>
          <w:b/>
          <w:bCs/>
        </w:rPr>
        <w:t>r</w:t>
      </w:r>
      <w:r w:rsidRPr="004E46BC">
        <w:rPr>
          <w:rFonts w:ascii="Times New Roman" w:hAnsi="Times New Roman" w:cs="Times New Roman"/>
          <w:b/>
          <w:bCs/>
        </w:rPr>
        <w:t>esults</w:t>
      </w:r>
      <w:r>
        <w:rPr>
          <w:rFonts w:ascii="Times New Roman" w:hAnsi="Times New Roman" w:cs="Times New Roman"/>
        </w:rPr>
        <w:t xml:space="preserve">. </w:t>
      </w:r>
      <w:r w:rsidR="001B1558">
        <w:rPr>
          <w:rFonts w:ascii="Times New Roman" w:hAnsi="Times New Roman" w:cs="Times New Roman"/>
        </w:rPr>
        <w:t xml:space="preserve">Based </w:t>
      </w:r>
      <w:r w:rsidR="002C1EC2">
        <w:rPr>
          <w:rFonts w:ascii="Times New Roman" w:hAnsi="Times New Roman" w:cs="Times New Roman"/>
        </w:rPr>
        <w:t xml:space="preserve">on a </w:t>
      </w:r>
      <w:r w:rsidR="001B1558">
        <w:rPr>
          <w:rFonts w:ascii="Times New Roman" w:hAnsi="Times New Roman" w:cs="Times New Roman"/>
        </w:rPr>
        <w:t xml:space="preserve">theoretical framework </w:t>
      </w:r>
      <w:r w:rsidR="00EB5BFD">
        <w:rPr>
          <w:rFonts w:ascii="Times New Roman" w:hAnsi="Times New Roman" w:cs="Times New Roman"/>
        </w:rPr>
        <w:t>of</w:t>
      </w:r>
      <w:r w:rsidR="001B1558">
        <w:rPr>
          <w:rFonts w:ascii="Times New Roman" w:hAnsi="Times New Roman" w:cs="Times New Roman"/>
        </w:rPr>
        <w:t xml:space="preserve"> how socialization works in institutional spaces, I expected youth personal attitudes towards race to become less racist and to become more favorable towards understanding racism as structural the more they agreed with the statements in Table </w:t>
      </w:r>
      <w:r w:rsidR="00AA25FD">
        <w:rPr>
          <w:rFonts w:ascii="Times New Roman" w:hAnsi="Times New Roman" w:cs="Times New Roman"/>
        </w:rPr>
        <w:t>2</w:t>
      </w:r>
      <w:r w:rsidR="001B1558">
        <w:rPr>
          <w:rFonts w:ascii="Times New Roman" w:hAnsi="Times New Roman" w:cs="Times New Roman"/>
        </w:rPr>
        <w:t xml:space="preserve">. Rather, the results were varied, and in some cases seemed to contradict theoretical predictions. </w:t>
      </w:r>
      <w:r w:rsidR="00A121AE">
        <w:rPr>
          <w:rFonts w:ascii="Times New Roman" w:hAnsi="Times New Roman" w:cs="Times New Roman"/>
        </w:rPr>
        <w:t>Below, I will discuss the results of each regression model and offer explanations for what the varied results suggest including implications for how to approach issues of race in youth ministry</w:t>
      </w:r>
      <w:r w:rsidR="00EB5BFD">
        <w:rPr>
          <w:rFonts w:ascii="Times New Roman" w:hAnsi="Times New Roman" w:cs="Times New Roman"/>
        </w:rPr>
        <w:t>.</w:t>
      </w:r>
    </w:p>
    <w:p w14:paraId="3C4A0E05" w14:textId="58508C4B" w:rsidR="002C09CD" w:rsidRDefault="00A121AE" w:rsidP="004E46BC">
      <w:pPr>
        <w:spacing w:line="480" w:lineRule="auto"/>
        <w:ind w:firstLine="720"/>
        <w:rPr>
          <w:rFonts w:ascii="Times New Roman" w:hAnsi="Times New Roman" w:cs="Times New Roman"/>
        </w:rPr>
      </w:pPr>
      <w:r>
        <w:rPr>
          <w:rFonts w:ascii="Times New Roman" w:hAnsi="Times New Roman" w:cs="Times New Roman"/>
        </w:rPr>
        <w:t xml:space="preserve">In Model 1, only three of the experimental </w:t>
      </w:r>
      <w:r w:rsidR="00FC4292">
        <w:rPr>
          <w:rFonts w:ascii="Times New Roman" w:hAnsi="Times New Roman" w:cs="Times New Roman"/>
        </w:rPr>
        <w:t>variables</w:t>
      </w:r>
      <w:r>
        <w:rPr>
          <w:rFonts w:ascii="Times New Roman" w:hAnsi="Times New Roman" w:cs="Times New Roman"/>
        </w:rPr>
        <w:t xml:space="preserve"> significantly predicted youth’s personal attitudes towards race</w:t>
      </w:r>
      <w:r w:rsidR="003924AD">
        <w:rPr>
          <w:rFonts w:ascii="Times New Roman" w:hAnsi="Times New Roman" w:cs="Times New Roman"/>
        </w:rPr>
        <w:t>: purpose of religion, church teach race, and family teach race.</w:t>
      </w:r>
      <w:r w:rsidR="00633F1D">
        <w:rPr>
          <w:rFonts w:ascii="Times New Roman" w:hAnsi="Times New Roman" w:cs="Times New Roman"/>
        </w:rPr>
        <w:t xml:space="preserve"> Only one of these variables predicted youth’s personal attitudes on race as hypothesized. T</w:t>
      </w:r>
      <w:r w:rsidR="003924AD">
        <w:rPr>
          <w:rFonts w:ascii="Times New Roman" w:hAnsi="Times New Roman" w:cs="Times New Roman"/>
        </w:rPr>
        <w:t xml:space="preserve">he more youth agreed that an important purpose of religion is to help get rid of unfair treatment of minority races, the </w:t>
      </w:r>
      <w:r w:rsidR="003C0AA1">
        <w:rPr>
          <w:rFonts w:ascii="Times New Roman" w:hAnsi="Times New Roman" w:cs="Times New Roman"/>
        </w:rPr>
        <w:t>more positive (</w:t>
      </w:r>
      <w:r w:rsidR="003924AD">
        <w:rPr>
          <w:rFonts w:ascii="Times New Roman" w:hAnsi="Times New Roman" w:cs="Times New Roman"/>
        </w:rPr>
        <w:t>less racist</w:t>
      </w:r>
      <w:r w:rsidR="003C0AA1">
        <w:rPr>
          <w:rFonts w:ascii="Times New Roman" w:hAnsi="Times New Roman" w:cs="Times New Roman"/>
        </w:rPr>
        <w:t>)</w:t>
      </w:r>
      <w:r w:rsidR="003924AD">
        <w:rPr>
          <w:rFonts w:ascii="Times New Roman" w:hAnsi="Times New Roman" w:cs="Times New Roman"/>
        </w:rPr>
        <w:t xml:space="preserve"> their personal attitudes towards race were. This supports hypothesis </w:t>
      </w:r>
      <w:r w:rsidR="00AA25FD">
        <w:rPr>
          <w:rFonts w:ascii="Times New Roman" w:hAnsi="Times New Roman" w:cs="Times New Roman"/>
        </w:rPr>
        <w:t>H1,</w:t>
      </w:r>
      <w:r w:rsidR="003924AD">
        <w:rPr>
          <w:rFonts w:ascii="Times New Roman" w:hAnsi="Times New Roman" w:cs="Times New Roman"/>
        </w:rPr>
        <w:t xml:space="preserve"> </w:t>
      </w:r>
      <w:r w:rsidR="00633F1D">
        <w:rPr>
          <w:rFonts w:ascii="Times New Roman" w:hAnsi="Times New Roman" w:cs="Times New Roman"/>
        </w:rPr>
        <w:t xml:space="preserve">strongly </w:t>
      </w:r>
      <w:r w:rsidR="003924AD">
        <w:rPr>
          <w:rFonts w:ascii="Times New Roman" w:hAnsi="Times New Roman" w:cs="Times New Roman"/>
        </w:rPr>
        <w:t xml:space="preserve">suggesting that </w:t>
      </w:r>
      <w:r w:rsidR="00633F1D">
        <w:rPr>
          <w:rFonts w:ascii="Times New Roman" w:hAnsi="Times New Roman" w:cs="Times New Roman"/>
        </w:rPr>
        <w:t xml:space="preserve">specific messaging linking religion to actions </w:t>
      </w:r>
      <w:r w:rsidR="00633F1D">
        <w:rPr>
          <w:rFonts w:ascii="Times New Roman" w:hAnsi="Times New Roman" w:cs="Times New Roman"/>
        </w:rPr>
        <w:lastRenderedPageBreak/>
        <w:t xml:space="preserve">leading to the eradication of racial prejudice and discrimination directly shapes how youth personally think and relate to people from minoritized racial/ethnic backgrounds. Since this variable does not specify where youth internalize this messaging, it is possible that </w:t>
      </w:r>
      <w:r w:rsidR="00FC4292">
        <w:rPr>
          <w:rFonts w:ascii="Times New Roman" w:hAnsi="Times New Roman" w:cs="Times New Roman"/>
        </w:rPr>
        <w:t>the location/source is not significant. Rather, what is significant is the specificity of the message linking religion to “getting rid of” unfair treatment of minority races.</w:t>
      </w:r>
    </w:p>
    <w:p w14:paraId="154C4853" w14:textId="283EBD43" w:rsidR="00637AA3" w:rsidRDefault="00FC4292" w:rsidP="00637AA3">
      <w:pPr>
        <w:spacing w:line="480" w:lineRule="auto"/>
        <w:ind w:firstLine="720"/>
        <w:rPr>
          <w:rFonts w:ascii="Times New Roman" w:hAnsi="Times New Roman" w:cs="Times New Roman"/>
        </w:rPr>
      </w:pPr>
      <w:r>
        <w:rPr>
          <w:rFonts w:ascii="Times New Roman" w:hAnsi="Times New Roman" w:cs="Times New Roman"/>
        </w:rPr>
        <w:t xml:space="preserve">In contrast the other two significant variables predicted youth’s personal attitudes on race in ways that did not support hypotheses </w:t>
      </w:r>
      <w:r w:rsidR="00FF5EB9">
        <w:rPr>
          <w:rFonts w:ascii="Times New Roman" w:hAnsi="Times New Roman" w:cs="Times New Roman"/>
        </w:rPr>
        <w:t>H2 and H3.</w:t>
      </w:r>
      <w:r w:rsidR="003C0AA1">
        <w:rPr>
          <w:rFonts w:ascii="Times New Roman" w:hAnsi="Times New Roman" w:cs="Times New Roman"/>
        </w:rPr>
        <w:t xml:space="preserve"> The more youth heard lessons in church about what God or the Bible has to say about the unfair treatment of minority races, the more negative (more racist) their personal attitudes towards race were.</w:t>
      </w:r>
      <w:r w:rsidR="001A0D6D">
        <w:rPr>
          <w:rFonts w:ascii="Times New Roman" w:hAnsi="Times New Roman" w:cs="Times New Roman"/>
        </w:rPr>
        <w:t xml:space="preserve"> The results regarding conversations at home about what god or the Bible has to say about the unfair treatment of minority races were similar. At first, these results were rather surprising and contradictory to what was expected based on theoretical assumptions</w:t>
      </w:r>
      <w:r w:rsidR="00784E45">
        <w:rPr>
          <w:rFonts w:ascii="Times New Roman" w:hAnsi="Times New Roman" w:cs="Times New Roman"/>
        </w:rPr>
        <w:t xml:space="preserve">, which called into question the validity of the survey and responses. Further consideration and analysis of these specific experimental variables revealed that the assumptions regarding the validity of the statements for church teach race and family teach race were flawed. The key is in how these statements were worded. While the purpose of religion variable refers to “getting rid of” unfair treatment, the church teach race and home teach race variables refer to “talking about what God has to say about” unfair treatment. The former requires intentional action and emotional investment, while the latter is passive and simply raises awareness to racism and racial discrimination. </w:t>
      </w:r>
      <w:r w:rsidR="00FF0586">
        <w:rPr>
          <w:rFonts w:ascii="Times New Roman" w:hAnsi="Times New Roman" w:cs="Times New Roman"/>
        </w:rPr>
        <w:t>These are fundamentally two different types of statements</w:t>
      </w:r>
      <w:r w:rsidR="00332F76">
        <w:rPr>
          <w:rFonts w:ascii="Times New Roman" w:hAnsi="Times New Roman" w:cs="Times New Roman"/>
        </w:rPr>
        <w:t xml:space="preserve">: one active and the other passive. When the survey was distributed, the assumption was that </w:t>
      </w:r>
      <w:proofErr w:type="gramStart"/>
      <w:r w:rsidR="00332F76">
        <w:rPr>
          <w:rFonts w:ascii="Times New Roman" w:hAnsi="Times New Roman" w:cs="Times New Roman"/>
        </w:rPr>
        <w:t>all of</w:t>
      </w:r>
      <w:proofErr w:type="gramEnd"/>
      <w:r w:rsidR="00332F76">
        <w:rPr>
          <w:rFonts w:ascii="Times New Roman" w:hAnsi="Times New Roman" w:cs="Times New Roman"/>
        </w:rPr>
        <w:t xml:space="preserve"> the experimental variables were testing equivalent phenomena, which is not the case!</w:t>
      </w:r>
    </w:p>
    <w:p w14:paraId="5AE2B966" w14:textId="57FBD847" w:rsidR="00637AA3" w:rsidRDefault="00637AA3" w:rsidP="00637AA3">
      <w:pPr>
        <w:spacing w:line="480" w:lineRule="auto"/>
        <w:ind w:firstLine="720"/>
        <w:rPr>
          <w:rFonts w:ascii="Times New Roman" w:hAnsi="Times New Roman" w:cs="Times New Roman"/>
        </w:rPr>
      </w:pPr>
      <w:r>
        <w:rPr>
          <w:rFonts w:ascii="Times New Roman" w:hAnsi="Times New Roman" w:cs="Times New Roman"/>
        </w:rPr>
        <w:lastRenderedPageBreak/>
        <w:t>With this new insight, the unexpected results from youth’s responses to church teach race and home teach race make more sense. By measuring the level of awareness to racism and racial discrimination, these two variables are akin to measuring the “contact” youth have with people of different racial backgrounds</w:t>
      </w:r>
      <w:r w:rsidR="009C4B2A">
        <w:rPr>
          <w:rFonts w:ascii="Times New Roman" w:hAnsi="Times New Roman" w:cs="Times New Roman"/>
        </w:rPr>
        <w:t>, albeit indirect contact</w:t>
      </w:r>
      <w:r>
        <w:rPr>
          <w:rFonts w:ascii="Times New Roman" w:hAnsi="Times New Roman" w:cs="Times New Roman"/>
        </w:rPr>
        <w:t xml:space="preserve">. According to interpersonal contact theory, this type of superficial contact can reinforce a group’s stereotyping of those who are outside the group. </w:t>
      </w:r>
      <w:r w:rsidRPr="00263EE4">
        <w:rPr>
          <w:rStyle w:val="EndnoteReference"/>
          <w:rFonts w:ascii="Times New Roman" w:hAnsi="Times New Roman" w:cs="Times New Roman"/>
          <w:vertAlign w:val="superscript"/>
        </w:rPr>
        <w:endnoteReference w:id="39"/>
      </w:r>
      <w:r>
        <w:rPr>
          <w:rFonts w:ascii="Times New Roman" w:hAnsi="Times New Roman" w:cs="Times New Roman"/>
        </w:rPr>
        <w:t xml:space="preserve"> </w:t>
      </w:r>
      <w:r w:rsidR="00263EE4">
        <w:rPr>
          <w:rFonts w:ascii="Times New Roman" w:hAnsi="Times New Roman" w:cs="Times New Roman"/>
        </w:rPr>
        <w:t xml:space="preserve">When applied to the current study, this means that </w:t>
      </w:r>
      <w:r w:rsidR="009C4B2A">
        <w:rPr>
          <w:rFonts w:ascii="Times New Roman" w:hAnsi="Times New Roman" w:cs="Times New Roman"/>
        </w:rPr>
        <w:t xml:space="preserve">an increase in church teach race and home teach race </w:t>
      </w:r>
      <w:proofErr w:type="gramStart"/>
      <w:r w:rsidR="009C4B2A">
        <w:rPr>
          <w:rFonts w:ascii="Times New Roman" w:hAnsi="Times New Roman" w:cs="Times New Roman"/>
        </w:rPr>
        <w:t>actually does</w:t>
      </w:r>
      <w:proofErr w:type="gramEnd"/>
      <w:r w:rsidR="009C4B2A">
        <w:rPr>
          <w:rFonts w:ascii="Times New Roman" w:hAnsi="Times New Roman" w:cs="Times New Roman"/>
        </w:rPr>
        <w:t xml:space="preserve"> predict an increase in youth’s negative attitudes towards race. Allport states that for contact to significantly reduce prejudice, the contact must be between groups on equal status, working together towards similar goals with the support of some sort of “outside” authority (i.e., government, church, etc.). </w:t>
      </w:r>
      <w:r w:rsidR="009C4B2A" w:rsidRPr="009C4B2A">
        <w:rPr>
          <w:rStyle w:val="EndnoteReference"/>
          <w:rFonts w:ascii="Times New Roman" w:hAnsi="Times New Roman" w:cs="Times New Roman"/>
          <w:vertAlign w:val="superscript"/>
        </w:rPr>
        <w:endnoteReference w:id="40"/>
      </w:r>
      <w:r w:rsidR="009C4B2A">
        <w:rPr>
          <w:rFonts w:ascii="Times New Roman" w:hAnsi="Times New Roman" w:cs="Times New Roman"/>
        </w:rPr>
        <w:t xml:space="preserve"> </w:t>
      </w:r>
      <w:r w:rsidR="00E65660">
        <w:rPr>
          <w:rFonts w:ascii="Times New Roman" w:hAnsi="Times New Roman" w:cs="Times New Roman"/>
        </w:rPr>
        <w:t xml:space="preserve">This may also explain why youth’s responses to model race did not have a significant effect on their personal attitudes towards race. It is possible </w:t>
      </w:r>
      <w:r w:rsidR="006E3300">
        <w:rPr>
          <w:rFonts w:ascii="Times New Roman" w:hAnsi="Times New Roman" w:cs="Times New Roman"/>
        </w:rPr>
        <w:t>that the effects of racial colorblindness in larger culture combined with superficial contact, diluted any effects youth’s response to model race might have on their personal attitudes towards race.</w:t>
      </w:r>
    </w:p>
    <w:p w14:paraId="280A7E3A" w14:textId="29B1323C" w:rsidR="002333A1" w:rsidRDefault="002333A1" w:rsidP="00637AA3">
      <w:pPr>
        <w:spacing w:line="480" w:lineRule="auto"/>
        <w:ind w:firstLine="720"/>
        <w:rPr>
          <w:rFonts w:ascii="Times New Roman" w:hAnsi="Times New Roman" w:cs="Times New Roman"/>
        </w:rPr>
      </w:pPr>
      <w:r>
        <w:rPr>
          <w:rFonts w:ascii="Times New Roman" w:hAnsi="Times New Roman" w:cs="Times New Roman"/>
        </w:rPr>
        <w:t>In Model 2, only two of the experimental variables</w:t>
      </w:r>
      <w:r w:rsidR="00C63EE7">
        <w:rPr>
          <w:rFonts w:ascii="Times New Roman" w:hAnsi="Times New Roman" w:cs="Times New Roman"/>
        </w:rPr>
        <w:t xml:space="preserve"> significantly predicted the degree to which youth attributed racism to social structural factors: purpose of religion and model race. Both variables predicted youth’s responses to racism as structural as hypothesized. </w:t>
      </w:r>
      <w:r w:rsidR="00C63EE7">
        <w:rPr>
          <w:rFonts w:ascii="Times New Roman" w:hAnsi="Times New Roman" w:cs="Times New Roman"/>
        </w:rPr>
        <w:t xml:space="preserve">The more youth agreed that an important purpose of religion is to help get rid of unfair treatment of minority races, the more </w:t>
      </w:r>
      <w:r w:rsidR="00C63EE7">
        <w:rPr>
          <w:rFonts w:ascii="Times New Roman" w:hAnsi="Times New Roman" w:cs="Times New Roman"/>
        </w:rPr>
        <w:t>youth attributed racism to structural issues</w:t>
      </w:r>
      <w:r w:rsidR="00C63EE7">
        <w:rPr>
          <w:rFonts w:ascii="Times New Roman" w:hAnsi="Times New Roman" w:cs="Times New Roman"/>
        </w:rPr>
        <w:t xml:space="preserve">. </w:t>
      </w:r>
      <w:r w:rsidR="00C63EE7">
        <w:rPr>
          <w:rFonts w:ascii="Times New Roman" w:hAnsi="Times New Roman" w:cs="Times New Roman"/>
        </w:rPr>
        <w:t xml:space="preserve">The purpose of religion variable yielded similar results to Model 1 and </w:t>
      </w:r>
      <w:r w:rsidR="00C63EE7">
        <w:rPr>
          <w:rFonts w:ascii="Times New Roman" w:hAnsi="Times New Roman" w:cs="Times New Roman"/>
        </w:rPr>
        <w:t xml:space="preserve">supports hypothesis </w:t>
      </w:r>
      <w:r w:rsidR="00AA25FD">
        <w:rPr>
          <w:rFonts w:ascii="Times New Roman" w:hAnsi="Times New Roman" w:cs="Times New Roman"/>
        </w:rPr>
        <w:t>H1</w:t>
      </w:r>
      <w:r w:rsidR="00722B9C">
        <w:rPr>
          <w:rFonts w:ascii="Times New Roman" w:hAnsi="Times New Roman" w:cs="Times New Roman"/>
        </w:rPr>
        <w:t xml:space="preserve">. Not only do youth’s increasing belief that religion should be instrumental in ending racial prejudice and discrimination predict their personal racial attitudes, </w:t>
      </w:r>
      <w:r w:rsidR="00AA25FD">
        <w:rPr>
          <w:rFonts w:ascii="Times New Roman" w:hAnsi="Times New Roman" w:cs="Times New Roman"/>
        </w:rPr>
        <w:t>but it</w:t>
      </w:r>
      <w:r w:rsidR="00722B9C">
        <w:rPr>
          <w:rFonts w:ascii="Times New Roman" w:hAnsi="Times New Roman" w:cs="Times New Roman"/>
        </w:rPr>
        <w:t xml:space="preserve"> also predicts their attitude towards structural racism. This suggests that explicitly linking religion with anti-racism significantly </w:t>
      </w:r>
      <w:r w:rsidR="00722B9C">
        <w:rPr>
          <w:rFonts w:ascii="Times New Roman" w:hAnsi="Times New Roman" w:cs="Times New Roman"/>
        </w:rPr>
        <w:lastRenderedPageBreak/>
        <w:t xml:space="preserve">shapes how youth </w:t>
      </w:r>
      <w:r w:rsidR="00EB7C35">
        <w:rPr>
          <w:rFonts w:ascii="Times New Roman" w:hAnsi="Times New Roman" w:cs="Times New Roman"/>
        </w:rPr>
        <w:t>interact with race on structural and interpersonal levels, causing them to have less racist attitudes and be more aware of structural causes of racism. While the results of this paper do not directly identify the most effective ways of helping youth achieve a belief that an important part of religion</w:t>
      </w:r>
      <w:r w:rsidR="003425E9">
        <w:rPr>
          <w:rFonts w:ascii="Times New Roman" w:hAnsi="Times New Roman" w:cs="Times New Roman"/>
        </w:rPr>
        <w:t xml:space="preserve"> is to help get rid of unfair treatment of minority races, </w:t>
      </w:r>
      <w:r w:rsidR="00597FD1">
        <w:rPr>
          <w:rFonts w:ascii="Times New Roman" w:hAnsi="Times New Roman" w:cs="Times New Roman"/>
        </w:rPr>
        <w:t>the seemingly contradictory results in Model 1 suggest that instruction needs to be intentional and explicitly anti-racist. To test the efficacy of explicitly anti-racist messaging in Christian education, further research needs to operationalize questions that probe for exposure to anti-racist lessons/sermons and check for any causal relationships between those lessons and youth attitudes towards race and racism.</w:t>
      </w:r>
    </w:p>
    <w:p w14:paraId="1D636CA5" w14:textId="320E85AB" w:rsidR="008F1935" w:rsidRDefault="008F1935" w:rsidP="00637AA3">
      <w:pPr>
        <w:spacing w:line="480" w:lineRule="auto"/>
        <w:ind w:firstLine="720"/>
        <w:rPr>
          <w:rFonts w:ascii="Times New Roman" w:hAnsi="Times New Roman" w:cs="Times New Roman"/>
        </w:rPr>
      </w:pPr>
      <w:r>
        <w:rPr>
          <w:rFonts w:ascii="Times New Roman" w:hAnsi="Times New Roman" w:cs="Times New Roman"/>
        </w:rPr>
        <w:t>In addition to the purpose of religion</w:t>
      </w:r>
      <w:r w:rsidR="009C09F5">
        <w:rPr>
          <w:rFonts w:ascii="Times New Roman" w:hAnsi="Times New Roman" w:cs="Times New Roman"/>
        </w:rPr>
        <w:t xml:space="preserve"> variable</w:t>
      </w:r>
      <w:r>
        <w:rPr>
          <w:rFonts w:ascii="Times New Roman" w:hAnsi="Times New Roman" w:cs="Times New Roman"/>
        </w:rPr>
        <w:t xml:space="preserve"> having a significant effect on predicting youth attitudes towards structural racism, the model race variable also was significant. Specifically, the more exposure youth had to church leaders who had relationships with or talked about their relationships with people from various racial backgrounds, the more youth affirmed that racism has roots is social structures. </w:t>
      </w:r>
      <w:r w:rsidR="009C09F5">
        <w:rPr>
          <w:rFonts w:ascii="Times New Roman" w:hAnsi="Times New Roman" w:cs="Times New Roman"/>
        </w:rPr>
        <w:t xml:space="preserve">This is consistent with the extended contact hypothesis, which states that if  someone (Person A) knows another person (Person B) in their own group who has significant relationships with people outside of their own group, then Person A is more likely to have less prejudice towards people outside of their own group even though Person A has had no direct contact with those outside the group. </w:t>
      </w:r>
      <w:r w:rsidR="009C09F5" w:rsidRPr="006906AB">
        <w:rPr>
          <w:rStyle w:val="EndnoteReference"/>
          <w:rFonts w:ascii="Times New Roman" w:hAnsi="Times New Roman" w:cs="Times New Roman"/>
          <w:vertAlign w:val="superscript"/>
        </w:rPr>
        <w:endnoteReference w:id="41"/>
      </w:r>
      <w:r w:rsidR="009C09F5">
        <w:rPr>
          <w:rFonts w:ascii="Times New Roman" w:hAnsi="Times New Roman" w:cs="Times New Roman"/>
        </w:rPr>
        <w:t xml:space="preserve"> </w:t>
      </w:r>
      <w:r w:rsidR="006906AB">
        <w:rPr>
          <w:rFonts w:ascii="Times New Roman" w:hAnsi="Times New Roman" w:cs="Times New Roman"/>
        </w:rPr>
        <w:t>This finding, coupled with the insignifica</w:t>
      </w:r>
      <w:r w:rsidR="00871B00">
        <w:rPr>
          <w:rFonts w:ascii="Times New Roman" w:hAnsi="Times New Roman" w:cs="Times New Roman"/>
        </w:rPr>
        <w:t>nce</w:t>
      </w:r>
      <w:r w:rsidR="006906AB">
        <w:rPr>
          <w:rFonts w:ascii="Times New Roman" w:hAnsi="Times New Roman" w:cs="Times New Roman"/>
        </w:rPr>
        <w:t xml:space="preserve"> of how often youth hear messages at church or at home about what God or the Bible has to say about </w:t>
      </w:r>
      <w:r w:rsidR="00871B00">
        <w:rPr>
          <w:rFonts w:ascii="Times New Roman" w:hAnsi="Times New Roman" w:cs="Times New Roman"/>
        </w:rPr>
        <w:t>the unfair treatment of minority races has on youth’s attitudes towards structural racism, suggests that absent explicit messaging about what God and the Bible has to say about getting rid of racial prejudice and discrimination, exposure to significant relationships with people from different racial backgrounds creates a sense of empathy regarding their experiences with structural racism.</w:t>
      </w:r>
    </w:p>
    <w:p w14:paraId="0A62D121" w14:textId="2BCFAEB3" w:rsidR="00C82FFC" w:rsidRPr="00637AA3" w:rsidRDefault="00EB38E9" w:rsidP="00637AA3">
      <w:pPr>
        <w:spacing w:line="480" w:lineRule="auto"/>
        <w:ind w:firstLine="720"/>
        <w:rPr>
          <w:rFonts w:ascii="Times New Roman" w:hAnsi="Times New Roman" w:cs="Times New Roman"/>
        </w:rPr>
      </w:pPr>
      <w:r>
        <w:rPr>
          <w:rFonts w:ascii="Times New Roman" w:hAnsi="Times New Roman" w:cs="Times New Roman"/>
          <w:b/>
          <w:bCs/>
        </w:rPr>
        <w:t>Suggestions for fu</w:t>
      </w:r>
      <w:r w:rsidR="00DE3C5B">
        <w:rPr>
          <w:rFonts w:ascii="Times New Roman" w:hAnsi="Times New Roman" w:cs="Times New Roman"/>
          <w:b/>
          <w:bCs/>
        </w:rPr>
        <w:t>r</w:t>
      </w:r>
      <w:r>
        <w:rPr>
          <w:rFonts w:ascii="Times New Roman" w:hAnsi="Times New Roman" w:cs="Times New Roman"/>
          <w:b/>
          <w:bCs/>
        </w:rPr>
        <w:t xml:space="preserve">ther study. </w:t>
      </w:r>
      <w:r w:rsidR="00C82FFC">
        <w:rPr>
          <w:rFonts w:ascii="Times New Roman" w:hAnsi="Times New Roman" w:cs="Times New Roman"/>
        </w:rPr>
        <w:t xml:space="preserve">Although the findings in this study were varied, they did expose a methodological flaw in how institutional structure (curricula, governing documents, and other material culture) and external cultural influence (dominant ideologies, etc.) were operationalized for this study. Rather than measuring </w:t>
      </w:r>
      <w:r w:rsidR="00751186">
        <w:rPr>
          <w:rFonts w:ascii="Times New Roman" w:hAnsi="Times New Roman" w:cs="Times New Roman"/>
        </w:rPr>
        <w:t>how often youth hear anti-racist messaging at church and at home, the church teach race and family teach race variables measured messaging that made youth aware of what the Bible or God had to say about the unfair treatment of minority races. Future research needs to better operationalize measuring anti-racist messaging in church and at home to see if those significantly predict youth’s personal attitudes towards race and their attitudes about structural racism.</w:t>
      </w:r>
    </w:p>
    <w:p w14:paraId="3203796B" w14:textId="7913C0BB" w:rsidR="00904EEB" w:rsidRPr="00C82FFC" w:rsidRDefault="00904EEB" w:rsidP="00135F07">
      <w:pPr>
        <w:spacing w:line="480" w:lineRule="auto"/>
        <w:rPr>
          <w:rFonts w:ascii="Times New Roman" w:hAnsi="Times New Roman" w:cs="Times New Roman"/>
          <w:b/>
          <w:bCs/>
        </w:rPr>
      </w:pPr>
      <w:r w:rsidRPr="00C82FFC">
        <w:rPr>
          <w:rFonts w:ascii="Times New Roman" w:hAnsi="Times New Roman" w:cs="Times New Roman"/>
          <w:b/>
          <w:bCs/>
        </w:rPr>
        <w:t>Conclusions</w:t>
      </w:r>
    </w:p>
    <w:p w14:paraId="3ED17F37" w14:textId="4125AB64" w:rsidR="00F33C9B" w:rsidRPr="00B06B85" w:rsidRDefault="00904EEB" w:rsidP="00C713DC">
      <w:pPr>
        <w:spacing w:line="480" w:lineRule="auto"/>
        <w:rPr>
          <w:rFonts w:ascii="Times New Roman" w:hAnsi="Times New Roman" w:cs="Times New Roman"/>
        </w:rPr>
      </w:pPr>
      <w:r w:rsidRPr="00B06B85">
        <w:rPr>
          <w:rFonts w:ascii="Times New Roman" w:hAnsi="Times New Roman" w:cs="Times New Roman"/>
        </w:rPr>
        <w:tab/>
      </w:r>
      <w:r w:rsidR="00B24D5B" w:rsidRPr="00B06B85">
        <w:rPr>
          <w:rFonts w:ascii="Times New Roman" w:hAnsi="Times New Roman" w:cs="Times New Roman"/>
        </w:rPr>
        <w:t>For those who teach youth ministry and those in youth ministry, this research highlights two practical</w:t>
      </w:r>
      <w:r w:rsidR="001A7901" w:rsidRPr="00B06B85">
        <w:rPr>
          <w:rFonts w:ascii="Times New Roman" w:hAnsi="Times New Roman" w:cs="Times New Roman"/>
        </w:rPr>
        <w:t xml:space="preserve"> </w:t>
      </w:r>
      <w:r w:rsidR="00EC2083" w:rsidRPr="00B06B85">
        <w:rPr>
          <w:rFonts w:ascii="Times New Roman" w:hAnsi="Times New Roman" w:cs="Times New Roman"/>
        </w:rPr>
        <w:t xml:space="preserve">considerations to </w:t>
      </w:r>
      <w:proofErr w:type="gramStart"/>
      <w:r w:rsidR="00EC2083" w:rsidRPr="00B06B85">
        <w:rPr>
          <w:rFonts w:ascii="Times New Roman" w:hAnsi="Times New Roman" w:cs="Times New Roman"/>
        </w:rPr>
        <w:t>more effectively prevent</w:t>
      </w:r>
      <w:proofErr w:type="gramEnd"/>
      <w:r w:rsidR="00EC2083" w:rsidRPr="00B06B85">
        <w:rPr>
          <w:rFonts w:ascii="Times New Roman" w:hAnsi="Times New Roman" w:cs="Times New Roman"/>
        </w:rPr>
        <w:t xml:space="preserve"> reproducing a white Christian imagination within youth ministry spaces. First, discussions about God, the Bible, and racism need to be intentionally and explicitly anti-racist. Second, youth ministry leaders and other church leaders should engage in meaningful relationships with people from a variety of racial backgrounds and </w:t>
      </w:r>
      <w:r w:rsidR="00333F34" w:rsidRPr="00B06B85">
        <w:rPr>
          <w:rFonts w:ascii="Times New Roman" w:hAnsi="Times New Roman" w:cs="Times New Roman"/>
        </w:rPr>
        <w:t xml:space="preserve">regularly </w:t>
      </w:r>
      <w:r w:rsidR="00EC2083" w:rsidRPr="00B06B85">
        <w:rPr>
          <w:rFonts w:ascii="Times New Roman" w:hAnsi="Times New Roman" w:cs="Times New Roman"/>
        </w:rPr>
        <w:t>discuss those relationships with the youth in their ministries.</w:t>
      </w:r>
    </w:p>
    <w:p w14:paraId="73F40BE9" w14:textId="7E14938B" w:rsidR="00904EEB" w:rsidRPr="00B06B85" w:rsidRDefault="00F33C9B" w:rsidP="00B24D5B">
      <w:pPr>
        <w:spacing w:line="480" w:lineRule="auto"/>
        <w:ind w:firstLine="720"/>
        <w:rPr>
          <w:rFonts w:ascii="Times New Roman" w:hAnsi="Times New Roman" w:cs="Times New Roman"/>
        </w:rPr>
      </w:pPr>
      <w:r w:rsidRPr="00B06B85">
        <w:rPr>
          <w:rFonts w:ascii="Times New Roman" w:hAnsi="Times New Roman" w:cs="Times New Roman"/>
        </w:rPr>
        <w:t>When broaching the topic of racism, t</w:t>
      </w:r>
      <w:r w:rsidR="00904EEB" w:rsidRPr="00B06B85">
        <w:rPr>
          <w:rFonts w:ascii="Times New Roman" w:hAnsi="Times New Roman" w:cs="Times New Roman"/>
        </w:rPr>
        <w:t xml:space="preserve">he data suggests that simply talking about what the Bible </w:t>
      </w:r>
      <w:r w:rsidR="00904EEB" w:rsidRPr="00B06B85">
        <w:rPr>
          <w:rFonts w:ascii="Times New Roman" w:hAnsi="Times New Roman" w:cs="Times New Roman"/>
          <w:i/>
          <w:iCs/>
        </w:rPr>
        <w:t>says</w:t>
      </w:r>
      <w:r w:rsidR="00904EEB" w:rsidRPr="00B06B85">
        <w:rPr>
          <w:rFonts w:ascii="Times New Roman" w:hAnsi="Times New Roman" w:cs="Times New Roman"/>
        </w:rPr>
        <w:t xml:space="preserve"> about the unfair treatment of minority races—whether in church or at home—does not make a difference on whether</w:t>
      </w:r>
      <w:r w:rsidR="00921A03" w:rsidRPr="00B06B85">
        <w:rPr>
          <w:rFonts w:ascii="Times New Roman" w:hAnsi="Times New Roman" w:cs="Times New Roman"/>
        </w:rPr>
        <w:t xml:space="preserve"> </w:t>
      </w:r>
      <w:r w:rsidR="00904EEB" w:rsidRPr="00B06B85">
        <w:rPr>
          <w:rFonts w:ascii="Times New Roman" w:hAnsi="Times New Roman" w:cs="Times New Roman"/>
        </w:rPr>
        <w:t>youth perceive racism as a function of structural forces</w:t>
      </w:r>
      <w:r w:rsidR="00921A03" w:rsidRPr="00B06B85">
        <w:rPr>
          <w:rFonts w:ascii="Times New Roman" w:hAnsi="Times New Roman" w:cs="Times New Roman"/>
        </w:rPr>
        <w:t xml:space="preserve"> or not</w:t>
      </w:r>
      <w:r w:rsidR="00904EEB" w:rsidRPr="00B06B85">
        <w:rPr>
          <w:rFonts w:ascii="Times New Roman" w:hAnsi="Times New Roman" w:cs="Times New Roman"/>
        </w:rPr>
        <w:t xml:space="preserve">. Further, discussions that only focus on what the Bible </w:t>
      </w:r>
      <w:r w:rsidR="00904EEB" w:rsidRPr="00B06B85">
        <w:rPr>
          <w:rFonts w:ascii="Times New Roman" w:hAnsi="Times New Roman" w:cs="Times New Roman"/>
          <w:i/>
          <w:iCs/>
        </w:rPr>
        <w:t>says</w:t>
      </w:r>
      <w:r w:rsidR="00904EEB" w:rsidRPr="00B06B85">
        <w:rPr>
          <w:rFonts w:ascii="Times New Roman" w:hAnsi="Times New Roman" w:cs="Times New Roman"/>
        </w:rPr>
        <w:t xml:space="preserve"> about racism have a deleterious effect on youths’ personal attitudes towards people of other races. </w:t>
      </w:r>
      <w:proofErr w:type="gramStart"/>
      <w:r w:rsidR="00B46C16" w:rsidRPr="00B06B85">
        <w:rPr>
          <w:rFonts w:ascii="Times New Roman" w:hAnsi="Times New Roman" w:cs="Times New Roman"/>
        </w:rPr>
        <w:t>On first glance, this</w:t>
      </w:r>
      <w:proofErr w:type="gramEnd"/>
      <w:r w:rsidR="00B46C16" w:rsidRPr="00B06B85">
        <w:rPr>
          <w:rFonts w:ascii="Times New Roman" w:hAnsi="Times New Roman" w:cs="Times New Roman"/>
        </w:rPr>
        <w:t xml:space="preserve"> finding is discouraging and could support popular arguments and assumptions that it is better to keep discussions of race outside of church and other religious contexts.</w:t>
      </w:r>
      <w:r w:rsidR="00816106" w:rsidRPr="00B06B85">
        <w:rPr>
          <w:rFonts w:ascii="Times New Roman" w:hAnsi="Times New Roman" w:cs="Times New Roman"/>
        </w:rPr>
        <w:t xml:space="preserve"> Rather, we argue that discussions </w:t>
      </w:r>
      <w:r w:rsidR="00F67B16" w:rsidRPr="00B06B85">
        <w:rPr>
          <w:rFonts w:ascii="Times New Roman" w:hAnsi="Times New Roman" w:cs="Times New Roman"/>
        </w:rPr>
        <w:t xml:space="preserve">with youth </w:t>
      </w:r>
      <w:r w:rsidR="00816106" w:rsidRPr="00B06B85">
        <w:rPr>
          <w:rFonts w:ascii="Times New Roman" w:hAnsi="Times New Roman" w:cs="Times New Roman"/>
        </w:rPr>
        <w:t>about the Bible and race need to move beyond awareness and representation to explicitly being anti-racist. This can be seen</w:t>
      </w:r>
      <w:r w:rsidR="00B46C16" w:rsidRPr="00B06B85">
        <w:rPr>
          <w:rFonts w:ascii="Times New Roman" w:hAnsi="Times New Roman" w:cs="Times New Roman"/>
        </w:rPr>
        <w:t xml:space="preserve"> in the significance of youths’ response to the statement, “An important purpose of religion is to </w:t>
      </w:r>
      <w:r w:rsidR="00B46C16" w:rsidRPr="00B06B85">
        <w:rPr>
          <w:rFonts w:ascii="Times New Roman" w:hAnsi="Times New Roman" w:cs="Times New Roman"/>
          <w:i/>
          <w:iCs/>
        </w:rPr>
        <w:t>help get rid of</w:t>
      </w:r>
      <w:r w:rsidR="00B46C16" w:rsidRPr="00B06B85">
        <w:rPr>
          <w:rFonts w:ascii="Times New Roman" w:hAnsi="Times New Roman" w:cs="Times New Roman"/>
        </w:rPr>
        <w:t xml:space="preserve"> unfair treatment of minority races.” </w:t>
      </w:r>
      <w:r w:rsidR="00F67B16" w:rsidRPr="00B06B85">
        <w:rPr>
          <w:rFonts w:ascii="Times New Roman" w:hAnsi="Times New Roman" w:cs="Times New Roman"/>
        </w:rPr>
        <w:t xml:space="preserve">This statement moves beyond religion bringing awareness of racism to religion providing an impetus to take actions against racism. </w:t>
      </w:r>
      <w:r w:rsidR="00B46C16" w:rsidRPr="00B06B85">
        <w:rPr>
          <w:rFonts w:ascii="Times New Roman" w:hAnsi="Times New Roman" w:cs="Times New Roman"/>
        </w:rPr>
        <w:t xml:space="preserve">The more youth agreed with this statement, the more favorable their attitudes towards people of other races and the more they affirmed social structure as a factor in people’s racially discriminatory experiences. </w:t>
      </w:r>
      <w:r w:rsidR="00904EEB" w:rsidRPr="00B06B85">
        <w:rPr>
          <w:rFonts w:ascii="Times New Roman" w:hAnsi="Times New Roman" w:cs="Times New Roman"/>
        </w:rPr>
        <w:t>While further study</w:t>
      </w:r>
      <w:r w:rsidR="0034159F" w:rsidRPr="00B06B85">
        <w:rPr>
          <w:rFonts w:ascii="Times New Roman" w:hAnsi="Times New Roman" w:cs="Times New Roman"/>
        </w:rPr>
        <w:t xml:space="preserve"> is needed</w:t>
      </w:r>
      <w:r w:rsidR="00904EEB" w:rsidRPr="00B06B85">
        <w:rPr>
          <w:rFonts w:ascii="Times New Roman" w:hAnsi="Times New Roman" w:cs="Times New Roman"/>
        </w:rPr>
        <w:t xml:space="preserve"> into the actual effect of anti-racist and anti-colorblind discourse in church and the home, </w:t>
      </w:r>
      <w:r w:rsidR="00921A03" w:rsidRPr="00B06B85">
        <w:rPr>
          <w:rFonts w:ascii="Times New Roman" w:hAnsi="Times New Roman" w:cs="Times New Roman"/>
        </w:rPr>
        <w:t>the data points to the hopeful possibility that explicitly highlighting anti-racism in conversations</w:t>
      </w:r>
      <w:r w:rsidR="00C34383" w:rsidRPr="00B06B85">
        <w:rPr>
          <w:rFonts w:ascii="Times New Roman" w:hAnsi="Times New Roman" w:cs="Times New Roman"/>
        </w:rPr>
        <w:t xml:space="preserve"> and lessons</w:t>
      </w:r>
      <w:r w:rsidR="00921A03" w:rsidRPr="00B06B85">
        <w:rPr>
          <w:rFonts w:ascii="Times New Roman" w:hAnsi="Times New Roman" w:cs="Times New Roman"/>
        </w:rPr>
        <w:t xml:space="preserve"> about God and the Bible could </w:t>
      </w:r>
      <w:r w:rsidR="0034159F" w:rsidRPr="00B06B85">
        <w:rPr>
          <w:rFonts w:ascii="Times New Roman" w:hAnsi="Times New Roman" w:cs="Times New Roman"/>
        </w:rPr>
        <w:t>significantly influence youth to have more favorable attitudes towards people of other races and influence youth to affirm that racism is a function of social structures.</w:t>
      </w:r>
      <w:r w:rsidR="00C34383" w:rsidRPr="00B06B85">
        <w:rPr>
          <w:rFonts w:ascii="Times New Roman" w:hAnsi="Times New Roman" w:cs="Times New Roman"/>
        </w:rPr>
        <w:t xml:space="preserve"> </w:t>
      </w:r>
    </w:p>
    <w:sectPr w:rsidR="00904EEB" w:rsidRPr="00B06B8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E813" w14:textId="77777777" w:rsidR="00752E98" w:rsidRDefault="00752E98" w:rsidP="00752E98">
      <w:r>
        <w:separator/>
      </w:r>
    </w:p>
  </w:endnote>
  <w:endnote w:type="continuationSeparator" w:id="0">
    <w:p w14:paraId="245C1346" w14:textId="77777777" w:rsidR="00752E98" w:rsidRDefault="00752E98" w:rsidP="00752E98">
      <w:r>
        <w:continuationSeparator/>
      </w:r>
    </w:p>
  </w:endnote>
  <w:endnote w:type="continuationNotice" w:id="1">
    <w:p w14:paraId="2CC66148" w14:textId="77777777" w:rsidR="00E531FD" w:rsidRDefault="00E531FD"/>
  </w:endnote>
  <w:endnote w:id="2">
    <w:p w14:paraId="7DCBFA0F" w14:textId="2E56B10F" w:rsidR="009E6DFC" w:rsidRDefault="009E6DFC">
      <w:pPr>
        <w:pStyle w:val="EndnoteText"/>
      </w:pPr>
      <w:r>
        <w:rPr>
          <w:rStyle w:val="EndnoteReference"/>
        </w:rPr>
        <w:endnoteRef/>
      </w:r>
      <w:r>
        <w:t xml:space="preserve"> </w:t>
      </w:r>
      <w:r>
        <w:fldChar w:fldCharType="begin"/>
      </w:r>
      <w:r>
        <w:instrText xml:space="preserve"> ADDIN ZOTERO_ITEM CSL_CITATION {"citationID":"XJBnopzG","properties":{"formattedCitation":"Montague R. Williams, {\\i{}Church in Color: Youth Ministry, Race, and the Theology of Martin Luther King Jr.} (Waco, Texas: Baylor University Press, 2020).","plainCitation":"Montague R. Williams, Church in Color: Youth Ministry, Race, and the Theology of Martin Luther King Jr. (Waco, Texas: Baylor University Press, 2020).","noteIndex":1},"citationItems":[{"id":1031,"uris":["http://zotero.org/users/3292570/items/IR4HVZVD"],"itemData":{"id":1031,"type":"book","abstract":"Congregational leaders are often unsure how to attend to the complexities of racism and racial division in the United States. One common response is to acknowledge that racism is wrong and then avoid the topic as much as possible. This is especially the case in youth and young adult ministries, as pastors and other youth workers attempt to foster a sense of community and identity that transcends race. While this method may seem helpful on the surface, it ultimately undermines the goal of offering young people authentically Christian mentoring, understanding, and pastoral care. There is a dire need for a practical theological framework that welcomes young people's experiences and questions regarding race into the work of theology and vocational discernment.In this groundbreaking ethnographic and theological account, Montague R. Williams unearths and examines the realities of race in multiracial and multiethnic youth ministries in the United States. Church in Color invites readers to consider stories of young people in three distinct congregations and witness their longing for a Christian discipleship that grapples with rather than avoids race. Williams further analyzes how young people communicate this longing and why it is difficult for congregational leaders to recognize and respond to it. Finally, placing these findings in dialogue with an in-depth and nuanced engagement of Martin Luther King Jr.'s theological aesthetics, Williams guides congregations to embrace a discipleship that recognizes, remembers, and wrestles with the realities of race, racism, and racial identity. Church in Color demonstrates the importance of including the questions and experiences of young people from diverse backgrounds in the work of theological construction. It also models how to bring various fields, such as congregational studies, youth ministry, race theory, pop culture, and Kingian theology, together within a broader practical theological conversation. Most significantly, Church in Color charts a path forward for the future of intergenerational Christian communities in a racialized world.","event-place":"Waco, Texas","ISBN":"978-1-4813-1221-9","language":"English","number-of-pages":"243","publisher":"Baylor University Press","publisher-place":"Waco, Texas","source":"Amazon","title":"Church in Color: Youth Ministry, Race, and the Theology of Martin Luther King Jr.","title-short":"Church in Color","author":[{"family":"Williams","given":"Montague R."}],"issued":{"date-parts":[["2020"]]}}}],"schema":"https://github.com/citation-style-language/schema/raw/master/csl-citation.json"} </w:instrText>
      </w:r>
      <w:r>
        <w:fldChar w:fldCharType="separate"/>
      </w:r>
      <w:r w:rsidRPr="009E6DFC">
        <w:rPr>
          <w:rFonts w:ascii="Calibri" w:cs="Calibri"/>
          <w:kern w:val="0"/>
        </w:rPr>
        <w:t xml:space="preserve">Montague R. Williams, </w:t>
      </w:r>
      <w:r w:rsidRPr="009E6DFC">
        <w:rPr>
          <w:rFonts w:ascii="Calibri" w:cs="Calibri"/>
          <w:i/>
          <w:iCs/>
          <w:kern w:val="0"/>
        </w:rPr>
        <w:t>Church in Color: Youth Ministry, Race, and the Theology of Martin Luther King Jr.</w:t>
      </w:r>
      <w:r w:rsidRPr="009E6DFC">
        <w:rPr>
          <w:rFonts w:ascii="Calibri" w:cs="Calibri"/>
          <w:kern w:val="0"/>
        </w:rPr>
        <w:t xml:space="preserve"> (Waco, Texas: Baylor University Press, 2020).</w:t>
      </w:r>
      <w:r>
        <w:fldChar w:fldCharType="end"/>
      </w:r>
    </w:p>
  </w:endnote>
  <w:endnote w:id="3">
    <w:p w14:paraId="07A9A9C0" w14:textId="72A325D9" w:rsidR="009E6DFC" w:rsidRDefault="009E6DFC">
      <w:pPr>
        <w:pStyle w:val="EndnoteText"/>
      </w:pPr>
      <w:r>
        <w:rPr>
          <w:rStyle w:val="EndnoteReference"/>
        </w:rPr>
        <w:endnoteRef/>
      </w:r>
      <w:r>
        <w:t xml:space="preserve"> </w:t>
      </w:r>
      <w:r>
        <w:fldChar w:fldCharType="begin"/>
      </w:r>
      <w:r>
        <w:instrText xml:space="preserve"> ADDIN ZOTERO_ITEM CSL_CITATION {"citationID":"BXqctdVF","properties":{"formattedCitation":"Henry Zonio, \\uc0\\u8220{}Normalizing White Spirituality in Children\\uc0\\u8217{}s Sunday School Curricula,\\uc0\\u8221{} in {\\i{}Bridging Theory and Practice in Children\\uc0\\u8217{}s Spirituality: New Directions for Education, Ministry, and Discipleship}, ed. Mimi L. Larson and Robert J. Keeley (Grand Rapids, MI: Zondervan Academic, 2020), 204\\uc0\\u8211{}18.","plainCitation":"Henry Zonio, “Normalizing White Spirituality in Children’s Sunday School Curricula,” in Bridging Theory and Practice in Children’s Spirituality: New Directions for Education, Ministry, and Discipleship, ed. Mimi L. Larson and Robert J. Keeley (Grand Rapids, MI: Zondervan Academic, 2020), 204–18.","noteIndex":2},"citationItems":[{"id":211,"uris":["http://zotero.org/users/3292570/items/LJWN2MI8"],"itemData":{"id":211,"type":"chapter","container-title":"Bridging Theory and Practice in Children's Spirituality: New Directions for Education, Ministry, and Discipleship","event-place":"Grand Rapids, MI","page":"204-218","publisher":"Zondervan Academic","publisher-place":"Grand Rapids, MI","title":"Normalizing White Spirituality in Children’s Sunday School Curricula","author":[{"family":"Zonio","given":"Henry"}],"editor":[{"family":"Larson","given":"Mimi L."},{"family":"Keeley","given":"Robert J."}],"issued":{"date-parts":[["2020"]]}}}],"schema":"https://github.com/citation-style-language/schema/raw/master/csl-citation.json"} </w:instrText>
      </w:r>
      <w:r>
        <w:fldChar w:fldCharType="separate"/>
      </w:r>
      <w:r w:rsidRPr="009E6DFC">
        <w:rPr>
          <w:rFonts w:ascii="Calibri" w:cs="Calibri"/>
          <w:kern w:val="0"/>
        </w:rPr>
        <w:t xml:space="preserve">Henry Zonio, “Normalizing White Spirituality in Children’s Sunday School Curricula,” in </w:t>
      </w:r>
      <w:r w:rsidRPr="009E6DFC">
        <w:rPr>
          <w:rFonts w:ascii="Calibri" w:cs="Calibri"/>
          <w:i/>
          <w:iCs/>
          <w:kern w:val="0"/>
        </w:rPr>
        <w:t>Bridging Theory and Practice in Children’s Spirituality: New Directions for Education, Ministry, and Discipleship</w:t>
      </w:r>
      <w:r w:rsidRPr="009E6DFC">
        <w:rPr>
          <w:rFonts w:ascii="Calibri" w:cs="Calibri"/>
          <w:kern w:val="0"/>
        </w:rPr>
        <w:t>, ed. Mimi L. Larson and Robert J. Keeley (Grand Rapids, MI: Zondervan Academic, 2020), 204–18.</w:t>
      </w:r>
      <w:r>
        <w:fldChar w:fldCharType="end"/>
      </w:r>
    </w:p>
  </w:endnote>
  <w:endnote w:id="4">
    <w:p w14:paraId="56769DCD" w14:textId="5769D878" w:rsidR="00C93A84" w:rsidRDefault="00C93A84" w:rsidP="00D06273">
      <w:pPr>
        <w:pStyle w:val="EndnoteText"/>
      </w:pPr>
      <w:r>
        <w:rPr>
          <w:rStyle w:val="EndnoteReference"/>
        </w:rPr>
        <w:endnoteRef/>
      </w:r>
      <w:r>
        <w:t xml:space="preserve"> </w:t>
      </w:r>
      <w:r>
        <w:fldChar w:fldCharType="begin"/>
      </w:r>
      <w:r w:rsidR="009E6DFC">
        <w:instrText xml:space="preserve"> ADDIN ZOTERO_ITEM CSL_CITATION {"citationID":"ailnlfbgj5","properties":{"formattedCitation":"Matthew Desmond and Mustafa Emirbayer, \\uc0\\u8220{}What Is Racial Domination?,\\uc0\\u8221{} {\\i{}Du Bois Review; Cambridge} 6, no. 2 (Fall 2009): 335\\uc0\\u8211{}55, http://dx.doi.org.ezproxy.uky.edu/10.1017/S1742058X09990166.","plainCitation":"Matthew Desmond and Mustafa Emirbayer, “What Is Racial Domination?,” Du Bois Review; Cambridge 6, no. 2 (Fall 2009): 335–55, http://dx.doi.org.ezproxy.uky.edu/10.1017/S1742058X09990166.","noteIndex":3},"citationItems":[{"id":108,"uris":["http://zotero.org/users/3292570/items/P965BCMB",["http://zotero.org/users/3292570/items/P965BCMB"]],"itemData":{"id":108,"type":"article-journal","abstract":"When students of race and racism seek direction, they can find no single comprehensive source that provides them with basic analytical guidance or that offers insights into the elementary forms of racial classification and domination. We believe the field would benefit greatly from such a source, and we attempt to offer one here. Synchronizing and building upon recent theoretical innovations in the area of race, we lend some conceptual clarification to the nature and dynamics of race and racial domination so that students of the subjects--especially those seeking a general (if economical) introduction to the vast field of race studies--can gain basic insight into how race works as well as effective (and fallacious) ways to think about racial domination. Focusing primarily on the American context, we begin by defining race and unpacking our definition. We then describe how our conception of race must be informed by those of ethnicity and nationhood. Next, we identify five fallacies to avoid when thinking about racism. Finally, we discuss the resilience of racial domination, concentrating on how all actors in a society gripped by racism reproduce the conditions of racial domination, as well as on the benefits and drawbacks of approaches that emphasize intersectionality. [PUBLICATION ABSTRACT]","container-title":"Du Bois Review; Cambridge","DOI":"http://dx.doi.org.ezproxy.uky.edu/10.1017/S1742058X09990166","ISSN":"1742058X","issue":"2","language":"English","license":"Copyright © W.E.B. Du Bois Institute for African and African American Research 2009","page":"335-355","source":"ProQuest","title":"What Is Racial Domination?","volume":"6","author":[{"family":"Desmond","given":"Matthew"},{"family":"Emirbayer","given":"Mustafa"}],"issued":{"date-parts":[["2009"]],"season":"Fall"}}}],"schema":"https://github.com/citation-style-language/schema/raw/master/csl-citation.json"} </w:instrText>
      </w:r>
      <w:r>
        <w:fldChar w:fldCharType="separate"/>
      </w:r>
      <w:r w:rsidR="004D319F" w:rsidRPr="004D319F">
        <w:rPr>
          <w:rFonts w:ascii="Calibri" w:cs="Calibri"/>
          <w:kern w:val="0"/>
        </w:rPr>
        <w:t xml:space="preserve">Matthew Desmond and Mustafa Emirbayer, “What Is Racial Domination?,” </w:t>
      </w:r>
      <w:r w:rsidR="004D319F" w:rsidRPr="004D319F">
        <w:rPr>
          <w:rFonts w:ascii="Calibri" w:cs="Calibri"/>
          <w:i/>
          <w:iCs/>
          <w:kern w:val="0"/>
        </w:rPr>
        <w:t>Du Bois Review; Cambridge</w:t>
      </w:r>
      <w:r w:rsidR="004D319F" w:rsidRPr="004D319F">
        <w:rPr>
          <w:rFonts w:ascii="Calibri" w:cs="Calibri"/>
          <w:kern w:val="0"/>
        </w:rPr>
        <w:t xml:space="preserve"> 6, no. 2 (Fall 2009): 335–55, http://dx.doi.org.ezproxy.uky.edu/10.1017/S1742058X09990166.</w:t>
      </w:r>
      <w:r>
        <w:fldChar w:fldCharType="end"/>
      </w:r>
    </w:p>
  </w:endnote>
  <w:endnote w:id="5">
    <w:p w14:paraId="5A00EFC7" w14:textId="3953729E" w:rsidR="00D06273" w:rsidRDefault="00D06273" w:rsidP="00D06273">
      <w:pPr>
        <w:pStyle w:val="EndnoteText"/>
      </w:pPr>
      <w:r>
        <w:rPr>
          <w:rStyle w:val="EndnoteReference"/>
        </w:rPr>
        <w:endnoteRef/>
      </w:r>
      <w:r>
        <w:t xml:space="preserve"> </w:t>
      </w:r>
      <w:r>
        <w:fldChar w:fldCharType="begin"/>
      </w:r>
      <w:r w:rsidR="009E6DFC">
        <w:instrText xml:space="preserve"> ADDIN ZOTERO_ITEM CSL_CITATION {"citationID":"5IXf1K0Z","properties":{"formattedCitation":"Desmond and Emirbayer, 336.","plainCitation":"Desmond and Emirbayer, 336.","noteIndex":4},"citationItems":[{"id":108,"uris":["http://zotero.org/users/3292570/items/P965BCMB",["http://zotero.org/users/3292570/items/P965BCMB"]],"itemData":{"id":108,"type":"article-journal","abstract":"When students of race and racism seek direction, they can find no single comprehensive source that provides them with basic analytical guidance or that offers insights into the elementary forms of racial classification and domination. We believe the field would benefit greatly from such a source, and we attempt to offer one here. Synchronizing and building upon recent theoretical innovations in the area of race, we lend some conceptual clarification to the nature and dynamics of race and racial domination so that students of the subjects--especially those seeking a general (if economical) introduction to the vast field of race studies--can gain basic insight into how race works as well as effective (and fallacious) ways to think about racial domination. Focusing primarily on the American context, we begin by defining race and unpacking our definition. We then describe how our conception of race must be informed by those of ethnicity and nationhood. Next, we identify five fallacies to avoid when thinking about racism. Finally, we discuss the resilience of racial domination, concentrating on how all actors in a society gripped by racism reproduce the conditions of racial domination, as well as on the benefits and drawbacks of approaches that emphasize intersectionality. [PUBLICATION ABSTRACT]","container-title":"Du Bois Review; Cambridge","DOI":"http://dx.doi.org.ezproxy.uky.edu/10.1017/S1742058X09990166","ISSN":"1742058X","issue":"2","language":"English","license":"Copyright © W.E.B. Du Bois Institute for African and African American Research 2009","page":"335-355","source":"ProQuest","title":"What Is Racial Domination?","volume":"6","author":[{"family":"Desmond","given":"Matthew"},{"family":"Emirbayer","given":"Mustafa"}],"issued":{"date-parts":[["2009"]],"season":"Fall"}},"locator":"336","label":"page"}],"schema":"https://github.com/citation-style-language/schema/raw/master/csl-citation.json"} </w:instrText>
      </w:r>
      <w:r>
        <w:fldChar w:fldCharType="separate"/>
      </w:r>
      <w:r w:rsidR="004D319F">
        <w:rPr>
          <w:noProof/>
        </w:rPr>
        <w:t>Desmond and Emirbayer, 336.</w:t>
      </w:r>
      <w:r>
        <w:fldChar w:fldCharType="end"/>
      </w:r>
    </w:p>
  </w:endnote>
  <w:endnote w:id="6">
    <w:p w14:paraId="6FD79BF7" w14:textId="356B62B8" w:rsidR="00C93A84" w:rsidRDefault="00C93A84">
      <w:pPr>
        <w:pStyle w:val="EndnoteText"/>
      </w:pPr>
      <w:r>
        <w:rPr>
          <w:rStyle w:val="EndnoteReference"/>
        </w:rPr>
        <w:endnoteRef/>
      </w:r>
      <w:r>
        <w:t xml:space="preserve"> </w:t>
      </w:r>
      <w:r>
        <w:fldChar w:fldCharType="begin"/>
      </w:r>
      <w:r w:rsidR="004D319F">
        <w:instrText xml:space="preserve"> ADDIN ZOTERO_ITEM CSL_CITATION {"citationID":"a24n83pbi6b","properties":{"formattedCitation":"Michael Omi and Howard Winant, {\\i{}Racial Formation in the United States}, 3 edition (New York: Routledge, 2014).","plainCitation":"Michael Omi and Howard Winant, Racial Formation in the United States, 3 edition (New York: Routledge, 2014).","noteIndex":3},"citationItems":[{"id":137,"uris":["http://zotero.org/users/3292570/items/GQXAM3F3",["http://zotero.org/users/3292570/items/GQXAM3F3"]],"itemData":{"id":137,"type":"book","abstract":"Twenty years since the publication of the Second Edition and more than thirty years since the publication of the original book, Racial Formation in the United States now arrives with each chapter radically revised and rewritten by authors Michael Omi and Howard Winant, but the overall purpose and vision of this classic remains the same: Omi and Winant provide an account of how concepts of race are created and transformed, how they become the focus of political conflict, and how they come to shape and permeate both identities and institutions. The steady journey of the U.S. toward a majority nonwhite population, the ongoing evisceration of the political legacy of the early post-World War II civil rights movement, the initiation of the ‘war on terror’ with its attendant Islamophobia, the rise of a mass immigrants rights movement, the formulation of race/class/gender ‘intersectionality’ theories, and the election and reelection of a black President of the United States are some of the many new racial conditions Racial Formation now covers.","edition":"3 edition","event-place":"New York","ISBN":"978-0-415-52031-7","language":"English","number-of-pages":"344","publisher":"Routledge","publisher-place":"New York","source":"Amazon","title":"Racial Formation in the United States","author":[{"family":"Omi","given":"Michael"},{"family":"Winant","given":"Howard"}],"issued":{"date-parts":[["2014",7,3]]}}}],"schema":"https://github.com/citation-style-language/schema/raw/master/csl-citation.json"} </w:instrText>
      </w:r>
      <w:r>
        <w:fldChar w:fldCharType="separate"/>
      </w:r>
      <w:r w:rsidR="004D319F" w:rsidRPr="004D319F">
        <w:rPr>
          <w:rFonts w:ascii="Calibri" w:cs="Calibri"/>
          <w:kern w:val="0"/>
        </w:rPr>
        <w:t xml:space="preserve">Michael Omi and Howard Winant, </w:t>
      </w:r>
      <w:r w:rsidR="004D319F" w:rsidRPr="004D319F">
        <w:rPr>
          <w:rFonts w:ascii="Calibri" w:cs="Calibri"/>
          <w:i/>
          <w:iCs/>
          <w:kern w:val="0"/>
        </w:rPr>
        <w:t>Racial Formation in the United States</w:t>
      </w:r>
      <w:r w:rsidR="004D319F" w:rsidRPr="004D319F">
        <w:rPr>
          <w:rFonts w:ascii="Calibri" w:cs="Calibri"/>
          <w:kern w:val="0"/>
        </w:rPr>
        <w:t>, 3 edition (New York: Routledge, 2014).</w:t>
      </w:r>
      <w:r>
        <w:fldChar w:fldCharType="end"/>
      </w:r>
    </w:p>
  </w:endnote>
  <w:endnote w:id="7">
    <w:p w14:paraId="1489CC4F" w14:textId="1F137219" w:rsidR="00C93A84" w:rsidRDefault="00C93A84">
      <w:pPr>
        <w:pStyle w:val="EndnoteText"/>
      </w:pPr>
      <w:r w:rsidRPr="003005B4">
        <w:rPr>
          <w:rStyle w:val="EndnoteReference"/>
        </w:rPr>
        <w:endnoteRef/>
      </w:r>
      <w:r>
        <w:t xml:space="preserve"> </w:t>
      </w:r>
      <w:r>
        <w:fldChar w:fldCharType="begin"/>
      </w:r>
      <w:r w:rsidR="009E6DFC">
        <w:instrText xml:space="preserve"> ADDIN ZOTERO_ITEM CSL_CITATION {"citationID":"a25oj1nga9r","properties":{"formattedCitation":"Desmond and Emirbayer, \\uc0\\u8220{}What Is Racial Domination?\\uc0\\u8221{}","plainCitation":"Desmond and Emirbayer, “What Is Racial Domination?”","noteIndex":6},"citationItems":[{"id":108,"uris":["http://zotero.org/users/3292570/items/P965BCMB",["http://zotero.org/users/3292570/items/P965BCMB"]],"itemData":{"id":108,"type":"article-journal","abstract":"When students of race and racism seek direction, they can find no single comprehensive source that provides them with basic analytical guidance or that offers insights into the elementary forms of racial classification and domination. We believe the field would benefit greatly from such a source, and we attempt to offer one here. Synchronizing and building upon recent theoretical innovations in the area of race, we lend some conceptual clarification to the nature and dynamics of race and racial domination so that students of the subjects--especially those seeking a general (if economical) introduction to the vast field of race studies--can gain basic insight into how race works as well as effective (and fallacious) ways to think about racial domination. Focusing primarily on the American context, we begin by defining race and unpacking our definition. We then describe how our conception of race must be informed by those of ethnicity and nationhood. Next, we identify five fallacies to avoid when thinking about racism. Finally, we discuss the resilience of racial domination, concentrating on how all actors in a society gripped by racism reproduce the conditions of racial domination, as well as on the benefits and drawbacks of approaches that emphasize intersectionality. [PUBLICATION ABSTRACT]","container-title":"Du Bois Review; Cambridge","DOI":"http://dx.doi.org.ezproxy.uky.edu/10.1017/S1742058X09990166","ISSN":"1742058X","issue":"2","language":"English","license":"Copyright © W.E.B. Du Bois Institute for African and African American Research 2009","page":"335-355","source":"ProQuest","title":"What Is Racial Domination?","volume":"6","author":[{"family":"Desmond","given":"Matthew"},{"family":"Emirbayer","given":"Mustafa"}],"issued":{"date-parts":[["2009"]],"season":"Fall"}}}],"schema":"https://github.com/citation-style-language/schema/raw/master/csl-citation.json"} </w:instrText>
      </w:r>
      <w:r>
        <w:fldChar w:fldCharType="separate"/>
      </w:r>
      <w:r w:rsidR="004D319F" w:rsidRPr="004D319F">
        <w:rPr>
          <w:rFonts w:ascii="Calibri" w:cs="Calibri"/>
          <w:kern w:val="0"/>
        </w:rPr>
        <w:t>Desmond and Emirbayer, “What Is Racial Domination?”</w:t>
      </w:r>
      <w:r>
        <w:fldChar w:fldCharType="end"/>
      </w:r>
    </w:p>
  </w:endnote>
  <w:endnote w:id="8">
    <w:p w14:paraId="6C04E302" w14:textId="1F35FD80" w:rsidR="00C93A84" w:rsidRDefault="00C93A84">
      <w:pPr>
        <w:pStyle w:val="EndnoteText"/>
      </w:pPr>
      <w:r>
        <w:rPr>
          <w:rStyle w:val="EndnoteReference"/>
        </w:rPr>
        <w:endnoteRef/>
      </w:r>
      <w:r>
        <w:t xml:space="preserve"> </w:t>
      </w:r>
      <w:r>
        <w:fldChar w:fldCharType="begin"/>
      </w:r>
      <w:r w:rsidR="009E6DFC">
        <w:instrText xml:space="preserve"> ADDIN ZOTERO_ITEM CSL_CITATION {"citationID":"a1d1aa7ve19","properties":{"formattedCitation":"Eduardo Bonilla-Silva, \\uc0\\u8220{}Rethinking Racism: Toward a Structural Interpretation,\\uc0\\u8221{} {\\i{}American Sociological Review} 62, no. 3 (1997): 465\\uc0\\u8211{}80, https://doi.org/10.2307/2657316; Eduardo Bonilla-Silva, \\uc0\\u8220{}Racial Attitudes or Racial Ideology? An Alternative Paradigm for Examining Actors\\uc0\\u8217{} Racial Views,\\uc0\\u8221{} {\\i{}Journal of Political Ideologies} 8, no. 1 (February 2003): 63\\uc0\\u8211{}82.","plainCitation":"Eduardo Bonilla-Silva, “Rethinking Racism: Toward a Structural Interpretation,” American Sociological Review 62, no. 3 (1997): 465–80, https://doi.org/10.2307/2657316; Eduardo Bonilla-Silva, “Racial Attitudes or Racial Ideology? An Alternative Paradigm for Examining Actors’ Racial Views,” Journal of Political Ideologies 8, no. 1 (February 2003): 63–82.","noteIndex":7},"citationItems":[{"id":141,"uris":["http://zotero.org/users/3292570/items/2SR9WRUR",["http://zotero.org/users/3292570/items/2SR9WRUR"]],"itemData":{"id":141,"type":"article-journal","abstract":"The study of race and ethnic conflict historically has been hampered by inadequate and simplistic theories. I contend that the central problem of the various approaches to the study of racial phenomena is their lack of a structural theory of racism. I review traditional approaches and alternative approaches to the study of racism, and discuss their limitations. Following the leads suggested by some of the alternative frameworks, I advance a structural theory of racism based on the notion of racialized social systems.","container-title":"American Sociological Review","DOI":"10.2307/2657316","ISSN":"0003-1224","issue":"3","page":"465-480","source":"JSTOR","title":"Rethinking Racism: Toward a Structural Interpretation","title-short":"Rethinking Racism","volume":"62","author":[{"family":"Bonilla-Silva","given":"Eduardo"}],"issued":{"date-parts":[["1997"]]}}},{"id":350,"uris":["http://zotero.org/users/3292570/items/7U3IEIME",["http://zotero.org/users/3292570/items/7U3IEIME"]],"itemData":{"id":350,"type":"article-journal","abstract":"Discusses the features of racial ideology in the U.S.  Definition of racial ideology; Social functions of racial ideology; Impact of racial ideology on the social and political life.","container-title":"Journal of Political Ideologies","ISSN":"13569317","issue":"1","journalAbbreviation":"Journal of Political Ideologies","page":"63-82","source":"EBSCOhost","title":"Racial attitudes or racial ideology? An alternative paradigm for examining actors' racial views","title-short":"Racial attitudes or racial ideology?","volume":"8","author":[{"family":"Bonilla-Silva","given":"Eduardo"}],"issued":{"date-parts":[["2003",2]]}}}],"schema":"https://github.com/citation-style-language/schema/raw/master/csl-citation.json"} </w:instrText>
      </w:r>
      <w:r>
        <w:fldChar w:fldCharType="separate"/>
      </w:r>
      <w:r w:rsidR="004D319F" w:rsidRPr="004D319F">
        <w:rPr>
          <w:rFonts w:ascii="Calibri" w:cs="Calibri"/>
          <w:kern w:val="0"/>
        </w:rPr>
        <w:t xml:space="preserve">Eduardo Bonilla-Silva, “Rethinking Racism: Toward a Structural Interpretation,” </w:t>
      </w:r>
      <w:r w:rsidR="004D319F" w:rsidRPr="004D319F">
        <w:rPr>
          <w:rFonts w:ascii="Calibri" w:cs="Calibri"/>
          <w:i/>
          <w:iCs/>
          <w:kern w:val="0"/>
        </w:rPr>
        <w:t>American Sociological Review</w:t>
      </w:r>
      <w:r w:rsidR="004D319F" w:rsidRPr="004D319F">
        <w:rPr>
          <w:rFonts w:ascii="Calibri" w:cs="Calibri"/>
          <w:kern w:val="0"/>
        </w:rPr>
        <w:t xml:space="preserve"> 62, no. 3 (1997): 465–80, https://doi.org/10.2307/2657316; Eduardo Bonilla-Silva, “Racial Attitudes or Racial Ideology? An Alternative Paradigm for Examining Actors’ Racial Views,” </w:t>
      </w:r>
      <w:r w:rsidR="004D319F" w:rsidRPr="004D319F">
        <w:rPr>
          <w:rFonts w:ascii="Calibri" w:cs="Calibri"/>
          <w:i/>
          <w:iCs/>
          <w:kern w:val="0"/>
        </w:rPr>
        <w:t>Journal of Political Ideologies</w:t>
      </w:r>
      <w:r w:rsidR="004D319F" w:rsidRPr="004D319F">
        <w:rPr>
          <w:rFonts w:ascii="Calibri" w:cs="Calibri"/>
          <w:kern w:val="0"/>
        </w:rPr>
        <w:t xml:space="preserve"> 8, no. 1 (February 2003): 63–82.</w:t>
      </w:r>
      <w:r>
        <w:fldChar w:fldCharType="end"/>
      </w:r>
    </w:p>
  </w:endnote>
  <w:endnote w:id="9">
    <w:p w14:paraId="51D0937E" w14:textId="65AD8172" w:rsidR="00C93A84" w:rsidRDefault="00C93A84">
      <w:pPr>
        <w:pStyle w:val="EndnoteText"/>
      </w:pPr>
      <w:r>
        <w:rPr>
          <w:rStyle w:val="EndnoteReference"/>
        </w:rPr>
        <w:endnoteRef/>
      </w:r>
      <w:r>
        <w:t xml:space="preserve"> </w:t>
      </w:r>
      <w:r>
        <w:fldChar w:fldCharType="begin"/>
      </w:r>
      <w:r w:rsidR="009E6DFC">
        <w:instrText xml:space="preserve"> ADDIN ZOTERO_ITEM CSL_CITATION {"citationID":"a1bhf9bfrtn","properties":{"formattedCitation":"Mary Jane Rotheram and Jean S. Phinney, \\uc0\\u8220{}Introduction: Definitions and Perspectives in the Study of Children\\uc0\\u8217{}s Ethnic Socialization,\\uc0\\u8221{} in {\\i{}Children\\uc0\\u8217{}s Ethnic Socialization: Pluralism and Development}, ed. Jean S. Phinney and Mary Jane Rotheram (Newbury Park, CA: SAGE Publications, Inc, 1987), 10\\uc0\\u8211{}28.","plainCitation":"Mary Jane Rotheram and Jean S. Phinney, “Introduction: Definitions and Perspectives in the Study of Children’s Ethnic Socialization,” in Children’s Ethnic Socialization: Pluralism and Development, ed. Jean S. Phinney and Mary Jane Rotheram (Newbury Park, CA: SAGE Publications, Inc, 1987), 10–28.","noteIndex":8},"citationItems":[{"id":508,"uris":["http://zotero.org/users/3292570/items/P4LXRU2U",["http://zotero.org/users/3292570/items/P4LXRU2U"]],"itemData":{"id":508,"type":"chapter","container-title":"Children's Ethnic Socialization: Pluralism and Development","event-place":"Newbury Park, CA","page":"10-28","publisher":"SAGE Publications, Inc","publisher-place":"Newbury Park, CA","title":"Introduction: Definitions and Perspectives in the Study of Children's Ethnic Socialization","author":[{"family":"Rotheram","given":"Mary Jane"},{"family":"Phinney","given":"Jean S."}],"editor":[{"family":"Phinney","given":"Jean S."},{"family":"Rotheram","given":"Mary Jane"}],"issued":{"date-parts":[["1987"]]}}}],"schema":"https://github.com/citation-style-language/schema/raw/master/csl-citation.json"} </w:instrText>
      </w:r>
      <w:r>
        <w:fldChar w:fldCharType="separate"/>
      </w:r>
      <w:r w:rsidR="004D319F" w:rsidRPr="004D319F">
        <w:rPr>
          <w:rFonts w:ascii="Calibri" w:cs="Calibri"/>
          <w:kern w:val="0"/>
        </w:rPr>
        <w:t xml:space="preserve">Mary Jane Rotheram and Jean S. Phinney, “Introduction: Definitions and Perspectives in the Study of Children’s Ethnic Socialization,” in </w:t>
      </w:r>
      <w:r w:rsidR="004D319F" w:rsidRPr="004D319F">
        <w:rPr>
          <w:rFonts w:ascii="Calibri" w:cs="Calibri"/>
          <w:i/>
          <w:iCs/>
          <w:kern w:val="0"/>
        </w:rPr>
        <w:t>Children’s Ethnic Socialization: Pluralism and Development</w:t>
      </w:r>
      <w:r w:rsidR="004D319F" w:rsidRPr="004D319F">
        <w:rPr>
          <w:rFonts w:ascii="Calibri" w:cs="Calibri"/>
          <w:kern w:val="0"/>
        </w:rPr>
        <w:t>, ed. Jean S. Phinney and Mary Jane Rotheram (Newbury Park, CA: SAGE Publications, Inc, 1987), 10–28.</w:t>
      </w:r>
      <w:r>
        <w:fldChar w:fldCharType="end"/>
      </w:r>
    </w:p>
  </w:endnote>
  <w:endnote w:id="10">
    <w:p w14:paraId="6009ED1E" w14:textId="19DB644D" w:rsidR="00C93A84" w:rsidRDefault="00C93A84">
      <w:pPr>
        <w:pStyle w:val="EndnoteText"/>
      </w:pPr>
      <w:r>
        <w:rPr>
          <w:rStyle w:val="EndnoteReference"/>
        </w:rPr>
        <w:endnoteRef/>
      </w:r>
      <w:r>
        <w:t xml:space="preserve"> </w:t>
      </w:r>
      <w:r>
        <w:fldChar w:fldCharType="begin"/>
      </w:r>
      <w:r w:rsidR="009E6DFC">
        <w:instrText xml:space="preserve"> ADDIN ZOTERO_ITEM CSL_CITATION {"citationID":"BhdI1gw2","properties":{"formattedCitation":"Frances E. Aboud, \\uc0\\u8220{}Interest in Ethnic Information: A Cross-Cultural Developmental Study,\\uc0\\u8221{} {\\i{}Journal of Behavioural Science} 9, no. 2 (April 1977): 134\\uc0\\u8211{}46; Jean S. Phinney, \\uc0\\u8220{}Stages of Ethnic Identity Development in Minority Group Adolescents,\\uc0\\u8221{} {\\i{}The Journal of Early Adolescence} 9, no. 1\\uc0\\u8211{}2 (February 1, 1989): 34\\uc0\\u8211{}49, https://doi.org/10.1177/0272431689091004; Rotheram and Phinney, \\uc0\\u8220{}Introduction: Definitions and Perspectives in the Study of Children\\uc0\\u8217{}s Ethnic Socialization.\\uc0\\u8221{}","plainCitation":"Frances E. Aboud, “Interest in Ethnic Information: A Cross-Cultural Developmental Study,” Journal of Behavioural Science 9, no. 2 (April 1977): 134–46; Jean S. Phinney, “Stages of Ethnic Identity Development in Minority Group Adolescents,” The Journal of Early Adolescence 9, no. 1–2 (February 1, 1989): 34–49, https://doi.org/10.1177/0272431689091004; Rotheram and Phinney, “Introduction: Definitions and Perspectives in the Study of Children’s Ethnic Socialization.”","noteIndex":9},"citationItems":[{"id":193,"uris":["http://zotero.org/users/3292570/items/THDAR6TN",["http://zotero.org/users/3292570/items/THDAR6TN"]],"itemData":{"id":193,"type":"article-journal","abstract":"A total of 159 White, Indian, and Chinese Canadian kindergartners and 1st graders were introduced to 3 picture book characters from each of 5 ethnic groups: Indian, Black, White, Chinese, and Eskimo. These books were then used as stimulus materials for measuring the children's self-identification, information seeking, role taking, and social perception. The information-seeking measures were found to be related in a very minor way to attitude. However, it is proposed that the stage of development of self-identification influenced the child's selection of ethnic information. (French summary) (PsycINFO Database Record (c) 2007 APA, all rights reserved), (C) 1977 by the American Psychological Association","call-number":"00010989-197704000-00006","container-title":"Journal of Behavioural Science","ISSN":"0008-400X","issue":"2","language":"English.","page":"134-146","source":"Journals@Ovid","title":"Interest in ethnic information: A cross-cultural developmental study","title-short":"Interest in ethnic information","volume":"9","author":[{"family":"Aboud","given":"Frances E."}],"issued":{"date-parts":[["1977",4]]}}},{"id":301,"uris":["http://zotero.org/users/3292570/items/U2TCFC8I",["http://zotero.org/users/3292570/items/U2TCFC8I"]],"itemData":{"id":301,"type":"article-journal","abstract":"Stages of ethnic identity development were assessed through in-depth interviews with 91 Asian-American, Black, Hispanic, and White tenth-grade students, all American born, from integrated urban high schools. Subjects were also given questionnaire measures of ego identity and psychological adjustment. On the basis of the interviews, minority subjects were coded as being in one of three identity stages; White subjects could not be reliably coded. Among the minorities, about one-half of the subjects had not explored their ethnicity (diffusion/foreclosure); about one-quarter were involved in exploration (moratorium); and about one-quarter had explored and were committed to an ethnic identity (ethnic identity achieved). Ethnic-identity-achieved subjects had the highest scores on an independent measure of ego identity and on psychological adjustment. The process of identity development was similar across the three minority groups, but the particular issues faced by each group were different.","container-title":"The Journal of Early Adolescence","DOI":"10.1177/0272431689091004","ISSN":"0272-4316, 1552-5449","issue":"1-2","journalAbbreviation":"The Journal of Early Adolescence","language":"en","page":"34-49","source":"jea.sagepub.com.ezproxy.uky.edu","title":"Stages of Ethnic Identity Development in Minority Group Adolescents","volume":"9","author":[{"family":"Phinney","given":"Jean S."}],"issued":{"date-parts":[["1989",2,1]]}}},{"id":508,"uris":["http://zotero.org/users/3292570/items/P4LXRU2U",["http://zotero.org/users/3292570/items/P4LXRU2U"]],"itemData":{"id":508,"type":"chapter","container-title":"Children's Ethnic Socialization: Pluralism and Development","event-place":"Newbury Park, CA","page":"10-28","publisher":"SAGE Publications, Inc","publisher-place":"Newbury Park, CA","title":"Introduction: Definitions and Perspectives in the Study of Children's Ethnic Socialization","author":[{"family":"Rotheram","given":"Mary Jane"},{"family":"Phinney","given":"Jean S."}],"editor":[{"family":"Phinney","given":"Jean S."},{"family":"Rotheram","given":"Mary Jane"}],"issued":{"date-parts":[["1987"]]}}}],"schema":"https://github.com/citation-style-language/schema/raw/master/csl-citation.json"} </w:instrText>
      </w:r>
      <w:r>
        <w:fldChar w:fldCharType="separate"/>
      </w:r>
      <w:r w:rsidR="004D319F" w:rsidRPr="004D319F">
        <w:rPr>
          <w:rFonts w:ascii="Calibri" w:cs="Calibri"/>
          <w:kern w:val="0"/>
        </w:rPr>
        <w:t xml:space="preserve">Frances E. Aboud, “Interest in Ethnic Information: A Cross-Cultural Developmental Study,” </w:t>
      </w:r>
      <w:r w:rsidR="004D319F" w:rsidRPr="004D319F">
        <w:rPr>
          <w:rFonts w:ascii="Calibri" w:cs="Calibri"/>
          <w:i/>
          <w:iCs/>
          <w:kern w:val="0"/>
        </w:rPr>
        <w:t>Journal of Behavioural Science</w:t>
      </w:r>
      <w:r w:rsidR="004D319F" w:rsidRPr="004D319F">
        <w:rPr>
          <w:rFonts w:ascii="Calibri" w:cs="Calibri"/>
          <w:kern w:val="0"/>
        </w:rPr>
        <w:t xml:space="preserve"> 9, no. 2 (April 1977): 134–46; Jean S. Phinney, “Stages of Ethnic Identity Development in Minority Group Adolescents,” </w:t>
      </w:r>
      <w:r w:rsidR="004D319F" w:rsidRPr="004D319F">
        <w:rPr>
          <w:rFonts w:ascii="Calibri" w:cs="Calibri"/>
          <w:i/>
          <w:iCs/>
          <w:kern w:val="0"/>
        </w:rPr>
        <w:t>The Journal of Early Adolescence</w:t>
      </w:r>
      <w:r w:rsidR="004D319F" w:rsidRPr="004D319F">
        <w:rPr>
          <w:rFonts w:ascii="Calibri" w:cs="Calibri"/>
          <w:kern w:val="0"/>
        </w:rPr>
        <w:t xml:space="preserve"> 9, no. 1–2 (February 1, 1989): 34–49, https://doi.org/10.1177/0272431689091004; Rotheram and Phinney, “Introduction: Definitions and Perspectives in the Study of Children’s Ethnic Socialization.”</w:t>
      </w:r>
      <w:r>
        <w:fldChar w:fldCharType="end"/>
      </w:r>
    </w:p>
  </w:endnote>
  <w:endnote w:id="11">
    <w:p w14:paraId="7B2BA043" w14:textId="1649BDB4" w:rsidR="00C93A84" w:rsidRDefault="00C93A84">
      <w:pPr>
        <w:pStyle w:val="EndnoteText"/>
      </w:pPr>
      <w:r>
        <w:rPr>
          <w:rStyle w:val="EndnoteReference"/>
        </w:rPr>
        <w:endnoteRef/>
      </w:r>
      <w:r>
        <w:t xml:space="preserve"> </w:t>
      </w:r>
      <w:r>
        <w:fldChar w:fldCharType="begin"/>
      </w:r>
      <w:r w:rsidR="004D319F">
        <w:instrText xml:space="preserve"> ADDIN ZOTERO_ITEM CSL_CITATION {"citationID":"a1uh12qkpsr","properties":{"formattedCitation":"Kenneth B. Clark and Mamie P. Clark, \\uc0\\u8220{}Racial Identification and Preference in Negro Children,\\uc0\\u8221{} in {\\i{}Readings in Social Psychology}, ed. Theodore M. Newcomb and Eugene L. Hartley (New York: Henry Holt and Company, 1947), 169\\uc0\\u8211{}78.","plainCitation":"Kenneth B. Clark and Mamie P. Clark, “Racial Identification and Preference in Negro Children,” in Readings in Social Psychology, ed. Theodore M. Newcomb and Eugene L. Hartley (New York: Henry Holt and Company, 1947), 169–78.","noteIndex":8},"citationItems":[{"id":469,"uris":["http://zotero.org/users/3292570/items/8VGBJMH6",["http://zotero.org/users/3292570/items/8VGBJMH6"]],"itemData":{"id":469,"type":"chapter","container-title":"Readings in Social Psychology","event-place":"New York","page":"169-178","publisher":"Henry Holt and Company","publisher-place":"New York","title":"Racial Identification and Preference in Negro Children","author":[{"family":"Clark","given":"Kenneth B."},{"family":"Clark","given":"Mamie P."}],"editor":[{"family":"Newcomb","given":"Theodore M."},{"family":"Hartley","given":"Eugene L."}],"issued":{"date-parts":[["1947"]]}}}],"schema":"https://github.com/citation-style-language/schema/raw/master/csl-citation.json"} </w:instrText>
      </w:r>
      <w:r>
        <w:fldChar w:fldCharType="separate"/>
      </w:r>
      <w:r w:rsidR="004D319F" w:rsidRPr="004D319F">
        <w:rPr>
          <w:rFonts w:ascii="Calibri" w:cs="Calibri"/>
          <w:kern w:val="0"/>
        </w:rPr>
        <w:t xml:space="preserve">Kenneth B. Clark and Mamie P. Clark, “Racial Identification and Preference in Negro Children,” in </w:t>
      </w:r>
      <w:r w:rsidR="004D319F" w:rsidRPr="004D319F">
        <w:rPr>
          <w:rFonts w:ascii="Calibri" w:cs="Calibri"/>
          <w:i/>
          <w:iCs/>
          <w:kern w:val="0"/>
        </w:rPr>
        <w:t>Readings in Social Psychology</w:t>
      </w:r>
      <w:r w:rsidR="004D319F" w:rsidRPr="004D319F">
        <w:rPr>
          <w:rFonts w:ascii="Calibri" w:cs="Calibri"/>
          <w:kern w:val="0"/>
        </w:rPr>
        <w:t>, ed. Theodore M. Newcomb and Eugene L. Hartley (New York: Henry Holt and Company, 1947), 169–78.</w:t>
      </w:r>
      <w:r>
        <w:fldChar w:fldCharType="end"/>
      </w:r>
    </w:p>
  </w:endnote>
  <w:endnote w:id="12">
    <w:p w14:paraId="045797FB" w14:textId="0EDC16F8" w:rsidR="00C93A84" w:rsidRDefault="00C93A84">
      <w:pPr>
        <w:pStyle w:val="EndnoteText"/>
      </w:pPr>
      <w:r>
        <w:rPr>
          <w:rStyle w:val="EndnoteReference"/>
        </w:rPr>
        <w:endnoteRef/>
      </w:r>
      <w:r>
        <w:t xml:space="preserve"> </w:t>
      </w:r>
      <w:r>
        <w:fldChar w:fldCharType="begin"/>
      </w:r>
      <w:r w:rsidR="009E6DFC">
        <w:instrText xml:space="preserve"> ADDIN ZOTERO_ITEM CSL_CITATION {"citationID":"a2er854csi5","properties":{"formattedCitation":"Richard M. Lerner and Christine Schroeder, \\uc0\\u8220{}Racial Attitudes in Young White Children: A Methodological Analysis,\\uc0\\u8221{} {\\i{}Journal of Genetic Psychology} 127, no. 1 (September 1975): 3\\uc0\\u8211{}12.","plainCitation":"Richard M. Lerner and Christine Schroeder, “Racial Attitudes in Young White Children: A Methodological Analysis,” Journal of Genetic Psychology 127, no. 1 (September 1975): 3–12.","noteIndex":11},"citationItems":[{"id":466,"uris":["http://zotero.org/users/3292570/items/9KRDF3CM",["http://zotero.org/users/3292570/items/9KRDF3CM"]],"itemData":{"id":466,"type":"article-journal","abstract":"Compares two new racial attitude indexes to a forced-choice method of attitude assessment in a sample of white kindergarten children.  Methods; Results.","container-title":"Journal of Genetic Psychology","ISSN":"00221325","issue":"1","journalAbbreviation":"Journal of Genetic Psychology","page":"3-12","source":"EBSCOhost","title":"Racial Attitudes in Young White Children: A Methodological Analysis","title-short":"Racial Attitudes in Young White Children","volume":"127","author":[{"family":"Lerner","given":"Richard M."},{"family":"Schroeder","given":"Christine"}],"issued":{"date-parts":[["1975",9]]}}}],"schema":"https://github.com/citation-style-language/schema/raw/master/csl-citation.json"} </w:instrText>
      </w:r>
      <w:r>
        <w:fldChar w:fldCharType="separate"/>
      </w:r>
      <w:r w:rsidR="004D319F" w:rsidRPr="004D319F">
        <w:rPr>
          <w:rFonts w:ascii="Calibri" w:cs="Calibri"/>
          <w:kern w:val="0"/>
        </w:rPr>
        <w:t xml:space="preserve">Richard M. Lerner and Christine Schroeder, “Racial Attitudes in Young White Children: A Methodological Analysis,” </w:t>
      </w:r>
      <w:r w:rsidR="004D319F" w:rsidRPr="004D319F">
        <w:rPr>
          <w:rFonts w:ascii="Calibri" w:cs="Calibri"/>
          <w:i/>
          <w:iCs/>
          <w:kern w:val="0"/>
        </w:rPr>
        <w:t>Journal of Genetic Psychology</w:t>
      </w:r>
      <w:r w:rsidR="004D319F" w:rsidRPr="004D319F">
        <w:rPr>
          <w:rFonts w:ascii="Calibri" w:cs="Calibri"/>
          <w:kern w:val="0"/>
        </w:rPr>
        <w:t xml:space="preserve"> 127, no. 1 (September 1975): 3–12.</w:t>
      </w:r>
      <w:r>
        <w:fldChar w:fldCharType="end"/>
      </w:r>
    </w:p>
  </w:endnote>
  <w:endnote w:id="13">
    <w:p w14:paraId="7A3C9BAE" w14:textId="73B1556E" w:rsidR="00C93A84" w:rsidRDefault="00C93A84">
      <w:pPr>
        <w:pStyle w:val="EndnoteText"/>
      </w:pPr>
      <w:r>
        <w:rPr>
          <w:rStyle w:val="EndnoteReference"/>
        </w:rPr>
        <w:endnoteRef/>
      </w:r>
      <w:r>
        <w:t xml:space="preserve"> </w:t>
      </w:r>
      <w:r>
        <w:fldChar w:fldCharType="begin"/>
      </w:r>
      <w:r w:rsidR="009E6DFC">
        <w:instrText xml:space="preserve"> ADDIN ZOTERO_ITEM CSL_CITATION {"citationID":"a216appb5kj","properties":{"formattedCitation":"Rotheram and Phinney, \\uc0\\u8220{}Introduction: Definitions and Perspectives in the Study of Children\\uc0\\u8217{}s Ethnic Socialization.\\uc0\\u8221{}","plainCitation":"Rotheram and Phinney, “Introduction: Definitions and Perspectives in the Study of Children’s Ethnic Socialization.”","noteIndex":12},"citationItems":[{"id":508,"uris":["http://zotero.org/users/3292570/items/P4LXRU2U",["http://zotero.org/users/3292570/items/P4LXRU2U"]],"itemData":{"id":508,"type":"chapter","container-title":"Children's Ethnic Socialization: Pluralism and Development","event-place":"Newbury Park, CA","page":"10-28","publisher":"SAGE Publications, Inc","publisher-place":"Newbury Park, CA","title":"Introduction: Definitions and Perspectives in the Study of Children's Ethnic Socialization","author":[{"family":"Rotheram","given":"Mary Jane"},{"family":"Phinney","given":"Jean S."}],"editor":[{"family":"Phinney","given":"Jean S."},{"family":"Rotheram","given":"Mary Jane"}],"issued":{"date-parts":[["1987"]]}}}],"schema":"https://github.com/citation-style-language/schema/raw/master/csl-citation.json"} </w:instrText>
      </w:r>
      <w:r>
        <w:fldChar w:fldCharType="separate"/>
      </w:r>
      <w:r w:rsidR="004D319F" w:rsidRPr="004D319F">
        <w:rPr>
          <w:rFonts w:ascii="Calibri" w:cs="Calibri"/>
          <w:kern w:val="0"/>
        </w:rPr>
        <w:t>Rotheram and Phinney, “Introduction: Definitions and Perspectives in the Study of Children’s Ethnic Socialization.”</w:t>
      </w:r>
      <w:r>
        <w:fldChar w:fldCharType="end"/>
      </w:r>
    </w:p>
  </w:endnote>
  <w:endnote w:id="14">
    <w:p w14:paraId="16D03E11" w14:textId="61FC2648" w:rsidR="004D319F" w:rsidRDefault="004D319F">
      <w:pPr>
        <w:pStyle w:val="EndnoteText"/>
      </w:pPr>
      <w:r>
        <w:rPr>
          <w:rStyle w:val="EndnoteReference"/>
        </w:rPr>
        <w:endnoteRef/>
      </w:r>
      <w:r>
        <w:t xml:space="preserve"> </w:t>
      </w:r>
      <w:r>
        <w:fldChar w:fldCharType="begin"/>
      </w:r>
      <w:r w:rsidR="009E6DFC">
        <w:instrText xml:space="preserve"> ADDIN ZOTERO_ITEM CSL_CITATION {"citationID":"WzlF9DUj","properties":{"formattedCitation":"Graham M. Vaughan, \\uc0\\u8220{}A Social Psychological Model of Ethnic Identity Development,\\uc0\\u8221{} in {\\i{}Children\\uc0\\u8217{}s Ethnic Socialization: Pluralism and Development}, ed. Jean S. Phinney and Mary Jane Rotheram (Newbury Park, CA: SAGE Publications, Inc, 1987), 74.","plainCitation":"Graham M. Vaughan, “A Social Psychological Model of Ethnic Identity Development,” in Children’s Ethnic Socialization: Pluralism and Development, ed. Jean S. Phinney and Mary Jane Rotheram (Newbury Park, CA: SAGE Publications, Inc, 1987), 74.","noteIndex":13},"citationItems":[{"id":457,"uris":["http://zotero.org/users/3292570/items/J7596SRD"],"itemData":{"id":457,"type":"chapter","container-title":"Children's Ethnic Socialization: Pluralism and Development","event-place":"Newbury Park, CA","page":"73-91","publisher":"SAGE Publications, Inc","publisher-place":"Newbury Park, CA","title":"A Social Psychological Model of Ethnic Identity Development","author":[{"family":"Vaughan","given":"Graham M."}],"editor":[{"family":"Phinney","given":"Jean S."},{"family":"Rotheram","given":"Mary Jane"}],"issued":{"date-parts":[["1987"]]}},"locator":"74","label":"page"}],"schema":"https://github.com/citation-style-language/schema/raw/master/csl-citation.json"} </w:instrText>
      </w:r>
      <w:r>
        <w:fldChar w:fldCharType="separate"/>
      </w:r>
      <w:r w:rsidR="006C2944" w:rsidRPr="006C2944">
        <w:rPr>
          <w:rFonts w:ascii="Calibri" w:cs="Calibri"/>
          <w:kern w:val="0"/>
        </w:rPr>
        <w:t xml:space="preserve">Graham M. Vaughan, “A Social Psychological Model of Ethnic Identity Development,” in </w:t>
      </w:r>
      <w:r w:rsidR="006C2944" w:rsidRPr="006C2944">
        <w:rPr>
          <w:rFonts w:ascii="Calibri" w:cs="Calibri"/>
          <w:i/>
          <w:iCs/>
          <w:kern w:val="0"/>
        </w:rPr>
        <w:t>Children’s Ethnic Socialization: Pluralism and Development</w:t>
      </w:r>
      <w:r w:rsidR="006C2944" w:rsidRPr="006C2944">
        <w:rPr>
          <w:rFonts w:ascii="Calibri" w:cs="Calibri"/>
          <w:kern w:val="0"/>
        </w:rPr>
        <w:t>, ed. Jean S. Phinney and Mary Jane Rotheram (Newbury Park, CA: SAGE Publications, Inc, 1987), 74.</w:t>
      </w:r>
      <w:r>
        <w:fldChar w:fldCharType="end"/>
      </w:r>
    </w:p>
  </w:endnote>
  <w:endnote w:id="15">
    <w:p w14:paraId="3F42FBDB" w14:textId="5DC196A7" w:rsidR="002F739C" w:rsidRDefault="002F739C">
      <w:pPr>
        <w:pStyle w:val="EndnoteText"/>
      </w:pPr>
      <w:r>
        <w:rPr>
          <w:rStyle w:val="EndnoteReference"/>
        </w:rPr>
        <w:endnoteRef/>
      </w:r>
      <w:r>
        <w:t xml:space="preserve"> </w:t>
      </w:r>
      <w:r>
        <w:fldChar w:fldCharType="begin"/>
      </w:r>
      <w:r w:rsidR="009E6DFC">
        <w:instrText xml:space="preserve"> ADDIN ZOTERO_ITEM CSL_CITATION {"citationID":"m6bPEvto","properties":{"formattedCitation":"Kenneth B. Clark and Mamie P. Clark, \\uc0\\u8220{}Emotional Factors in Racial Identification and Preference in Negro Children,\\uc0\\u8221{} {\\i{}The Journal of Negro Education} 19, no. 3 (1950): 341\\uc0\\u8211{}50, https://doi.org/10.2307/2966491; Lerner and Schroeder, \\uc0\\u8220{}Racial Attitudes in Young White Children\\uc0\\u8221{}; Phinney, \\uc0\\u8220{}Stages of Ethnic Identity Development in Minority Group Adolescents.\\uc0\\u8221{}","plainCitation":"Kenneth B. Clark and Mamie P. Clark, “Emotional Factors in Racial Identification and Preference in Negro Children,” The Journal of Negro Education 19, no. 3 (1950): 341–50, https://doi.org/10.2307/2966491; Lerner and Schroeder, “Racial Attitudes in Young White Children”; Phinney, “Stages of Ethnic Identity Development in Minority Group Adolescents.”","noteIndex":14},"citationItems":[{"id":190,"uris":["http://zotero.org/users/3292570/items/G6NVM2GM"],"itemData":{"id":190,"type":"article-journal","container-title":"The Journal of Negro Education","DOI":"10.2307/2966491","ISSN":"0022-2984","issue":"3","journalAbbreviation":"The Journal of Negro Education","page":"341-350","source":"JSTOR","title":"Emotional Factors in Racial Identification and Preference in Negro Children","volume":"19","author":[{"family":"Clark","given":"Kenneth B."},{"family":"Clark","given":"Mamie P."}],"issued":{"date-parts":[["1950"]]}}},{"id":466,"uris":["http://zotero.org/users/3292570/items/9KRDF3CM",["http://zotero.org/users/3292570/items/9KRDF3CM"]],"itemData":{"id":466,"type":"article-journal","abstract":"Compares two new racial attitude indexes to a forced-choice method of attitude assessment in a sample of white kindergarten children.  Methods; Results.","container-title":"Journal of Genetic Psychology","ISSN":"00221325","issue":"1","journalAbbreviation":"Journal of Genetic Psychology","page":"3-12","source":"EBSCOhost","title":"Racial Attitudes in Young White Children: A Methodological Analysis","title-short":"Racial Attitudes in Young White Children","volume":"127","author":[{"family":"Lerner","given":"Richard M."},{"family":"Schroeder","given":"Christine"}],"issued":{"date-parts":[["1975",9]]}}},{"id":301,"uris":["http://zotero.org/users/3292570/items/U2TCFC8I",["http://zotero.org/users/3292570/items/U2TCFC8I"]],"itemData":{"id":301,"type":"article-journal","abstract":"Stages of ethnic identity development were assessed through in-depth interviews with 91 Asian-American, Black, Hispanic, and White tenth-grade students, all American born, from integrated urban high schools. Subjects were also given questionnaire measures of ego identity and psychological adjustment. On the basis of the interviews, minority subjects were coded as being in one of three identity stages; White subjects could not be reliably coded. Among the minorities, about one-half of the subjects had not explored their ethnicity (diffusion/foreclosure); about one-quarter were involved in exploration (moratorium); and about one-quarter had explored and were committed to an ethnic identity (ethnic identity achieved). Ethnic-identity-achieved subjects had the highest scores on an independent measure of ego identity and on psychological adjustment. The process of identity development was similar across the three minority groups, but the particular issues faced by each group were different.","container-title":"The Journal of Early Adolescence","DOI":"10.1177/0272431689091004","ISSN":"0272-4316, 1552-5449","issue":"1-2","journalAbbreviation":"The Journal of Early Adolescence","language":"en","page":"34-49","source":"jea.sagepub.com.ezproxy.uky.edu","title":"Stages of Ethnic Identity Development in Minority Group Adolescents","volume":"9","author":[{"family":"Phinney","given":"Jean S."}],"issued":{"date-parts":[["1989",2,1]]}}}],"schema":"https://github.com/citation-style-language/schema/raw/master/csl-citation.json"} </w:instrText>
      </w:r>
      <w:r>
        <w:fldChar w:fldCharType="separate"/>
      </w:r>
      <w:r w:rsidR="004D319F" w:rsidRPr="004D319F">
        <w:rPr>
          <w:rFonts w:ascii="Calibri" w:cs="Calibri"/>
          <w:kern w:val="0"/>
        </w:rPr>
        <w:t xml:space="preserve">Kenneth B. Clark and Mamie P. Clark, “Emotional Factors in Racial Identification and Preference in Negro Children,” </w:t>
      </w:r>
      <w:r w:rsidR="004D319F" w:rsidRPr="004D319F">
        <w:rPr>
          <w:rFonts w:ascii="Calibri" w:cs="Calibri"/>
          <w:i/>
          <w:iCs/>
          <w:kern w:val="0"/>
        </w:rPr>
        <w:t>The Journal of Negro Education</w:t>
      </w:r>
      <w:r w:rsidR="004D319F" w:rsidRPr="004D319F">
        <w:rPr>
          <w:rFonts w:ascii="Calibri" w:cs="Calibri"/>
          <w:kern w:val="0"/>
        </w:rPr>
        <w:t xml:space="preserve"> 19, no. 3 (1950): 341–50, https://doi.org/10.2307/2966491; Lerner and Schroeder, “Racial Attitudes in Young White Children”; Phinney, “Stages of Ethnic Identity Development in Minority Group Adolescents.”</w:t>
      </w:r>
      <w:r>
        <w:fldChar w:fldCharType="end"/>
      </w:r>
    </w:p>
  </w:endnote>
  <w:endnote w:id="16">
    <w:p w14:paraId="0620F7FF" w14:textId="675D2817" w:rsidR="00F509DA" w:rsidRDefault="00F509DA" w:rsidP="00F509DA">
      <w:pPr>
        <w:pStyle w:val="EndnoteText"/>
      </w:pPr>
      <w:r>
        <w:rPr>
          <w:rStyle w:val="EndnoteReference"/>
        </w:rPr>
        <w:endnoteRef/>
      </w:r>
      <w:r>
        <w:t xml:space="preserve"> </w:t>
      </w:r>
      <w:r>
        <w:fldChar w:fldCharType="begin"/>
      </w:r>
      <w:r w:rsidR="009E6DFC">
        <w:instrText xml:space="preserve"> ADDIN ZOTERO_ITEM CSL_CITATION {"citationID":"o69BE3Xf","properties":{"formattedCitation":"Clark and Clark, \\uc0\\u8220{}Emotional Factors in Racial Identification and Preference in Negro Children.\\uc0\\u8221{}","plainCitation":"Clark and Clark, “Emotional Factors in Racial Identification and Preference in Negro Children.”","noteIndex":15},"citationItems":[{"id":190,"uris":["http://zotero.org/users/3292570/items/G6NVM2GM"],"itemData":{"id":190,"type":"article-journal","container-title":"The Journal of Negro Education","DOI":"10.2307/2966491","ISSN":"0022-2984","issue":"3","journalAbbreviation":"The Journal of Negro Education","page":"341-350","source":"JSTOR","title":"Emotional Factors in Racial Identification and Preference in Negro Children","volume":"19","author":[{"family":"Clark","given":"Kenneth B."},{"family":"Clark","given":"Mamie P."}],"issued":{"date-parts":[["1950"]]}}}],"schema":"https://github.com/citation-style-language/schema/raw/master/csl-citation.json"} </w:instrText>
      </w:r>
      <w:r>
        <w:fldChar w:fldCharType="separate"/>
      </w:r>
      <w:r w:rsidRPr="004D319F">
        <w:rPr>
          <w:rFonts w:ascii="Calibri" w:cs="Calibri"/>
          <w:kern w:val="0"/>
        </w:rPr>
        <w:t>Clark and Clark, “Emotional Factors in Racial Identification and Preference in Negro Children.”</w:t>
      </w:r>
      <w:r>
        <w:fldChar w:fldCharType="end"/>
      </w:r>
    </w:p>
  </w:endnote>
  <w:endnote w:id="17">
    <w:p w14:paraId="78A4DE5B" w14:textId="6D478903" w:rsidR="006C2944" w:rsidRDefault="006C2944">
      <w:pPr>
        <w:pStyle w:val="EndnoteText"/>
      </w:pPr>
      <w:r>
        <w:rPr>
          <w:rStyle w:val="EndnoteReference"/>
        </w:rPr>
        <w:endnoteRef/>
      </w:r>
      <w:r>
        <w:t xml:space="preserve"> </w:t>
      </w:r>
      <w:r>
        <w:fldChar w:fldCharType="begin"/>
      </w:r>
      <w:r w:rsidR="009E6DFC">
        <w:instrText xml:space="preserve"> ADDIN ZOTERO_ITEM CSL_CITATION {"citationID":"qURq7t3d","properties":{"formattedCitation":"Vaughan, \\uc0\\u8220{}A Social Psychological Model of Ethnic Identity Development.\\uc0\\u8221{}","plainCitation":"Vaughan, “A Social Psychological Model of Ethnic Identity Development.”","noteIndex":16},"citationItems":[{"id":457,"uris":["http://zotero.org/users/3292570/items/J7596SRD"],"itemData":{"id":457,"type":"chapter","container-title":"Children's Ethnic Socialization: Pluralism and Development","event-place":"Newbury Park, CA","page":"73-91","publisher":"SAGE Publications, Inc","publisher-place":"Newbury Park, CA","title":"A Social Psychological Model of Ethnic Identity Development","author":[{"family":"Vaughan","given":"Graham M."}],"editor":[{"family":"Phinney","given":"Jean S."},{"family":"Rotheram","given":"Mary Jane"}],"issued":{"date-parts":[["1987"]]}}}],"schema":"https://github.com/citation-style-language/schema/raw/master/csl-citation.json"} </w:instrText>
      </w:r>
      <w:r>
        <w:fldChar w:fldCharType="separate"/>
      </w:r>
      <w:r w:rsidRPr="006C2944">
        <w:rPr>
          <w:rFonts w:ascii="Calibri" w:cs="Calibri"/>
          <w:kern w:val="0"/>
        </w:rPr>
        <w:t>Vaughan, “A Social Psychological Model of Ethnic Identity Development.”</w:t>
      </w:r>
      <w:r>
        <w:fldChar w:fldCharType="end"/>
      </w:r>
    </w:p>
  </w:endnote>
  <w:endnote w:id="18">
    <w:p w14:paraId="0BB6EB72" w14:textId="52BCFB81" w:rsidR="00CC7AE6" w:rsidRDefault="00CC7AE6">
      <w:pPr>
        <w:pStyle w:val="EndnoteText"/>
      </w:pPr>
      <w:r>
        <w:rPr>
          <w:rStyle w:val="EndnoteReference"/>
        </w:rPr>
        <w:endnoteRef/>
      </w:r>
      <w:r>
        <w:t xml:space="preserve"> </w:t>
      </w:r>
      <w:r>
        <w:fldChar w:fldCharType="begin"/>
      </w:r>
      <w:r w:rsidR="009E6DFC">
        <w:instrText xml:space="preserve"> ADDIN ZOTERO_ITEM CSL_CITATION {"citationID":"gsSdOXyj","properties":{"formattedCitation":"Vaughan, 85.","plainCitation":"Vaughan, 85.","noteIndex":17},"citationItems":[{"id":457,"uris":["http://zotero.org/users/3292570/items/J7596SRD"],"itemData":{"id":457,"type":"chapter","container-title":"Children's Ethnic Socialization: Pluralism and Development","event-place":"Newbury Park, CA","page":"73-91","publisher":"SAGE Publications, Inc","publisher-place":"Newbury Park, CA","title":"A Social Psychological Model of Ethnic Identity Development","author":[{"family":"Vaughan","given":"Graham M."}],"editor":[{"family":"Phinney","given":"Jean S."},{"family":"Rotheram","given":"Mary Jane"}],"issued":{"date-parts":[["1987"]]}},"locator":"85","label":"page"}],"schema":"https://github.com/citation-style-language/schema/raw/master/csl-citation.json"} </w:instrText>
      </w:r>
      <w:r>
        <w:fldChar w:fldCharType="separate"/>
      </w:r>
      <w:r>
        <w:rPr>
          <w:noProof/>
        </w:rPr>
        <w:t>Vaughan, 85.</w:t>
      </w:r>
      <w:r>
        <w:fldChar w:fldCharType="end"/>
      </w:r>
    </w:p>
  </w:endnote>
  <w:endnote w:id="19">
    <w:p w14:paraId="2BD07ECC" w14:textId="144608C4" w:rsidR="00CC7AE6" w:rsidRDefault="00CC7AE6">
      <w:pPr>
        <w:pStyle w:val="EndnoteText"/>
      </w:pPr>
      <w:r>
        <w:rPr>
          <w:rStyle w:val="EndnoteReference"/>
        </w:rPr>
        <w:endnoteRef/>
      </w:r>
      <w:r>
        <w:t xml:space="preserve"> </w:t>
      </w:r>
      <w:r>
        <w:fldChar w:fldCharType="begin"/>
      </w:r>
      <w:r w:rsidR="005B53E9">
        <w:instrText xml:space="preserve"> ADDIN ZOTERO_ITEM CSL_CITATION {"citationID":"GHVU9pds","properties":{"formattedCitation":"Graham M. Vaughan, \\uc0\\u8220{}Concept Formation and the Development of Ethnic Awareness,\\uc0\\u8221{} {\\i{}The Journal of Genetic Psychology} 103, no. 1 (September 1, 1963): 93\\uc0\\u8211{}103.","plainCitation":"Graham M. Vaughan, “Concept Formation and the Development of Ethnic Awareness,” The Journal of Genetic Psychology 103, no. 1 (September 1, 1963): 93–103.","noteIndex":16},"citationItems":[{"id":189,"uris":["http://zotero.org/users/3292570/items/VA6CFKAT",["http://zotero.org/users/3292570/items/VA6CFKAT"]],"itemData":{"id":189,"type":"article-journal","container-title":"The Journal of Genetic Psychology","ISSN":"0022-1325","issue":"1","language":"English","page":"93–103","source":"ProQuest","title":"Concept formation and the development of ethnic awareness","volume":"103","author":[{"family":"Vaughan","given":"Graham M."}],"issued":{"date-parts":[["1963",9,1]]}}}],"schema":"https://github.com/citation-style-language/schema/raw/master/csl-citation.json"} </w:instrText>
      </w:r>
      <w:r>
        <w:fldChar w:fldCharType="separate"/>
      </w:r>
      <w:r w:rsidR="005B53E9" w:rsidRPr="005B53E9">
        <w:rPr>
          <w:rFonts w:ascii="Calibri" w:cs="Calibri"/>
          <w:kern w:val="0"/>
        </w:rPr>
        <w:t xml:space="preserve">Graham M. Vaughan, “Concept Formation and the Development of Ethnic Awareness,” </w:t>
      </w:r>
      <w:r w:rsidR="005B53E9" w:rsidRPr="005B53E9">
        <w:rPr>
          <w:rFonts w:ascii="Calibri" w:cs="Calibri"/>
          <w:i/>
          <w:iCs/>
          <w:kern w:val="0"/>
        </w:rPr>
        <w:t>The Journal of Genetic Psychology</w:t>
      </w:r>
      <w:r w:rsidR="005B53E9" w:rsidRPr="005B53E9">
        <w:rPr>
          <w:rFonts w:ascii="Calibri" w:cs="Calibri"/>
          <w:kern w:val="0"/>
        </w:rPr>
        <w:t xml:space="preserve"> 103, no. 1 (September 1, 1963): 93–103.</w:t>
      </w:r>
      <w:r>
        <w:fldChar w:fldCharType="end"/>
      </w:r>
    </w:p>
  </w:endnote>
  <w:endnote w:id="20">
    <w:p w14:paraId="0D65FE89" w14:textId="316596AB" w:rsidR="006129C7" w:rsidRDefault="006129C7">
      <w:pPr>
        <w:pStyle w:val="EndnoteText"/>
      </w:pPr>
      <w:r>
        <w:rPr>
          <w:rStyle w:val="EndnoteReference"/>
        </w:rPr>
        <w:endnoteRef/>
      </w:r>
      <w:r>
        <w:t xml:space="preserve"> </w:t>
      </w:r>
      <w:r>
        <w:fldChar w:fldCharType="begin"/>
      </w:r>
      <w:r w:rsidR="005B53E9">
        <w:instrText xml:space="preserve"> ADDIN ZOTERO_ITEM CSL_CITATION {"citationID":"2cZ8oFh9","properties":{"formattedCitation":"William A. Corsaro and Donna Eder, \\uc0\\u8220{}Children\\uc0\\u8217{}s Peer Cultures,\\uc0\\u8221{} {\\i{}Annual Review of Sociology} 16, no. 1 (1990): 197\\uc0\\u8211{}220, https://doi.org/10.1146/annurev.so.16.080190.001213.","plainCitation":"William A. Corsaro and Donna Eder, “Children’s Peer Cultures,” Annual Review of Sociology 16, no. 1 (1990): 197–220, https://doi.org/10.1146/annurev.so.16.080190.001213.","noteIndex":17},"citationItems":[{"id":151,"uris":["http://zotero.org/users/3292570/items/QEBFIJV8"],"itemData":{"id":151,"type":"article-journal","container-title":"Annual Review of Sociology","DOI":"10.1146/annurev.so.16.080190.001213","issue":"1","page":"197-220","source":"Annual Reviews","title":"Children's Peer Cultures","volume":"16","author":[{"family":"Corsaro","given":"William A."},{"family":"Eder","given":"Donna"}],"issued":{"date-parts":[["1990"]]}}}],"schema":"https://github.com/citation-style-language/schema/raw/master/csl-citation.json"} </w:instrText>
      </w:r>
      <w:r>
        <w:fldChar w:fldCharType="separate"/>
      </w:r>
      <w:r w:rsidRPr="006129C7">
        <w:rPr>
          <w:rFonts w:ascii="Calibri" w:cs="Calibri"/>
          <w:kern w:val="0"/>
        </w:rPr>
        <w:t xml:space="preserve">William A. Corsaro and Donna Eder, “Children’s Peer Cultures,” </w:t>
      </w:r>
      <w:r w:rsidRPr="006129C7">
        <w:rPr>
          <w:rFonts w:ascii="Calibri" w:cs="Calibri"/>
          <w:i/>
          <w:iCs/>
          <w:kern w:val="0"/>
        </w:rPr>
        <w:t>Annual Review of Sociology</w:t>
      </w:r>
      <w:r w:rsidRPr="006129C7">
        <w:rPr>
          <w:rFonts w:ascii="Calibri" w:cs="Calibri"/>
          <w:kern w:val="0"/>
        </w:rPr>
        <w:t xml:space="preserve"> 16, no. 1 (1990): 197–220, https://doi.org/10.1146/annurev.so.16.080190.001213.</w:t>
      </w:r>
      <w:r>
        <w:fldChar w:fldCharType="end"/>
      </w:r>
    </w:p>
  </w:endnote>
  <w:endnote w:id="21">
    <w:p w14:paraId="3475A29F" w14:textId="66B517A6" w:rsidR="00ED44D5" w:rsidRDefault="00ED44D5">
      <w:pPr>
        <w:pStyle w:val="EndnoteText"/>
      </w:pPr>
      <w:r>
        <w:rPr>
          <w:rStyle w:val="EndnoteReference"/>
        </w:rPr>
        <w:endnoteRef/>
      </w:r>
      <w:r>
        <w:t xml:space="preserve"> </w:t>
      </w:r>
      <w:r>
        <w:fldChar w:fldCharType="begin"/>
      </w:r>
      <w:r w:rsidR="009E6DFC">
        <w:instrText xml:space="preserve"> ADDIN ZOTERO_ITEM CSL_CITATION {"citationID":"3manAvft","properties":{"formattedCitation":"Debra Van Ausdale and Joe R. Feagin, \\uc0\\u8220{}Using Racial and Ethnic Concepts: The Critical Case of Very Young Children,\\uc0\\u8221{} {\\i{}American Sociological Review} 61 (1996): 779\\uc0\\u8211{}93; Debra Van Ausdale and Joe R. Feagin, {\\i{}The First R: How Children Learn Race and Racism} (Lanham, Md.: Rowman &amp; Littlefield Publishers, 2001).","plainCitation":"Debra Van Ausdale and Joe R. Feagin, “Using Racial and Ethnic Concepts: The Critical Case of Very Young Children,” American Sociological Review 61 (1996): 779–93; Debra Van Ausdale and Joe R. Feagin, The First R: How Children Learn Race and Racism (Lanham, Md.: Rowman &amp; Littlefield Publishers, 2001).","noteIndex":20},"citationItems":[{"id":195,"uris":["http://zotero.org/users/3292570/items/3FG6BQR8"],"itemData":{"id":195,"type":"article-journal","abstract":"We examine the racial and ethnic concepts and related actions of very young children in a preschool setting. Breaking with much of the conventional literature on the cognitive development of preschool children, we argue that young children engage in interaction involving clear and often sophisticated understandings of racial and ethnic concepts and meanings. We discuss: (I) how racial and ethnic concepts are used to exclude or include others; (2) how racial or ethnic concepts are used to define oneself and others; (3) how power and control link to racial and ethnic understandings; and (4) how adults misperceive the racial and ethnic language and activities of children.","container-title":"American Sociological Review","page":"779–793","source":"Google Scholar","title":"Using racial and ethnic concepts: The critical case of very young children","title-short":"Using racial and ethnic concepts","volume":"61","author":[{"family":"Van Ausdale","given":"Debra"},{"family":"Feagin","given":"Joe R."}],"issued":{"date-parts":[["1996"]]}}},{"id":196,"uris":["http://zotero.org/users/3292570/items/DF3XXR4M"],"itemData":{"id":196,"type":"book","abstract":"This study looks into how children learn about the 'first R'—race—and challenges the current assumptions with case-study examples from three child-care centers.Parents and teachers will find this remarkable study reveals that the answer to how children learn about race might be more startling than could be imagined.","event-place":"Lanham, Md.","ISBN":"978-0-8476-8862-3","language":"English","number-of-pages":"240","publisher":"Rowman &amp; Littlefield Publishers","publisher-place":"Lanham, Md.","source":"Amazon","title":"The First R: How Children Learn Race and Racism","title-short":"The First R","author":[{"family":"Van Ausdale","given":"Debra"},{"family":"Feagin","given":"Joe R."}],"issued":{"date-parts":[["2001",12,11]]}}}],"schema":"https://github.com/citation-style-language/schema/raw/master/csl-citation.json"} </w:instrText>
      </w:r>
      <w:r>
        <w:fldChar w:fldCharType="separate"/>
      </w:r>
      <w:r w:rsidRPr="00ED44D5">
        <w:rPr>
          <w:rFonts w:ascii="Calibri" w:cs="Calibri"/>
          <w:kern w:val="0"/>
        </w:rPr>
        <w:t xml:space="preserve">Debra Van Ausdale and Joe R. Feagin, “Using Racial and Ethnic Concepts: The Critical Case of Very Young Children,” </w:t>
      </w:r>
      <w:r w:rsidRPr="00ED44D5">
        <w:rPr>
          <w:rFonts w:ascii="Calibri" w:cs="Calibri"/>
          <w:i/>
          <w:iCs/>
          <w:kern w:val="0"/>
        </w:rPr>
        <w:t>American Sociological Review</w:t>
      </w:r>
      <w:r w:rsidRPr="00ED44D5">
        <w:rPr>
          <w:rFonts w:ascii="Calibri" w:cs="Calibri"/>
          <w:kern w:val="0"/>
        </w:rPr>
        <w:t xml:space="preserve"> 61 (1996): 779–93; Debra Van Ausdale and Joe R. Feagin, </w:t>
      </w:r>
      <w:r w:rsidRPr="00ED44D5">
        <w:rPr>
          <w:rFonts w:ascii="Calibri" w:cs="Calibri"/>
          <w:i/>
          <w:iCs/>
          <w:kern w:val="0"/>
        </w:rPr>
        <w:t>The First R: How Children Learn Race and Racism</w:t>
      </w:r>
      <w:r w:rsidRPr="00ED44D5">
        <w:rPr>
          <w:rFonts w:ascii="Calibri" w:cs="Calibri"/>
          <w:kern w:val="0"/>
        </w:rPr>
        <w:t xml:space="preserve"> (Lanham, Md.: Rowman &amp; Littlefield Publishers, 2001).</w:t>
      </w:r>
      <w:r>
        <w:fldChar w:fldCharType="end"/>
      </w:r>
    </w:p>
  </w:endnote>
  <w:endnote w:id="22">
    <w:p w14:paraId="79A2B9FE" w14:textId="0FD4D8CC" w:rsidR="00ED44D5" w:rsidRDefault="00ED44D5">
      <w:pPr>
        <w:pStyle w:val="EndnoteText"/>
      </w:pPr>
      <w:r>
        <w:rPr>
          <w:rStyle w:val="EndnoteReference"/>
        </w:rPr>
        <w:endnoteRef/>
      </w:r>
      <w:r>
        <w:t xml:space="preserve"> </w:t>
      </w:r>
      <w:r>
        <w:fldChar w:fldCharType="begin"/>
      </w:r>
      <w:r w:rsidR="009E6DFC">
        <w:instrText xml:space="preserve"> ADDIN ZOTERO_ITEM CSL_CITATION {"citationID":"DnTGWIa8","properties":{"formattedCitation":"Van Ausdale and Feagin, {\\i{}The First R}, 180.","plainCitation":"Van Ausdale and Feagin, The First R, 180.","noteIndex":21},"citationItems":[{"id":196,"uris":["http://zotero.org/users/3292570/items/DF3XXR4M"],"itemData":{"id":196,"type":"book","abstract":"This study looks into how children learn about the 'first R'—race—and challenges the current assumptions with case-study examples from three child-care centers.Parents and teachers will find this remarkable study reveals that the answer to how children learn about race might be more startling than could be imagined.","event-place":"Lanham, Md.","ISBN":"978-0-8476-8862-3","language":"English","number-of-pages":"240","publisher":"Rowman &amp; Littlefield Publishers","publisher-place":"Lanham, Md.","source":"Amazon","title":"The First R: How Children Learn Race and Racism","title-short":"The First R","author":[{"family":"Van Ausdale","given":"Debra"},{"family":"Feagin","given":"Joe R."}],"issued":{"date-parts":[["2001",12,11]]}},"locator":"180","label":"page"}],"schema":"https://github.com/citation-style-language/schema/raw/master/csl-citation.json"} </w:instrText>
      </w:r>
      <w:r>
        <w:fldChar w:fldCharType="separate"/>
      </w:r>
      <w:r w:rsidRPr="00ED44D5">
        <w:rPr>
          <w:rFonts w:ascii="Calibri" w:cs="Calibri"/>
          <w:kern w:val="0"/>
        </w:rPr>
        <w:t xml:space="preserve">Van Ausdale and Feagin, </w:t>
      </w:r>
      <w:r w:rsidRPr="00ED44D5">
        <w:rPr>
          <w:rFonts w:ascii="Calibri" w:cs="Calibri"/>
          <w:i/>
          <w:iCs/>
          <w:kern w:val="0"/>
        </w:rPr>
        <w:t>The First R</w:t>
      </w:r>
      <w:r w:rsidRPr="00ED44D5">
        <w:rPr>
          <w:rFonts w:ascii="Calibri" w:cs="Calibri"/>
          <w:kern w:val="0"/>
        </w:rPr>
        <w:t>, 180.</w:t>
      </w:r>
      <w:r>
        <w:fldChar w:fldCharType="end"/>
      </w:r>
    </w:p>
  </w:endnote>
  <w:endnote w:id="23">
    <w:p w14:paraId="74519653" w14:textId="19C9C9E9" w:rsidR="004F3956" w:rsidRDefault="004F3956">
      <w:pPr>
        <w:pStyle w:val="EndnoteText"/>
      </w:pPr>
      <w:r>
        <w:rPr>
          <w:rStyle w:val="EndnoteReference"/>
        </w:rPr>
        <w:endnoteRef/>
      </w:r>
      <w:r>
        <w:t xml:space="preserve"> </w:t>
      </w:r>
      <w:r>
        <w:fldChar w:fldCharType="begin"/>
      </w:r>
      <w:r w:rsidR="009E6DFC">
        <w:instrText xml:space="preserve"> ADDIN ZOTERO_ITEM CSL_CITATION {"citationID":"7ImG4rqa","properties":{"formattedCitation":"Van Ausdale and Feagin, 192\\uc0\\u8211{}93.","plainCitation":"Van Ausdale and Feagin, 192–93.","noteIndex":22},"citationItems":[{"id":196,"uris":["http://zotero.org/users/3292570/items/DF3XXR4M"],"itemData":{"id":196,"type":"book","abstract":"This study looks into how children learn about the 'first R'—race—and challenges the current assumptions with case-study examples from three child-care centers.Parents and teachers will find this remarkable study reveals that the answer to how children learn about race might be more startling than could be imagined.","event-place":"Lanham, Md.","ISBN":"978-0-8476-8862-3","language":"English","number-of-pages":"240","publisher":"Rowman &amp; Littlefield Publishers","publisher-place":"Lanham, Md.","source":"Amazon","title":"The First R: How Children Learn Race and Racism","title-short":"The First R","author":[{"family":"Van Ausdale","given":"Debra"},{"family":"Feagin","given":"Joe R."}],"issued":{"date-parts":[["2001",12,11]]}},"locator":"192-193","label":"page"}],"schema":"https://github.com/citation-style-language/schema/raw/master/csl-citation.json"} </w:instrText>
      </w:r>
      <w:r>
        <w:fldChar w:fldCharType="separate"/>
      </w:r>
      <w:r w:rsidRPr="004F3956">
        <w:rPr>
          <w:rFonts w:ascii="Calibri" w:cs="Calibri"/>
          <w:kern w:val="0"/>
        </w:rPr>
        <w:t>Van Ausdale and Feagin, 192–93.</w:t>
      </w:r>
      <w:r>
        <w:fldChar w:fldCharType="end"/>
      </w:r>
    </w:p>
  </w:endnote>
  <w:endnote w:id="24">
    <w:p w14:paraId="79C854CB" w14:textId="57109CA5" w:rsidR="006764EF" w:rsidRDefault="006764EF">
      <w:pPr>
        <w:pStyle w:val="EndnoteText"/>
      </w:pPr>
      <w:r>
        <w:rPr>
          <w:rStyle w:val="EndnoteReference"/>
        </w:rPr>
        <w:endnoteRef/>
      </w:r>
      <w:r>
        <w:t xml:space="preserve"> </w:t>
      </w:r>
      <w:r>
        <w:fldChar w:fldCharType="begin"/>
      </w:r>
      <w:r w:rsidR="009E6DFC">
        <w:instrText xml:space="preserve"> ADDIN ZOTERO_ITEM CSL_CITATION {"citationID":"9iIhOpqD","properties":{"formattedCitation":"Pamela Perry, \\uc0\\u8220{}White Means Never Having to Say You\\uc0\\u8217{}re Ethnic: White Youth and the Construction of \\uc0\\u8216{}Cultureless\\uc0\\u8217{} Identities,\\uc0\\u8221{} {\\i{}Journal of Contemporary Ethnography} 30, no. 1 (2001): 56\\uc0\\u8211{}91.","plainCitation":"Pamela Perry, “White Means Never Having to Say You’re Ethnic: White Youth and the Construction of ‘Cultureless’ Identities,” Journal of Contemporary Ethnography 30, no. 1 (2001): 56–91.","noteIndex":23},"citationItems":[{"id":104,"uris":["http://zotero.org/users/3292570/items/VEV2HJT7"],"itemData":{"id":104,"type":"article-journal","abstract":"This article examines the processes by which white identities are constructed as “cultureless” among white youth in two high schools: one predominantly white, the other multiracial. The author proposes that whites assert racial superiority by claiming they have no culture because to be cultureless implies that one is either the “norm” (the standard by which others are judged) or “rational” (developmentally advanced). Drawing on ethnographic research and in-depth interviews, the author argues that in the majority-white school, processes of naturalization—the embedding of historically constituted practices in what feels “normal” and natural—produced feelings of cultural lack among white students. Contrarily, at the multiracial school, tracking and add-on multiculturalism helped constitute cultureless identities through processes of rationalization—the embedding of whiteness within a Western rational paradigm that subordinates all things cultural. The implications of these findings for critical white studies, sociology of education, and racial identity formation are discussed.","container-title":"Journal of Contemporary Ethnography","issue":"1","page":"56-91","title":"White Means Never Having to Say You're Ethnic: White Youth and the Construction of “Cultureless” Identities","volume":"30","author":[{"family":"Perry","given":"Pamela"}],"issued":{"date-parts":[["2001"]]}}}],"schema":"https://github.com/citation-style-language/schema/raw/master/csl-citation.json"} </w:instrText>
      </w:r>
      <w:r>
        <w:fldChar w:fldCharType="separate"/>
      </w:r>
      <w:r w:rsidRPr="006764EF">
        <w:rPr>
          <w:rFonts w:ascii="Calibri" w:cs="Calibri"/>
          <w:kern w:val="0"/>
        </w:rPr>
        <w:t xml:space="preserve">Pamela Perry, “White Means Never Having to Say You’re Ethnic: White Youth and the Construction of ‘Cultureless’ Identities,” </w:t>
      </w:r>
      <w:r w:rsidRPr="006764EF">
        <w:rPr>
          <w:rFonts w:ascii="Calibri" w:cs="Calibri"/>
          <w:i/>
          <w:iCs/>
          <w:kern w:val="0"/>
        </w:rPr>
        <w:t>Journal of Contemporary Ethnography</w:t>
      </w:r>
      <w:r w:rsidRPr="006764EF">
        <w:rPr>
          <w:rFonts w:ascii="Calibri" w:cs="Calibri"/>
          <w:kern w:val="0"/>
        </w:rPr>
        <w:t xml:space="preserve"> 30, no. 1 (2001): 56–91.</w:t>
      </w:r>
      <w:r>
        <w:fldChar w:fldCharType="end"/>
      </w:r>
    </w:p>
  </w:endnote>
  <w:endnote w:id="25">
    <w:p w14:paraId="7B897629" w14:textId="0EED85BF" w:rsidR="0014127B" w:rsidRDefault="0014127B">
      <w:pPr>
        <w:pStyle w:val="EndnoteText"/>
      </w:pPr>
      <w:r>
        <w:rPr>
          <w:rStyle w:val="EndnoteReference"/>
        </w:rPr>
        <w:endnoteRef/>
      </w:r>
      <w:r>
        <w:t xml:space="preserve"> </w:t>
      </w:r>
      <w:r>
        <w:fldChar w:fldCharType="begin"/>
      </w:r>
      <w:r w:rsidR="009E6DFC">
        <w:instrText xml:space="preserve"> ADDIN ZOTERO_ITEM CSL_CITATION {"citationID":"NaiVly5S","properties":{"formattedCitation":"Bonilla-Silva, \\uc0\\u8220{}Rethinking Racism,\\uc0\\u8221{} 469.","plainCitation":"Bonilla-Silva, “Rethinking Racism,” 469.","noteIndex":24},"citationItems":[{"id":141,"uris":["http://zotero.org/users/3292570/items/2SR9WRUR",["http://zotero.org/users/3292570/items/2SR9WRUR"]],"itemData":{"id":141,"type":"article-journal","abstract":"The study of race and ethnic conflict historically has been hampered by inadequate and simplistic theories. I contend that the central problem of the various approaches to the study of racial phenomena is their lack of a structural theory of racism. I review traditional approaches and alternative approaches to the study of racism, and discuss their limitations. Following the leads suggested by some of the alternative frameworks, I advance a structural theory of racism based on the notion of racialized social systems.","container-title":"American Sociological Review","DOI":"10.2307/2657316","ISSN":"0003-1224","issue":"3","page":"465-480","source":"JSTOR","title":"Rethinking Racism: Toward a Structural Interpretation","title-short":"Rethinking Racism","volume":"62","author":[{"family":"Bonilla-Silva","given":"Eduardo"}],"issued":{"date-parts":[["1997"]]}},"locator":"469","label":"page"}],"schema":"https://github.com/citation-style-language/schema/raw/master/csl-citation.json"} </w:instrText>
      </w:r>
      <w:r>
        <w:fldChar w:fldCharType="separate"/>
      </w:r>
      <w:r w:rsidRPr="0014127B">
        <w:rPr>
          <w:rFonts w:ascii="Calibri" w:cs="Calibri"/>
          <w:kern w:val="0"/>
        </w:rPr>
        <w:t>Bonilla-Silva, “Rethinking Racism,” 469.</w:t>
      </w:r>
      <w:r>
        <w:fldChar w:fldCharType="end"/>
      </w:r>
    </w:p>
  </w:endnote>
  <w:endnote w:id="26">
    <w:p w14:paraId="57575682" w14:textId="0811D0C1" w:rsidR="001D24CF" w:rsidRDefault="001D24CF">
      <w:pPr>
        <w:pStyle w:val="EndnoteText"/>
      </w:pPr>
      <w:r>
        <w:rPr>
          <w:rStyle w:val="EndnoteReference"/>
        </w:rPr>
        <w:endnoteRef/>
      </w:r>
      <w:r>
        <w:t xml:space="preserve"> </w:t>
      </w:r>
      <w:r>
        <w:fldChar w:fldCharType="begin"/>
      </w:r>
      <w:r w:rsidR="009E6DFC">
        <w:instrText xml:space="preserve"> ADDIN ZOTERO_ITEM CSL_CITATION {"citationID":"hge4Q2qZ","properties":{"formattedCitation":"Perry, \\uc0\\u8220{}White Means Never Having to Say You\\uc0\\u8217{}re Ethnic: White Youth and the Construction of \\uc0\\u8216{}Cultureless\\uc0\\u8217{} Identities.\\uc0\\u8221{}","plainCitation":"Perry, “White Means Never Having to Say You’re Ethnic: White Youth and the Construction of ‘Cultureless’ Identities.”","noteIndex":25},"citationItems":[{"id":104,"uris":["http://zotero.org/users/3292570/items/VEV2HJT7"],"itemData":{"id":104,"type":"article-journal","abstract":"This article examines the processes by which white identities are constructed as “cultureless” among white youth in two high schools: one predominantly white, the other multiracial. The author proposes that whites assert racial superiority by claiming they have no culture because to be cultureless implies that one is either the “norm” (the standard by which others are judged) or “rational” (developmentally advanced). Drawing on ethnographic research and in-depth interviews, the author argues that in the majority-white school, processes of naturalization—the embedding of historically constituted practices in what feels “normal” and natural—produced feelings of cultural lack among white students. Contrarily, at the multiracial school, tracking and add-on multiculturalism helped constitute cultureless identities through processes of rationalization—the embedding of whiteness within a Western rational paradigm that subordinates all things cultural. The implications of these findings for critical white studies, sociology of education, and racial identity formation are discussed.","container-title":"Journal of Contemporary Ethnography","issue":"1","page":"56-91","title":"White Means Never Having to Say You're Ethnic: White Youth and the Construction of “Cultureless” Identities","volume":"30","author":[{"family":"Perry","given":"Pamela"}],"issued":{"date-parts":[["2001"]]}}}],"schema":"https://github.com/citation-style-language/schema/raw/master/csl-citation.json"} </w:instrText>
      </w:r>
      <w:r>
        <w:fldChar w:fldCharType="separate"/>
      </w:r>
      <w:r w:rsidRPr="001D24CF">
        <w:rPr>
          <w:rFonts w:ascii="Calibri" w:cs="Calibri"/>
          <w:kern w:val="0"/>
        </w:rPr>
        <w:t>Perry, “White Means Never Having to Say You’re Ethnic: White Youth and the Construction of ‘Cultureless’ Identities.”</w:t>
      </w:r>
      <w:r>
        <w:fldChar w:fldCharType="end"/>
      </w:r>
    </w:p>
  </w:endnote>
  <w:endnote w:id="27">
    <w:p w14:paraId="4D3270DC" w14:textId="78DB89D5" w:rsidR="001D24CF" w:rsidRDefault="001D24CF">
      <w:pPr>
        <w:pStyle w:val="EndnoteText"/>
      </w:pPr>
      <w:r>
        <w:rPr>
          <w:rStyle w:val="EndnoteReference"/>
        </w:rPr>
        <w:endnoteRef/>
      </w:r>
      <w:r>
        <w:t xml:space="preserve"> </w:t>
      </w:r>
      <w:r>
        <w:fldChar w:fldCharType="begin"/>
      </w:r>
      <w:r w:rsidR="009E6DFC">
        <w:instrText xml:space="preserve"> ADDIN ZOTERO_ITEM CSL_CITATION {"citationID":"OdqOAHpe","properties":{"formattedCitation":"Bonilla-Silva, \\uc0\\u8220{}Rethinking Racism.\\uc0\\u8221{}","plainCitation":"Bonilla-Silva, “Rethinking Racism.”","noteIndex":26},"citationItems":[{"id":141,"uris":["http://zotero.org/users/3292570/items/2SR9WRUR",["http://zotero.org/users/3292570/items/2SR9WRUR"]],"itemData":{"id":141,"type":"article-journal","abstract":"The study of race and ethnic conflict historically has been hampered by inadequate and simplistic theories. I contend that the central problem of the various approaches to the study of racial phenomena is their lack of a structural theory of racism. I review traditional approaches and alternative approaches to the study of racism, and discuss their limitations. Following the leads suggested by some of the alternative frameworks, I advance a structural theory of racism based on the notion of racialized social systems.","container-title":"American Sociological Review","DOI":"10.2307/2657316","ISSN":"0003-1224","issue":"3","page":"465-480","source":"JSTOR","title":"Rethinking Racism: Toward a Structural Interpretation","title-short":"Rethinking Racism","volume":"62","author":[{"family":"Bonilla-Silva","given":"Eduardo"}],"issued":{"date-parts":[["1997"]]}}}],"schema":"https://github.com/citation-style-language/schema/raw/master/csl-citation.json"} </w:instrText>
      </w:r>
      <w:r>
        <w:fldChar w:fldCharType="separate"/>
      </w:r>
      <w:r w:rsidRPr="001D24CF">
        <w:rPr>
          <w:rFonts w:ascii="Calibri" w:cs="Calibri"/>
          <w:kern w:val="0"/>
        </w:rPr>
        <w:t>Bonilla-Silva, “Rethinking Racism.”</w:t>
      </w:r>
      <w:r>
        <w:fldChar w:fldCharType="end"/>
      </w:r>
    </w:p>
  </w:endnote>
  <w:endnote w:id="28">
    <w:p w14:paraId="175BD852" w14:textId="5541C24F" w:rsidR="001D24CF" w:rsidRDefault="001D24CF">
      <w:pPr>
        <w:pStyle w:val="EndnoteText"/>
      </w:pPr>
      <w:r>
        <w:rPr>
          <w:rStyle w:val="EndnoteReference"/>
        </w:rPr>
        <w:endnoteRef/>
      </w:r>
      <w:r>
        <w:t xml:space="preserve"> </w:t>
      </w:r>
      <w:r>
        <w:fldChar w:fldCharType="begin"/>
      </w:r>
      <w:r w:rsidR="005B53E9">
        <w:instrText xml:space="preserve"> ADDIN ZOTERO_ITEM CSL_CITATION {"citationID":"nhXshaom","properties":{"formattedCitation":"Eduardo Bonilla-Silva, \\uc0\\u8220{}The Invisible Weight of Whiteness: The Racial Grammar of Everyday Life in America,\\uc0\\u8221{} {\\i{}Michigan Sociological Review} 26 (Fall 2012): 1\\uc0\\u8211{}15.","plainCitation":"Eduardo Bonilla-Silva, “The Invisible Weight of Whiteness: The Racial Grammar of Everyday Life in America,” Michigan Sociological Review 26 (Fall 2012): 1–15.","noteIndex":25},"citationItems":[{"id":467,"uris":["http://zotero.org/users/3292570/items/BM63UTUF"],"itemData":{"id":467,"type":"article-journal","abstract":"Bonilla-Silva discusses racial grammar of everyday life in America as a material from a book-in-progress, tentatively titled \"The Invisible Weight of Whiteness,\" He argues that racial domination necessitates something like a grammar to normalize the standards of white supremacy as the standard for all sorts of everyday transactions rendering domination almost invisible. He also contends that racial domination generates a grammar that helps reproduce the \"racial order\" as just the way things are. Racial grammar helps accomplish the task by shaping in significant ways how people see or do not see, how people frame, and even what people feel about race-related matters. Racial grammar, he argues, is a distillate of racial ideology and, hence, of white supremacy.","container-title":"Michigan Sociological Review","ISSN":"19347111","language":"English","license":"Copyright Michigan Sociological Association Fall 2012","page":"1-15","source":"ProQuest","title":"The Invisible Weight of Whiteness: The Racial Grammar of Everyday Life in America","title-short":"The Invisible Weight of Whiteness","volume":"26","author":[{"family":"Bonilla-Silva","given":"Eduardo"}],"issued":{"date-parts":[["2012"]],"season":"Fall"}}}],"schema":"https://github.com/citation-style-language/schema/raw/master/csl-citation.json"} </w:instrText>
      </w:r>
      <w:r>
        <w:fldChar w:fldCharType="separate"/>
      </w:r>
      <w:r w:rsidRPr="001D24CF">
        <w:rPr>
          <w:rFonts w:ascii="Calibri" w:cs="Calibri"/>
          <w:kern w:val="0"/>
        </w:rPr>
        <w:t xml:space="preserve">Eduardo Bonilla-Silva, “The Invisible Weight of Whiteness: The Racial Grammar of Everyday Life in America,” </w:t>
      </w:r>
      <w:r w:rsidRPr="001D24CF">
        <w:rPr>
          <w:rFonts w:ascii="Calibri" w:cs="Calibri"/>
          <w:i/>
          <w:iCs/>
          <w:kern w:val="0"/>
        </w:rPr>
        <w:t>Michigan Sociological Review</w:t>
      </w:r>
      <w:r w:rsidRPr="001D24CF">
        <w:rPr>
          <w:rFonts w:ascii="Calibri" w:cs="Calibri"/>
          <w:kern w:val="0"/>
        </w:rPr>
        <w:t xml:space="preserve"> 26 (Fall 2012): 1–15.</w:t>
      </w:r>
      <w:r>
        <w:fldChar w:fldCharType="end"/>
      </w:r>
    </w:p>
  </w:endnote>
  <w:endnote w:id="29">
    <w:p w14:paraId="72BB346F" w14:textId="700B12BB" w:rsidR="001D24CF" w:rsidRDefault="001D24CF">
      <w:pPr>
        <w:pStyle w:val="EndnoteText"/>
      </w:pPr>
      <w:r>
        <w:rPr>
          <w:rStyle w:val="EndnoteReference"/>
        </w:rPr>
        <w:endnoteRef/>
      </w:r>
      <w:r>
        <w:t xml:space="preserve"> </w:t>
      </w:r>
      <w:r>
        <w:fldChar w:fldCharType="begin"/>
      </w:r>
      <w:r w:rsidR="005B53E9">
        <w:instrText xml:space="preserve"> ADDIN ZOTERO_ITEM CSL_CITATION {"citationID":"jGU5kI1k","properties":{"formattedCitation":"Amanda E. Lewis, {\\i{}Race in the Schoolyard: Negotiating the Color Line in Classrooms and Communities} (New Brunswick, N.J: Rutgers University Press, 2003).","plainCitation":"Amanda E. Lewis, Race in the Schoolyard: Negotiating the Color Line in Classrooms and Communities (New Brunswick, N.J: Rutgers University Press, 2003).","noteIndex":26},"citationItems":[{"id":310,"uris":["http://zotero.org/users/3292570/items/ZJSJ56UT"],"itemData":{"id":310,"type":"book","abstract":"\"Race in the Schoolyard is a  wonderful book for social scientists studying race, education, and childhood  studies. The book showcases the talents of a gifted fieldworker whose  theoretically rich work sits on the cutting edge of a growing body of  scholarship examining the social worlds of children. School officials, parents,  and, most especially, a new generation of teachers will benefit from these  lessons on race.\"-American Journal of Sociology\"Instructors may recommend  this book to students to whom the topic is surely vital and engrossing and for  whom the text will be lively and engaging.\"-Contemporary Sociology \"Lewis moves beyond  traditional research methods used to examine achievement gaps and differences in  test scores to look closely at the realities of schooling. I highly recommend  this work for every person involved in teaching and learning.\"-Multicultural  Review\"Through eloquent case  studies of three California elementary schools-a white-majority 'good' school, a  mostly minority 'tough' school, and an integrated 'alternative' school-[Lewis]  demonstrates that schools promote racial inequalities through their daily  rituals and practices. Even the notion of a \"color-blind\" America-an especially  popular ideal in the white school-perpetuates racism, Lewis argues, because it  denies or dismisses the very real constraints that schools place on minorities.  Lewis is nevertheless an optimist, insisting that schools can change ideas of  race. . . . Highly recommended. Undergraduate collections and above.\"-Choice  \"In this pioneering  ethnography in elementary schools, Lewis shows brilliantly how racism is taught  and learned in the small places of everyday life.\"-Joe Feagin, University of  Florida and author of Racist America\"A wonderful and timely  book. Ethnographically rich, theoretically sophisticated, and clearly written,  this book addresses the ubiquitous issue of race in all its complexity.\"-Michèle  Foster, author of Black Teachers on Teaching\"A compelling ethnography of  the racial landscape of contemporary schools.\"-Barrie Thorne, author of  Gender Play: Girls and Boys in SchoolCould your kids be learning  a fourth R at school: reading, writing, 'rithmatic, and  race?Race in the  Schoolyard takes us to a place most of us seldom get to see in action¾ our children's classrooms¾ and  reveals the lessons about race that are communicated there. Amanda E. Lewis  spent a year observing classes at three elementary schools, two multiracial  urban and one white suburban. While race of course is not officially taught like  multiplication and punctuation, she finds that it nonetheless insinuates itself  into everyday life in schools.Lewis explains how the  curriculum, both expressed and hidden, conveys many racial lessons. While  teachers and other school community members verbally deny the salience of race,  she illustrates how it does influence the way they understand the world,  interact with each other, and teach children. This eye-opening text is important  reading for educators, parents, and scholars alike.","event-place":"New Brunswick, N.J","ISBN":"978-0-8135-3225-7","language":"English","number-of-pages":"264","publisher":"Rutgers University Press","publisher-place":"New Brunswick, N.J","source":"Amazon","title":"Race in the Schoolyard: Negotiating the Color Line in Classrooms and Communities","title-short":"Race in the Schoolyard","author":[{"family":"Lewis","given":"Amanda E."}],"issued":{"date-parts":[["2003",3,18]]}}}],"schema":"https://github.com/citation-style-language/schema/raw/master/csl-citation.json"} </w:instrText>
      </w:r>
      <w:r>
        <w:fldChar w:fldCharType="separate"/>
      </w:r>
      <w:r w:rsidRPr="001D24CF">
        <w:rPr>
          <w:rFonts w:ascii="Calibri" w:cs="Calibri"/>
          <w:kern w:val="0"/>
        </w:rPr>
        <w:t xml:space="preserve">Amanda E. Lewis, </w:t>
      </w:r>
      <w:r w:rsidRPr="001D24CF">
        <w:rPr>
          <w:rFonts w:ascii="Calibri" w:cs="Calibri"/>
          <w:i/>
          <w:iCs/>
          <w:kern w:val="0"/>
        </w:rPr>
        <w:t>Race in the Schoolyard: Negotiating the Color Line in Classrooms and Communities</w:t>
      </w:r>
      <w:r w:rsidRPr="001D24CF">
        <w:rPr>
          <w:rFonts w:ascii="Calibri" w:cs="Calibri"/>
          <w:kern w:val="0"/>
        </w:rPr>
        <w:t xml:space="preserve"> (New Brunswick, N.J: Rutgers University Press, 2003).</w:t>
      </w:r>
      <w:r>
        <w:fldChar w:fldCharType="end"/>
      </w:r>
    </w:p>
  </w:endnote>
  <w:endnote w:id="30">
    <w:p w14:paraId="0BBB77C8" w14:textId="32DF3013" w:rsidR="00AB3663" w:rsidRDefault="00AB3663">
      <w:pPr>
        <w:pStyle w:val="EndnoteText"/>
      </w:pPr>
      <w:r>
        <w:rPr>
          <w:rStyle w:val="EndnoteReference"/>
        </w:rPr>
        <w:endnoteRef/>
      </w:r>
      <w:r>
        <w:t xml:space="preserve"> </w:t>
      </w:r>
      <w:r>
        <w:fldChar w:fldCharType="begin"/>
      </w:r>
      <w:r w:rsidR="005B53E9">
        <w:instrText xml:space="preserve"> ADDIN ZOTERO_ITEM CSL_CITATION {"citationID":"JYcRA3WE","properties":{"formattedCitation":"Eduardo Bonilla-Silva and David G. Embrick, \\uc0\\u8220{}\\uc0\\u8216{}Every Place Has a Ghetto...\\uc0\\u8217{}: The Significance of Whites\\uc0\\u8217{} Social and Residential Segregation,\\uc0\\u8221{} {\\i{}Symbolic Interaction} 30, no. 3 (2007): 341, https://doi.org/10.1525/si.2007.30.3.323.","plainCitation":"Eduardo Bonilla-Silva and David G. Embrick, “‘Every Place Has a Ghetto...’: The Significance of Whites’ Social and Residential Segregation,” Symbolic Interaction 30, no. 3 (2007): 341, https://doi.org/10.1525/si.2007.30.3.323.","noteIndex":27},"citationItems":[{"id":140,"uris":["http://zotero.org/users/3292570/items/3PZUQE7U"],"itemData":{"id":140,"type":"article-journal","abstract":"The residential and social segregation of whites from blacks creates a socialization process we refer to as \"white habitus.\" This white habitus limits whites' chances for developing meaningful relationships with blacks and other minorities spatially and psychologically. Using data from the 1997 Survey of College Students' Social Attitudes and the 1998 Detroit Area Study, we show that the spatial segregation experienced by whites from blacks fosters segregated lifestyles and leads them to develop positive views about themselves and negative views about blacks. First, we document the high levels of whites' residential and social segregation. Next, we examine how whites interpret their own self-segregation. Finally, we examine how whites' segregation shapes their racial expressions, attitudes, cognitions, and even their sense of aesthetics as illustrated by their views on the subject of interracial marriage.","container-title":"Symbolic Interaction","DOI":"10.1525/si.2007.30.3.323","ISSN":"0195-6086","issue":"3","page":"323-345","source":"JSTOR","title":"\"Every Place Has a Ghetto...\": The Significance of Whites' Social and Residential Segregation","title-short":"Every Place Has a Ghetto...","volume":"30","author":[{"family":"Bonilla-Silva","given":"Eduardo"},{"family":"Embrick","given":"David G."}],"issued":{"date-parts":[["2007"]]}},"locator":"341","label":"page"}],"schema":"https://github.com/citation-style-language/schema/raw/master/csl-citation.json"} </w:instrText>
      </w:r>
      <w:r>
        <w:fldChar w:fldCharType="separate"/>
      </w:r>
      <w:r w:rsidRPr="00AB3663">
        <w:rPr>
          <w:rFonts w:ascii="Calibri" w:cs="Calibri"/>
          <w:kern w:val="0"/>
        </w:rPr>
        <w:t xml:space="preserve">Eduardo Bonilla-Silva and David G. Embrick, “‘Every Place Has a Ghetto...’: The Significance of Whites’ Social and Residential Segregation,” </w:t>
      </w:r>
      <w:r w:rsidRPr="00AB3663">
        <w:rPr>
          <w:rFonts w:ascii="Calibri" w:cs="Calibri"/>
          <w:i/>
          <w:iCs/>
          <w:kern w:val="0"/>
        </w:rPr>
        <w:t>Symbolic Interaction</w:t>
      </w:r>
      <w:r w:rsidRPr="00AB3663">
        <w:rPr>
          <w:rFonts w:ascii="Calibri" w:cs="Calibri"/>
          <w:kern w:val="0"/>
        </w:rPr>
        <w:t xml:space="preserve"> 30, no. 3 (2007): 341, https://doi.org/10.1525/si.2007.30.3.323.</w:t>
      </w:r>
      <w:r>
        <w:fldChar w:fldCharType="end"/>
      </w:r>
    </w:p>
  </w:endnote>
  <w:endnote w:id="31">
    <w:p w14:paraId="04F975C7" w14:textId="564A54CE" w:rsidR="00EA59D5" w:rsidRDefault="00EA59D5">
      <w:pPr>
        <w:pStyle w:val="EndnoteText"/>
      </w:pPr>
      <w:r>
        <w:rPr>
          <w:rStyle w:val="EndnoteReference"/>
        </w:rPr>
        <w:endnoteRef/>
      </w:r>
      <w:r>
        <w:t xml:space="preserve"> </w:t>
      </w:r>
      <w:r>
        <w:fldChar w:fldCharType="begin"/>
      </w:r>
      <w:r>
        <w:instrText xml:space="preserve"> ADDIN ZOTERO_ITEM CSL_CITATION {"citationID":"k3Cq6aY1","properties":{"formattedCitation":"Elliot W. Eisner, {\\i{}The Educational Imagination: On the Design and Evaluation of School Programs}, Subsequent edition (New York\\uc0\\u8239{}: Toronto\\uc0\\u8239{}: New York: Macmillan Coll Div, 1994).","plainCitation":"Elliot W. Eisner, The Educational Imagination: On the Design and Evaluation of School Programs, Subsequent edition (New York : Toronto : New York: Macmillan Coll Div, 1994).","noteIndex":28},"citationItems":[{"id":259,"uris":["http://zotero.org/users/3292570/items/V66DP4EH"],"itemData":{"id":259,"type":"book","abstract":"This paperback reprint of the 1994 edition is a highly regarded curriculum development book by one of the most prominent figures in the field. It is designed to help readers understand the major approaches to curriculum planning and the formation of educational goals. In this edition, Eisner provides a conceptual framework that shows learners the different ways in which the aims of education can be regarded...and, describes their implications for curriculum planning and teaching practices. Coverage is grounded in the belief that the appropriateness of any given educational practice is dependent upon the characteristics and context of the school program, and the values of the community that program serves.  Chapter titles include: Schooling in America: Where Are We Headed; Some Concepts, Distinctions, and Definitions; Curriculum Ideologies; The Three Curricula That All Schools Teach; Educational Aims, Objectives, and Other Aspirations; Dimensions of Curriculum Planning; On the Art of Teaching; The Functions and Forms of Evaluation; Reshaping Assessment in Education; Some Examples of Educational Criticism; and A Criticism of an Educational Criticism.  For teachers and anyone else involved in planning educational curriculums.","edition":"Subsequent edition","event-place":"New York : Toronto : New York","ISBN":"978-0-02-332131-3","language":"English","number-of-pages":"432","publisher":"Macmillan Coll Div","publisher-place":"New York : Toronto : New York","source":"Amazon","title":"The Educational Imagination: On the Design and Evaluation of School Programs","title-short":"The Educational Imagination","author":[{"family":"Eisner","given":"Elliot W."}],"issued":{"date-parts":[["1994",2,17]]}}}],"schema":"https://github.com/citation-style-language/schema/raw/master/csl-citation.json"} </w:instrText>
      </w:r>
      <w:r>
        <w:fldChar w:fldCharType="separate"/>
      </w:r>
      <w:r w:rsidRPr="00EA59D5">
        <w:rPr>
          <w:rFonts w:ascii="Calibri" w:cs="Calibri"/>
          <w:kern w:val="0"/>
        </w:rPr>
        <w:t xml:space="preserve">Elliot W. Eisner, </w:t>
      </w:r>
      <w:r w:rsidRPr="00EA59D5">
        <w:rPr>
          <w:rFonts w:ascii="Calibri" w:cs="Calibri"/>
          <w:i/>
          <w:iCs/>
          <w:kern w:val="0"/>
        </w:rPr>
        <w:t>The Educational Imagination: On the Design and Evaluation of School Programs</w:t>
      </w:r>
      <w:r w:rsidRPr="00EA59D5">
        <w:rPr>
          <w:rFonts w:ascii="Calibri" w:cs="Calibri"/>
          <w:kern w:val="0"/>
        </w:rPr>
        <w:t>, Subsequent edition (New York : Toronto : New York: Macmillan Coll Div, 1994).</w:t>
      </w:r>
      <w:r>
        <w:fldChar w:fldCharType="end"/>
      </w:r>
    </w:p>
  </w:endnote>
  <w:endnote w:id="32">
    <w:p w14:paraId="36DA1DCD" w14:textId="74D24763" w:rsidR="00A628F3" w:rsidRDefault="00A628F3">
      <w:pPr>
        <w:pStyle w:val="EndnoteText"/>
      </w:pPr>
      <w:r>
        <w:rPr>
          <w:rStyle w:val="EndnoteReference"/>
        </w:rPr>
        <w:endnoteRef/>
      </w:r>
      <w:r>
        <w:t xml:space="preserve"> </w:t>
      </w:r>
      <w:r>
        <w:fldChar w:fldCharType="begin"/>
      </w:r>
      <w:r w:rsidR="00EA59D5">
        <w:instrText xml:space="preserve"> ADDIN ZOTERO_ITEM CSL_CITATION {"citationID":"OiwpAlgz","properties":{"formattedCitation":"Michael O. Emerson and Christian Smith, {\\i{}Divided by Faith: Evangelical Religion and the Problem of Race in America} (Oxford; New York: Oxford University Press, 2001).","plainCitation":"Michael O. Emerson and Christian Smith, Divided by Faith: Evangelical Religion and the Problem of Race in America (Oxford; New York: Oxford University Press, 2001).","noteIndex":29},"citationItems":[{"id":309,"uris":["http://zotero.org/users/3292570/items/6UBCF8PW"],"itemData":{"id":309,"type":"book","abstract":"Through a nationwide telephone survey of 2,000 people and an additional 200 face-to-face interviews, Michael O. Emerson and Christian Smith probed the grassroots of white evangelical America. They found that despite recent efforts by the movement's leaders to address the problem of racial discrimination, evangelicals themselves seem to be preserving America's racial chasm. In fact, most white evangelicals see no systematic discrimination against blacks. But the authors contend that it is not active racism that prevents evangelicals from recognizing ongoing problems in American society. Instead, it is the evangelical movement's emphasis on individualism, free will, and personal relationships that makes invisible the pervasive injustice that perpetuates racial inequality. Most racial problems, the subjects told the authors, can be solved by the repentance and conversion of the sinful individuals at fault.     Combining a substantial body of evidence with sophisticated analysis and interpretation, the authors throw sharp light on the oldest American dilemma. In the end, they conclude that despite the best intentions of evangelical leaders and some positive trends, real racial reconciliation remains far over the horizon.","event-place":"Oxford; New York","ISBN":"978-0-19-514707-0","language":"English","number-of-pages":"224","publisher":"Oxford University Press","publisher-place":"Oxford; New York","source":"Amazon","title":"Divided by Faith: Evangelical Religion and the Problem of Race in America","title-short":"Divided by Faith","author":[{"family":"Emerson","given":"Michael O."},{"family":"Smith","given":"Christian"}],"issued":{"date-parts":[["2001"]]}}}],"schema":"https://github.com/citation-style-language/schema/raw/master/csl-citation.json"} </w:instrText>
      </w:r>
      <w:r>
        <w:fldChar w:fldCharType="separate"/>
      </w:r>
      <w:r w:rsidRPr="00A628F3">
        <w:rPr>
          <w:rFonts w:ascii="Calibri" w:cs="Calibri"/>
          <w:kern w:val="0"/>
        </w:rPr>
        <w:t xml:space="preserve">Michael O. Emerson and Christian Smith, </w:t>
      </w:r>
      <w:r w:rsidRPr="00A628F3">
        <w:rPr>
          <w:rFonts w:ascii="Calibri" w:cs="Calibri"/>
          <w:i/>
          <w:iCs/>
          <w:kern w:val="0"/>
        </w:rPr>
        <w:t>Divided by Faith: Evangelical Religion and the Problem of Race in America</w:t>
      </w:r>
      <w:r w:rsidRPr="00A628F3">
        <w:rPr>
          <w:rFonts w:ascii="Calibri" w:cs="Calibri"/>
          <w:kern w:val="0"/>
        </w:rPr>
        <w:t xml:space="preserve"> (Oxford; New York: Oxford University Press, 2001).</w:t>
      </w:r>
      <w:r>
        <w:fldChar w:fldCharType="end"/>
      </w:r>
    </w:p>
  </w:endnote>
  <w:endnote w:id="33">
    <w:p w14:paraId="1901C22E" w14:textId="777B107A" w:rsidR="00A628F3" w:rsidRDefault="00A628F3">
      <w:pPr>
        <w:pStyle w:val="EndnoteText"/>
      </w:pPr>
      <w:r>
        <w:rPr>
          <w:rStyle w:val="EndnoteReference"/>
        </w:rPr>
        <w:endnoteRef/>
      </w:r>
      <w:r>
        <w:t xml:space="preserve"> </w:t>
      </w:r>
      <w:r>
        <w:fldChar w:fldCharType="begin"/>
      </w:r>
      <w:r w:rsidR="00EA59D5">
        <w:instrText xml:space="preserve"> ADDIN ZOTERO_ITEM CSL_CITATION {"citationID":"SFSNWHkQ","properties":{"formattedCitation":"Glenn E. Bracey and Wendy Leo Moore, \\uc0\\u8220{}\\uc0\\u8216{}Race Tests\\uc0\\u8217{}: Racial Boundary Maintenance in White Evangelical Churches,\\uc0\\u8221{} {\\i{}Sociological Inquiry} 87, no. 2 (May 1, 2017): 282\\uc0\\u8211{}302, https://doi.org/10.1111/soin.12174.","plainCitation":"Glenn E. Bracey and Wendy Leo Moore, “‘Race Tests’: Racial Boundary Maintenance in White Evangelical Churches,” Sociological Inquiry 87, no. 2 (May 1, 2017): 282–302, https://doi.org/10.1111/soin.12174.","noteIndex":30},"citationItems":[{"id":468,"uris":["http://zotero.org/users/3292570/items/3PBZUFXB"],"itemData":{"id":468,"type":"article-journal","abstract":"How and why do nominally open organizations remain racially segregated in the post-civil rights era? What role do interpersonal interactions play in the perpetuation of segregation? Using ethnographic data gathered from seven, majority white, evangelical churches across four states, we find that social actors (i.e., clergy and congregants) play a central role in continuing racial segregation by executing “race tests” on people of color who attempt to gain entry to these spaces. Race tests are performances by white individuals and groups, in the presence of incoming people of color. They utilize racial microaggressions, playing on persistent racist stereotypes and/or histories of racial violence, to preclude or precondition people of color's participation in predominantly white social spaces. White actors in white social spaces initiate utility-based race tests to determine whether people of color are willing to serve the interests of whites in the space, or execute exclusionary race tests to coerce people of color into leaving the space. We provide examples of both types of race tests and discuss the role of such microaggressions and the racialized emotions at play in the reproduction of segregation in historically white social spaces like white evangelical churches.","container-title":"Sociological Inquiry","DOI":"10.1111/soin.12174","ISSN":"1475-682X","issue":"2","journalAbbreviation":"Sociol Inq","language":"en","page":"282-302","source":"Wiley Online Library","title":"“Race Tests”: Racial Boundary Maintenance in White Evangelical Churches","title-short":"“Race Tests”","volume":"87","author":[{"family":"Bracey","given":"Glenn E."},{"family":"Moore","given":"Wendy Leo"}],"issued":{"date-parts":[["2017",5,1]]}}}],"schema":"https://github.com/citation-style-language/schema/raw/master/csl-citation.json"} </w:instrText>
      </w:r>
      <w:r>
        <w:fldChar w:fldCharType="separate"/>
      </w:r>
      <w:r w:rsidRPr="00A628F3">
        <w:rPr>
          <w:rFonts w:ascii="Calibri" w:cs="Calibri"/>
          <w:kern w:val="0"/>
        </w:rPr>
        <w:t xml:space="preserve">Glenn E. Bracey and Wendy Leo Moore, “‘Race Tests’: Racial Boundary Maintenance in White Evangelical Churches,” </w:t>
      </w:r>
      <w:r w:rsidRPr="00A628F3">
        <w:rPr>
          <w:rFonts w:ascii="Calibri" w:cs="Calibri"/>
          <w:i/>
          <w:iCs/>
          <w:kern w:val="0"/>
        </w:rPr>
        <w:t>Sociological Inquiry</w:t>
      </w:r>
      <w:r w:rsidRPr="00A628F3">
        <w:rPr>
          <w:rFonts w:ascii="Calibri" w:cs="Calibri"/>
          <w:kern w:val="0"/>
        </w:rPr>
        <w:t xml:space="preserve"> 87, no. 2 (May 1, 2017): 282–302, https://doi.org/10.1111/soin.12174.</w:t>
      </w:r>
      <w:r>
        <w:fldChar w:fldCharType="end"/>
      </w:r>
    </w:p>
  </w:endnote>
  <w:endnote w:id="34">
    <w:p w14:paraId="34CC61FE" w14:textId="27023F33" w:rsidR="002D346A" w:rsidRDefault="002D346A">
      <w:pPr>
        <w:pStyle w:val="EndnoteText"/>
      </w:pPr>
      <w:r>
        <w:rPr>
          <w:rStyle w:val="EndnoteReference"/>
        </w:rPr>
        <w:endnoteRef/>
      </w:r>
      <w:r>
        <w:t xml:space="preserve"> </w:t>
      </w:r>
      <w:r>
        <w:fldChar w:fldCharType="begin"/>
      </w:r>
      <w:r w:rsidR="009E6DFC">
        <w:instrText xml:space="preserve"> ADDIN ZOTERO_ITEM CSL_CITATION {"citationID":"1AyD8TN3","properties":{"formattedCitation":"Zonio, \\uc0\\u8220{}Normalizing White Spirituality in Children\\uc0\\u8217{}s Sunday School Curricula.\\uc0\\u8221{}","plainCitation":"Zonio, “Normalizing White Spirituality in Children’s Sunday School Curricula.”","noteIndex":33},"citationItems":[{"id":211,"uris":["http://zotero.org/users/3292570/items/LJWN2MI8"],"itemData":{"id":211,"type":"chapter","container-title":"Bridging Theory and Practice in Children's Spirituality: New Directions for Education, Ministry, and Discipleship","event-place":"Grand Rapids, MI","page":"204-218","publisher":"Zondervan Academic","publisher-place":"Grand Rapids, MI","title":"Normalizing White Spirituality in Children’s Sunday School Curricula","author":[{"family":"Zonio","given":"Henry"}],"editor":[{"family":"Larson","given":"Mimi L."},{"family":"Keeley","given":"Robert J."}],"issued":{"date-parts":[["2020"]]}}}],"schema":"https://github.com/citation-style-language/schema/raw/master/csl-citation.json"} </w:instrText>
      </w:r>
      <w:r>
        <w:fldChar w:fldCharType="separate"/>
      </w:r>
      <w:r w:rsidR="009E6DFC" w:rsidRPr="009E6DFC">
        <w:rPr>
          <w:rFonts w:ascii="Calibri" w:cs="Calibri"/>
          <w:kern w:val="0"/>
        </w:rPr>
        <w:t>Zonio, “Normalizing White Spirituality in Children’s Sunday School Curricula.”</w:t>
      </w:r>
      <w:r>
        <w:fldChar w:fldCharType="end"/>
      </w:r>
    </w:p>
  </w:endnote>
  <w:endnote w:id="35">
    <w:p w14:paraId="38CC49E3" w14:textId="3BB1AC73" w:rsidR="00546BAC" w:rsidRDefault="00546BAC">
      <w:pPr>
        <w:pStyle w:val="EndnoteText"/>
      </w:pPr>
      <w:r>
        <w:rPr>
          <w:rStyle w:val="EndnoteReference"/>
        </w:rPr>
        <w:endnoteRef/>
      </w:r>
      <w:r>
        <w:t xml:space="preserve"> </w:t>
      </w:r>
      <w:r>
        <w:fldChar w:fldCharType="begin"/>
      </w:r>
      <w:r w:rsidR="00EA59D5">
        <w:instrText xml:space="preserve"> ADDIN ZOTERO_ITEM CSL_CITATION {"citationID":"g5sCMdW1","properties":{"formattedCitation":"Richard H. White, \\uc0\\u8220{}Toward a Theory of Religious Influence,\\uc0\\u8221{} {\\i{}Pacific Sociological Review} 11, no. 1 (March 1, 1968): 23\\uc0\\u8211{}28, https://doi.org/10.2307/1388521.","plainCitation":"Richard H. White, “Toward a Theory of Religious Influence,” Pacific Sociological Review 11, no. 1 (March 1, 1968): 23–28, https://doi.org/10.2307/1388521.","noteIndex":32},"citationItems":[{"id":436,"uris":["http://zotero.org/users/3292570/items/BPMSUBZQ"],"itemData":{"id":436,"type":"article-journal","container-title":"Pacific Sociological Review","DOI":"10.2307/1388521","ISSN":"0030-8919","issue":"1","journalAbbreviation":"Pacific  Sociological Review","language":"en","page":"23-28","source":"SAGE Journals","title":"Toward a Theory of Religious Influence","volume":"11","author":[{"family":"White","given":"Richard H."}],"issued":{"date-parts":[["1968",3,1]]}}}],"schema":"https://github.com/citation-style-language/schema/raw/master/csl-citation.json"} </w:instrText>
      </w:r>
      <w:r>
        <w:fldChar w:fldCharType="separate"/>
      </w:r>
      <w:r w:rsidRPr="00546BAC">
        <w:rPr>
          <w:rFonts w:ascii="Calibri" w:cs="Calibri"/>
          <w:kern w:val="0"/>
        </w:rPr>
        <w:t xml:space="preserve">Richard H. White, “Toward a Theory of Religious Influence,” </w:t>
      </w:r>
      <w:r w:rsidRPr="00546BAC">
        <w:rPr>
          <w:rFonts w:ascii="Calibri" w:cs="Calibri"/>
          <w:i/>
          <w:iCs/>
          <w:kern w:val="0"/>
        </w:rPr>
        <w:t>Pacific Sociological Review</w:t>
      </w:r>
      <w:r w:rsidRPr="00546BAC">
        <w:rPr>
          <w:rFonts w:ascii="Calibri" w:cs="Calibri"/>
          <w:kern w:val="0"/>
        </w:rPr>
        <w:t xml:space="preserve"> 11, no. 1 (March 1, 1968): 23–28, https://doi.org/10.2307/1388521.</w:t>
      </w:r>
      <w:r>
        <w:fldChar w:fldCharType="end"/>
      </w:r>
    </w:p>
  </w:endnote>
  <w:endnote w:id="36">
    <w:p w14:paraId="7D1D79EE" w14:textId="2346D419" w:rsidR="00FB7262" w:rsidRDefault="00FB7262">
      <w:pPr>
        <w:pStyle w:val="EndnoteText"/>
      </w:pPr>
      <w:r>
        <w:rPr>
          <w:rStyle w:val="EndnoteReference"/>
        </w:rPr>
        <w:endnoteRef/>
      </w:r>
      <w:r>
        <w:t xml:space="preserve"> </w:t>
      </w:r>
      <w:r>
        <w:fldChar w:fldCharType="begin"/>
      </w:r>
      <w:r>
        <w:instrText xml:space="preserve"> ADDIN ZOTERO_ITEM CSL_CITATION {"citationID":"SYG9aNit","properties":{"formattedCitation":"Henry Zonio, \\uc0\\u8220{}It\\uc0\\u8217{}s Not Just Sunday School: Young Children, Race/Ethnicity, and Gender in Three Homogenous Protestant Sunday Schools\\uc0\\u8221{} (Lexington, KY, University of Kentucky, 2020), https://doi.org/10.13023/etd.2020.515.","plainCitation":"Henry Zonio, “It’s Not Just Sunday School: Young Children, Race/Ethnicity, and Gender in Three Homogenous Protestant Sunday Schools” (Lexington, KY, University of Kentucky, 2020), https://doi.org/10.13023/etd.2020.515.","noteIndex":35},"citationItems":[{"id":1547,"uris":["http://zotero.org/users/3292570/items/PV5C7I7L"],"itemData":{"id":1547,"type":"thesis","event-place":"Lexington, KY","publisher":"University of Kentucky","publisher-place":"Lexington, KY","title":"It's Not Just Sunday School: Young Children, Race/Ethnicity, and Gender in Three Homogenous Protestant Sunday Schools","URL":"https://doi.org/10.13023/etd.2020.515","author":[{"family":"Zonio","given":"Henry"}],"issued":{"date-parts":[["2020"]]}}}],"schema":"https://github.com/citation-style-language/schema/raw/master/csl-citation.json"} </w:instrText>
      </w:r>
      <w:r>
        <w:fldChar w:fldCharType="separate"/>
      </w:r>
      <w:r w:rsidRPr="00FB7262">
        <w:rPr>
          <w:rFonts w:ascii="Calibri" w:cs="Calibri"/>
          <w:kern w:val="0"/>
        </w:rPr>
        <w:t>Henry Zonio, “It’s Not Just Sunday School: Young Children, Race/Ethnicity, and Gender in Three Homogenous Protestant Sunday Schools” (Lexington, KY, University of Kentucky, 2020), https://doi.org/10.13023/etd.2020.515.</w:t>
      </w:r>
      <w:r>
        <w:fldChar w:fldCharType="end"/>
      </w:r>
    </w:p>
  </w:endnote>
  <w:endnote w:id="37">
    <w:p w14:paraId="70FB2442" w14:textId="41524F5C" w:rsidR="00205AD1" w:rsidRDefault="00205AD1">
      <w:pPr>
        <w:pStyle w:val="EndnoteText"/>
      </w:pPr>
      <w:r>
        <w:rPr>
          <w:rStyle w:val="EndnoteReference"/>
        </w:rPr>
        <w:endnoteRef/>
      </w:r>
      <w:r>
        <w:t xml:space="preserve"> </w:t>
      </w:r>
      <w:r>
        <w:fldChar w:fldCharType="begin"/>
      </w:r>
      <w:r w:rsidR="003B3992">
        <w:instrText xml:space="preserve"> ADDIN ZOTERO_ITEM CSL_CITATION {"citationID":"IGHmdmlu","properties":{"formattedCitation":"P. Benson, \\uc0\\u8220{}Young Adolescents and Their Parents, A National Study, 1984 - Youth Component\\uc0\\u8221{} (Open Science Framework, 2021), https://doi.org/10.17605/OSF.IO/Q2GZY.","plainCitation":"P. Benson, “Young Adolescents and Their Parents, A National Study, 1984 - Youth Component” (Open Science Framework, 2021), https://doi.org/10.17605/OSF.IO/Q2GZY.","noteIndex":33},"citationItems":[{"id":1543,"uris":["http://zotero.org/users/3292570/items/L7XEU2WR"],"itemData":{"id":1543,"type":"dataset","DOI":"10.17605/OSF.IO/Q2GZY","note":"publisher: Open Science Framework","source":"DOI.org (Datacite)","title":"Young Adolescents and Their Parents, A National Study, 1984 - Youth Component","URL":"https://osf.io/q2gzy/","author":[{"family":"Benson","given":"P."}],"contributor":[{"family":"Archives","given":"The Association Of Religion Data"},{"literal":"Open Science Framework"}],"accessed":{"date-parts":[["2023",9,18]]},"issued":{"date-parts":[["2021"]]}}}],"schema":"https://github.com/citation-style-language/schema/raw/master/csl-citation.json"} </w:instrText>
      </w:r>
      <w:r>
        <w:fldChar w:fldCharType="separate"/>
      </w:r>
      <w:r w:rsidR="003B3992" w:rsidRPr="003B3992">
        <w:rPr>
          <w:rFonts w:ascii="Calibri" w:cs="Calibri"/>
          <w:kern w:val="0"/>
        </w:rPr>
        <w:t>P. Benson, “Young Adolescents and Their Parents, A National Study, 1984 - Youth Component” (Open Science Framework, 2021), https://doi.org/10.17605/OSF.IO/Q2GZY.</w:t>
      </w:r>
      <w:r>
        <w:fldChar w:fldCharType="end"/>
      </w:r>
    </w:p>
  </w:endnote>
  <w:endnote w:id="38">
    <w:p w14:paraId="137DB8B5" w14:textId="60908A11" w:rsidR="00C21DD1" w:rsidRDefault="00C21DD1">
      <w:pPr>
        <w:pStyle w:val="EndnoteText"/>
      </w:pPr>
      <w:r>
        <w:rPr>
          <w:rStyle w:val="EndnoteReference"/>
        </w:rPr>
        <w:endnoteRef/>
      </w:r>
      <w:r>
        <w:t xml:space="preserve"> </w:t>
      </w:r>
      <w:r>
        <w:fldChar w:fldCharType="begin"/>
      </w:r>
      <w:r>
        <w:instrText xml:space="preserve"> ADDIN ZOTERO_ITEM CSL_CITATION {"citationID":"xKd69caU","properties":{"formattedCitation":"C. B. Fisher, S. A. Wallace, and R. E. Fenton, \\uc0\\u8220{}Racial Bias Preparation Scale,\\uc0\\u8221{} 2000.","plainCitation":"C. B. Fisher, S. A. Wallace, and R. E. Fenton, “Racial Bias Preparation Scale,” 2000.","noteIndex":34},"citationItems":[{"id":1544,"uris":["http://zotero.org/users/3292570/items/LVAQVPH4"],"itemData":{"id":1544,"type":"dataset","title":"Racial Bias Preparation Scale","author":[{"family":"Fisher","given":"C. B."},{"family":"Wallace","given":"S. A."},{"family":"Fenton","given":"R. E."}],"issued":{"date-parts":[["2000"]]}}}],"schema":"https://github.com/citation-style-language/schema/raw/master/csl-citation.json"} </w:instrText>
      </w:r>
      <w:r>
        <w:fldChar w:fldCharType="separate"/>
      </w:r>
      <w:r w:rsidRPr="00C21DD1">
        <w:rPr>
          <w:rFonts w:ascii="Calibri" w:cs="Calibri"/>
          <w:kern w:val="0"/>
        </w:rPr>
        <w:t>C. B. Fisher, S. A. Wallace, and R. E. Fenton, “Racial Bias Preparation Scale,” 2000.</w:t>
      </w:r>
      <w:r>
        <w:fldChar w:fldCharType="end"/>
      </w:r>
    </w:p>
  </w:endnote>
  <w:endnote w:id="39">
    <w:p w14:paraId="4CE6478D" w14:textId="4D6C57EF" w:rsidR="00637AA3" w:rsidRDefault="00637AA3">
      <w:pPr>
        <w:pStyle w:val="EndnoteText"/>
      </w:pPr>
      <w:r>
        <w:rPr>
          <w:rStyle w:val="EndnoteReference"/>
        </w:rPr>
        <w:endnoteRef/>
      </w:r>
      <w:r>
        <w:t xml:space="preserve"> </w:t>
      </w:r>
      <w:r>
        <w:fldChar w:fldCharType="begin"/>
      </w:r>
      <w:r w:rsidR="00B47649">
        <w:instrText xml:space="preserve"> ADDIN ZOTERO_ITEM CSL_CITATION {"citationID":"nQ0nwOvU","properties":{"formattedCitation":"Gordon W. Allport, {\\i{}The Nature of Prejudice} (Cambridge, MA: Addison-Wesley, 1954).","plainCitation":"Gordon W. Allport, The Nature of Prejudice (Cambridge, MA: Addison-Wesley, 1954).","noteIndex":38},"citationItems":[{"id":1539,"uris":["http://zotero.org/users/3292570/items/TB4S753M"],"itemData":{"id":1539,"type":"book","abstract":"The classic psychological study of the roots of discrimination.First published in 1954, The Nature of Prejudice remains the standard work on discrimination. With profound insight into the complexities of the human experience, Harvard psychologist Gordon Allport organized a mass of research to produce a landmark study on the roots and nature of prejudice. Allport's comprehensive and penetrating work examines all aspects of this age-old problem: its roots in individual and social psychology, its varieties of expression, its impact on the individuals and communities. He explores all kinds of prejudice -- racial, religious, ethnic, economic and sexual -- and offers suggestions for reducing the devastating effects of discrimination.In this unabridged edition, a new introduction by Kenneth B. Clark of Columbia University and a new preface by Thomas Pettigrew of Harvard University update the social-psychological research in prejudice and attest to the enduring values of Allport's original theories and insights.","event-place":"Cambridge, MA","language":"English","publisher":"Addison-Wesley","publisher-place":"Cambridge, MA","title":"The Nature of Prejudice","title-short":"The Nature of Prejudice","author":[{"family":"Allport","given":"Gordon W."}],"issued":{"date-parts":[["1954"]]}}}],"schema":"https://github.com/citation-style-language/schema/raw/master/csl-citation.json"} </w:instrText>
      </w:r>
      <w:r>
        <w:fldChar w:fldCharType="separate"/>
      </w:r>
      <w:r w:rsidR="00263EE4" w:rsidRPr="00263EE4">
        <w:rPr>
          <w:rFonts w:ascii="Calibri" w:cs="Calibri"/>
          <w:kern w:val="0"/>
        </w:rPr>
        <w:t xml:space="preserve">Gordon W. Allport, </w:t>
      </w:r>
      <w:r w:rsidR="00263EE4" w:rsidRPr="00263EE4">
        <w:rPr>
          <w:rFonts w:ascii="Calibri" w:cs="Calibri"/>
          <w:i/>
          <w:iCs/>
          <w:kern w:val="0"/>
        </w:rPr>
        <w:t>The Nature of Prejudice</w:t>
      </w:r>
      <w:r w:rsidR="00263EE4" w:rsidRPr="00263EE4">
        <w:rPr>
          <w:rFonts w:ascii="Calibri" w:cs="Calibri"/>
          <w:kern w:val="0"/>
        </w:rPr>
        <w:t xml:space="preserve"> (Cambridge, MA: Addison-Wesley, 1954).</w:t>
      </w:r>
      <w:r>
        <w:fldChar w:fldCharType="end"/>
      </w:r>
    </w:p>
  </w:endnote>
  <w:endnote w:id="40">
    <w:p w14:paraId="4CE76C46" w14:textId="58D5F17D" w:rsidR="009C4B2A" w:rsidRDefault="009C4B2A">
      <w:pPr>
        <w:pStyle w:val="EndnoteText"/>
      </w:pPr>
      <w:r>
        <w:rPr>
          <w:rStyle w:val="EndnoteReference"/>
        </w:rPr>
        <w:endnoteRef/>
      </w:r>
      <w:r>
        <w:t xml:space="preserve"> </w:t>
      </w:r>
      <w:r>
        <w:fldChar w:fldCharType="begin"/>
      </w:r>
      <w:r w:rsidR="00B47649">
        <w:instrText xml:space="preserve"> ADDIN ZOTERO_ITEM CSL_CITATION {"citationID":"S6o73ENM","properties":{"formattedCitation":"Allport.","plainCitation":"Allport.","noteIndex":39},"citationItems":[{"id":1539,"uris":["http://zotero.org/users/3292570/items/TB4S753M"],"itemData":{"id":1539,"type":"book","abstract":"The classic psychological study of the roots of discrimination.First published in 1954, The Nature of Prejudice remains the standard work on discrimination. With profound insight into the complexities of the human experience, Harvard psychologist Gordon Allport organized a mass of research to produce a landmark study on the roots and nature of prejudice. Allport's comprehensive and penetrating work examines all aspects of this age-old problem: its roots in individual and social psychology, its varieties of expression, its impact on the individuals and communities. He explores all kinds of prejudice -- racial, religious, ethnic, economic and sexual -- and offers suggestions for reducing the devastating effects of discrimination.In this unabridged edition, a new introduction by Kenneth B. Clark of Columbia University and a new preface by Thomas Pettigrew of Harvard University update the social-psychological research in prejudice and attest to the enduring values of Allport's original theories and insights.","event-place":"Cambridge, MA","language":"English","publisher":"Addison-Wesley","publisher-place":"Cambridge, MA","title":"The Nature of Prejudice","title-short":"The Nature of Prejudice","author":[{"family":"Allport","given":"Gordon W."}],"issued":{"date-parts":[["1954"]]}}}],"schema":"https://github.com/citation-style-language/schema/raw/master/csl-citation.json"} </w:instrText>
      </w:r>
      <w:r>
        <w:fldChar w:fldCharType="separate"/>
      </w:r>
      <w:r>
        <w:rPr>
          <w:noProof/>
        </w:rPr>
        <w:t>Allport.</w:t>
      </w:r>
      <w:r>
        <w:fldChar w:fldCharType="end"/>
      </w:r>
    </w:p>
  </w:endnote>
  <w:endnote w:id="41">
    <w:p w14:paraId="0C59DF45" w14:textId="5DE2D3D9" w:rsidR="009C09F5" w:rsidRDefault="009C09F5">
      <w:pPr>
        <w:pStyle w:val="EndnoteText"/>
      </w:pPr>
      <w:r>
        <w:rPr>
          <w:rStyle w:val="EndnoteReference"/>
        </w:rPr>
        <w:endnoteRef/>
      </w:r>
      <w:r>
        <w:t xml:space="preserve"> </w:t>
      </w:r>
      <w:r>
        <w:fldChar w:fldCharType="begin"/>
      </w:r>
      <w:r>
        <w:instrText xml:space="preserve"> ADDIN ZOTERO_ITEM CSL_CITATION {"citationID":"dZpvhFCd","properties":{"formattedCitation":"Shelly Zhou et al., \\uc0\\u8220{}The Extended Contact Hypothesis: A Meta-Analysis on 20 Years of Research.,\\uc0\\u8221{} {\\i{}Personality &amp; Social Psychology Review (Sage Publications Inc.)} 23, no. 2 (May 1, 2019): 132\\uc0\\u8211{}60, https://doi.org/10.1177/1088868318762647.","plainCitation":"Shelly Zhou et al., “The Extended Contact Hypothesis: A Meta-Analysis on 20 Years of Research.,” Personality &amp; Social Psychology Review (Sage Publications Inc.) 23, no. 2 (May 1, 2019): 132–60, https://doi.org/10.1177/1088868318762647.","noteIndex":35},"citationItems":[{"id":1540,"uris":["http://zotero.org/users/3292570/items/49QW4S6Q"],"itemData":{"id":1540,"type":"article-journal","abstract":"According to the extended contact hypothesis, knowing that in-group members have cross-group friends improves attitudes toward this out-group. This meta-analysis covers the 20 years of research that currently exists on the extended contact hypothesis, and consists of 248 effect sizes from 115 studies. The aggregate relationship between extended contact and intergroup attitudes was r = .25, 95% confidence interval (CI) = [.22, .27], which reduced to r = .17, 95% CI = [.14, .19] after removing direct friendship's contribution; these results suggest that extended contact's hypothesized relationship to intergroup attitudes is small-to-medium and exists independently of direct friendship. This relationship was larger when extended contact was perceived versus actual, highlighting the importance of perception in extended contact. Current results on extended contact mostly resembled their direct friendship counterparts, suggesting similarity between these contact types. These unique insights about extended contact and its relationship with direct friendship should enrich and spur growth within this literature.","container-title":"Personality &amp; Social Psychology Review (Sage Publications Inc.)","DOI":"10.1177/1088868318762647","ISSN":"1088-8683","issue":"2","journalAbbreviation":"Personality &amp; Social Psychology Review (Sage Publications Inc.)","language":"eng","note":"publisher: Sage Publications Inc.","page":"132-160","source":"EBSCOhost","title":"The Extended Contact Hypothesis: A Meta-Analysis on 20 Years of Research.","title-short":"The Extended Contact Hypothesis","volume":"23","author":[{"family":"Zhou","given":"Shelly"},{"family":"Page-Gould","given":"Elizabeth"},{"family":"Aron","given":"Arthur"},{"family":"Moyer","given":"Anne"},{"family":"Hewstone","given":"Miles"}],"issued":{"date-parts":[["2019",5,1]]}}}],"schema":"https://github.com/citation-style-language/schema/raw/master/csl-citation.json"} </w:instrText>
      </w:r>
      <w:r>
        <w:fldChar w:fldCharType="separate"/>
      </w:r>
      <w:r w:rsidRPr="009C09F5">
        <w:rPr>
          <w:rFonts w:ascii="Calibri" w:cs="Calibri"/>
          <w:kern w:val="0"/>
        </w:rPr>
        <w:t xml:space="preserve">Shelly Zhou et al., “The Extended Contact Hypothesis: A Meta-Analysis on 20 Years of Research.,” </w:t>
      </w:r>
      <w:r w:rsidRPr="009C09F5">
        <w:rPr>
          <w:rFonts w:ascii="Calibri" w:cs="Calibri"/>
          <w:i/>
          <w:iCs/>
          <w:kern w:val="0"/>
        </w:rPr>
        <w:t>Personality &amp; Social Psychology Review (Sage Publications Inc.)</w:t>
      </w:r>
      <w:r w:rsidRPr="009C09F5">
        <w:rPr>
          <w:rFonts w:ascii="Calibri" w:cs="Calibri"/>
          <w:kern w:val="0"/>
        </w:rPr>
        <w:t xml:space="preserve"> 23, no. 2 (May 1, 2019): 132–60, https://doi.org/10.1177/1088868318762647.</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24D5" w14:textId="77777777" w:rsidR="00752E98" w:rsidRDefault="00752E98" w:rsidP="00752E98">
      <w:r>
        <w:separator/>
      </w:r>
    </w:p>
  </w:footnote>
  <w:footnote w:type="continuationSeparator" w:id="0">
    <w:p w14:paraId="059594CB" w14:textId="77777777" w:rsidR="00752E98" w:rsidRDefault="00752E98" w:rsidP="00752E98">
      <w:r>
        <w:continuationSeparator/>
      </w:r>
    </w:p>
  </w:footnote>
  <w:footnote w:type="continuationNotice" w:id="1">
    <w:p w14:paraId="65BBC647" w14:textId="77777777" w:rsidR="00E531FD" w:rsidRDefault="00E531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273"/>
    <w:multiLevelType w:val="hybridMultilevel"/>
    <w:tmpl w:val="CA62B506"/>
    <w:lvl w:ilvl="0" w:tplc="C2E416E2">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748C0"/>
    <w:multiLevelType w:val="hybridMultilevel"/>
    <w:tmpl w:val="7734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D2F54"/>
    <w:multiLevelType w:val="hybridMultilevel"/>
    <w:tmpl w:val="4DD8C8B2"/>
    <w:lvl w:ilvl="0" w:tplc="9382586A">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E40D5"/>
    <w:multiLevelType w:val="multilevel"/>
    <w:tmpl w:val="8420381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C43246"/>
    <w:multiLevelType w:val="multilevel"/>
    <w:tmpl w:val="B0B20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117703">
    <w:abstractNumId w:val="1"/>
  </w:num>
  <w:num w:numId="2" w16cid:durableId="1600410155">
    <w:abstractNumId w:val="0"/>
  </w:num>
  <w:num w:numId="3" w16cid:durableId="1710179015">
    <w:abstractNumId w:val="3"/>
  </w:num>
  <w:num w:numId="4" w16cid:durableId="743063671">
    <w:abstractNumId w:val="4"/>
  </w:num>
  <w:num w:numId="5" w16cid:durableId="162249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F0"/>
    <w:rsid w:val="00040F67"/>
    <w:rsid w:val="000458D5"/>
    <w:rsid w:val="0005018B"/>
    <w:rsid w:val="000611B0"/>
    <w:rsid w:val="00065D9A"/>
    <w:rsid w:val="00090FF4"/>
    <w:rsid w:val="00093B91"/>
    <w:rsid w:val="00135F07"/>
    <w:rsid w:val="0014127B"/>
    <w:rsid w:val="00173A99"/>
    <w:rsid w:val="001A0D6D"/>
    <w:rsid w:val="001A7901"/>
    <w:rsid w:val="001B1558"/>
    <w:rsid w:val="001D24CF"/>
    <w:rsid w:val="001E0740"/>
    <w:rsid w:val="001E09A0"/>
    <w:rsid w:val="001F4C39"/>
    <w:rsid w:val="00205AD1"/>
    <w:rsid w:val="00214D33"/>
    <w:rsid w:val="002333A1"/>
    <w:rsid w:val="00263EE4"/>
    <w:rsid w:val="0027013F"/>
    <w:rsid w:val="002A0F81"/>
    <w:rsid w:val="002A49D8"/>
    <w:rsid w:val="002C09CD"/>
    <w:rsid w:val="002C1EC2"/>
    <w:rsid w:val="002D346A"/>
    <w:rsid w:val="002F739C"/>
    <w:rsid w:val="003005B4"/>
    <w:rsid w:val="00307268"/>
    <w:rsid w:val="00332F76"/>
    <w:rsid w:val="00333F34"/>
    <w:rsid w:val="0034159F"/>
    <w:rsid w:val="003425E9"/>
    <w:rsid w:val="0037172B"/>
    <w:rsid w:val="00376DD3"/>
    <w:rsid w:val="003924AD"/>
    <w:rsid w:val="003B3992"/>
    <w:rsid w:val="003C0AA1"/>
    <w:rsid w:val="003C2D04"/>
    <w:rsid w:val="003F1A09"/>
    <w:rsid w:val="004408CD"/>
    <w:rsid w:val="00452827"/>
    <w:rsid w:val="00453880"/>
    <w:rsid w:val="0046209F"/>
    <w:rsid w:val="004702AF"/>
    <w:rsid w:val="00481C77"/>
    <w:rsid w:val="00482C1D"/>
    <w:rsid w:val="00484343"/>
    <w:rsid w:val="004A53FD"/>
    <w:rsid w:val="004A5A62"/>
    <w:rsid w:val="004A7CE0"/>
    <w:rsid w:val="004D319F"/>
    <w:rsid w:val="004E46BC"/>
    <w:rsid w:val="004F3956"/>
    <w:rsid w:val="00502E2D"/>
    <w:rsid w:val="00546BAC"/>
    <w:rsid w:val="00555DC4"/>
    <w:rsid w:val="00560563"/>
    <w:rsid w:val="00597FD1"/>
    <w:rsid w:val="005B08A8"/>
    <w:rsid w:val="005B53E9"/>
    <w:rsid w:val="005E040D"/>
    <w:rsid w:val="00604713"/>
    <w:rsid w:val="006129C7"/>
    <w:rsid w:val="00633F1D"/>
    <w:rsid w:val="00637AA3"/>
    <w:rsid w:val="006764EF"/>
    <w:rsid w:val="006906AB"/>
    <w:rsid w:val="006B52B9"/>
    <w:rsid w:val="006C2944"/>
    <w:rsid w:val="006C682B"/>
    <w:rsid w:val="006D2303"/>
    <w:rsid w:val="006E3300"/>
    <w:rsid w:val="00722B9C"/>
    <w:rsid w:val="00740738"/>
    <w:rsid w:val="00751186"/>
    <w:rsid w:val="00752E98"/>
    <w:rsid w:val="0077502C"/>
    <w:rsid w:val="007808AA"/>
    <w:rsid w:val="00784E45"/>
    <w:rsid w:val="007B7473"/>
    <w:rsid w:val="007E4860"/>
    <w:rsid w:val="00816106"/>
    <w:rsid w:val="00827CF0"/>
    <w:rsid w:val="00837DF0"/>
    <w:rsid w:val="00861F22"/>
    <w:rsid w:val="00871B00"/>
    <w:rsid w:val="00887133"/>
    <w:rsid w:val="008A4459"/>
    <w:rsid w:val="008A529F"/>
    <w:rsid w:val="008B5D9D"/>
    <w:rsid w:val="008F1935"/>
    <w:rsid w:val="00904EEB"/>
    <w:rsid w:val="009061EF"/>
    <w:rsid w:val="00921A03"/>
    <w:rsid w:val="00925ECA"/>
    <w:rsid w:val="009A3392"/>
    <w:rsid w:val="009C09F5"/>
    <w:rsid w:val="009C3658"/>
    <w:rsid w:val="009C4B2A"/>
    <w:rsid w:val="009E6DFC"/>
    <w:rsid w:val="00A052CE"/>
    <w:rsid w:val="00A121AE"/>
    <w:rsid w:val="00A16755"/>
    <w:rsid w:val="00A16EEF"/>
    <w:rsid w:val="00A321D9"/>
    <w:rsid w:val="00A628F3"/>
    <w:rsid w:val="00A97B66"/>
    <w:rsid w:val="00AA1663"/>
    <w:rsid w:val="00AA25FD"/>
    <w:rsid w:val="00AB3663"/>
    <w:rsid w:val="00AD31C3"/>
    <w:rsid w:val="00AE4A6D"/>
    <w:rsid w:val="00AF171A"/>
    <w:rsid w:val="00AF73A8"/>
    <w:rsid w:val="00B064AC"/>
    <w:rsid w:val="00B06B85"/>
    <w:rsid w:val="00B24D5B"/>
    <w:rsid w:val="00B46C16"/>
    <w:rsid w:val="00B47649"/>
    <w:rsid w:val="00B61F1F"/>
    <w:rsid w:val="00B75A6D"/>
    <w:rsid w:val="00C0523D"/>
    <w:rsid w:val="00C21DD1"/>
    <w:rsid w:val="00C34383"/>
    <w:rsid w:val="00C63EE7"/>
    <w:rsid w:val="00C713DC"/>
    <w:rsid w:val="00C82FFC"/>
    <w:rsid w:val="00C906A1"/>
    <w:rsid w:val="00C93A84"/>
    <w:rsid w:val="00CC7AE6"/>
    <w:rsid w:val="00CD4316"/>
    <w:rsid w:val="00CF61B3"/>
    <w:rsid w:val="00D06273"/>
    <w:rsid w:val="00D35D52"/>
    <w:rsid w:val="00D45D71"/>
    <w:rsid w:val="00D9394A"/>
    <w:rsid w:val="00DB2117"/>
    <w:rsid w:val="00DC2C4A"/>
    <w:rsid w:val="00DE36B6"/>
    <w:rsid w:val="00DE3C5B"/>
    <w:rsid w:val="00DE4CA9"/>
    <w:rsid w:val="00E531FD"/>
    <w:rsid w:val="00E65660"/>
    <w:rsid w:val="00EA4FCF"/>
    <w:rsid w:val="00EA59D5"/>
    <w:rsid w:val="00EA689C"/>
    <w:rsid w:val="00EB38E9"/>
    <w:rsid w:val="00EB5BFD"/>
    <w:rsid w:val="00EB7C35"/>
    <w:rsid w:val="00EC2083"/>
    <w:rsid w:val="00EC3069"/>
    <w:rsid w:val="00ED44D5"/>
    <w:rsid w:val="00EE1313"/>
    <w:rsid w:val="00F032CE"/>
    <w:rsid w:val="00F24E68"/>
    <w:rsid w:val="00F33C9B"/>
    <w:rsid w:val="00F509DA"/>
    <w:rsid w:val="00F603AF"/>
    <w:rsid w:val="00F67B16"/>
    <w:rsid w:val="00F7190B"/>
    <w:rsid w:val="00F875A5"/>
    <w:rsid w:val="00FB7262"/>
    <w:rsid w:val="00FC0825"/>
    <w:rsid w:val="00FC4292"/>
    <w:rsid w:val="00FD773A"/>
    <w:rsid w:val="00FF0586"/>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0FD2"/>
  <w15:chartTrackingRefBased/>
  <w15:docId w15:val="{39167428-FCE9-AD44-A6F9-69906723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D1"/>
    <w:pPr>
      <w:autoSpaceDE w:val="0"/>
      <w:autoSpaceDN w:val="0"/>
      <w:adjustRightInd w:val="0"/>
      <w:outlineLvl w:val="0"/>
    </w:pPr>
    <w:rPr>
      <w:rFonts w:ascii="Courier New" w:hAnsi="Courier New" w:cs="Courier New"/>
      <w:b/>
      <w:bCs/>
      <w:color w:val="000000"/>
      <w:kern w:val="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4AC"/>
    <w:pPr>
      <w:ind w:left="720"/>
      <w:contextualSpacing/>
    </w:pPr>
  </w:style>
  <w:style w:type="paragraph" w:styleId="FootnoteText">
    <w:name w:val="footnote text"/>
    <w:basedOn w:val="Normal"/>
    <w:link w:val="FootnoteTextChar"/>
    <w:uiPriority w:val="99"/>
    <w:semiHidden/>
    <w:unhideWhenUsed/>
    <w:rsid w:val="00752E98"/>
    <w:rPr>
      <w:sz w:val="20"/>
      <w:szCs w:val="20"/>
    </w:rPr>
  </w:style>
  <w:style w:type="character" w:customStyle="1" w:styleId="FootnoteTextChar">
    <w:name w:val="Footnote Text Char"/>
    <w:basedOn w:val="DefaultParagraphFont"/>
    <w:link w:val="FootnoteText"/>
    <w:uiPriority w:val="99"/>
    <w:semiHidden/>
    <w:rsid w:val="00752E98"/>
    <w:rPr>
      <w:sz w:val="20"/>
      <w:szCs w:val="20"/>
    </w:rPr>
  </w:style>
  <w:style w:type="character" w:styleId="FootnoteReference">
    <w:name w:val="footnote reference"/>
    <w:basedOn w:val="DefaultParagraphFont"/>
    <w:uiPriority w:val="99"/>
    <w:semiHidden/>
    <w:unhideWhenUsed/>
    <w:rsid w:val="00752E98"/>
    <w:rPr>
      <w:vertAlign w:val="superscript"/>
    </w:rPr>
  </w:style>
  <w:style w:type="paragraph" w:styleId="EndnoteText">
    <w:name w:val="endnote text"/>
    <w:basedOn w:val="Normal"/>
    <w:link w:val="EndnoteTextChar"/>
    <w:uiPriority w:val="99"/>
    <w:unhideWhenUsed/>
    <w:rsid w:val="00D06273"/>
    <w:rPr>
      <w:sz w:val="20"/>
      <w:szCs w:val="20"/>
    </w:rPr>
  </w:style>
  <w:style w:type="character" w:customStyle="1" w:styleId="EndnoteTextChar">
    <w:name w:val="Endnote Text Char"/>
    <w:basedOn w:val="DefaultParagraphFont"/>
    <w:link w:val="EndnoteText"/>
    <w:uiPriority w:val="99"/>
    <w:rsid w:val="00D06273"/>
    <w:rPr>
      <w:sz w:val="20"/>
      <w:szCs w:val="20"/>
    </w:rPr>
  </w:style>
  <w:style w:type="character" w:styleId="EndnoteReference">
    <w:name w:val="endnote reference"/>
    <w:basedOn w:val="DefaultParagraphFont"/>
    <w:uiPriority w:val="99"/>
    <w:unhideWhenUsed/>
    <w:rsid w:val="003005B4"/>
    <w:rPr>
      <w:vertAlign w:val="baseline"/>
    </w:rPr>
  </w:style>
  <w:style w:type="paragraph" w:styleId="Bibliography">
    <w:name w:val="Bibliography"/>
    <w:basedOn w:val="Normal"/>
    <w:next w:val="Normal"/>
    <w:uiPriority w:val="37"/>
    <w:semiHidden/>
    <w:unhideWhenUsed/>
    <w:rsid w:val="00F509DA"/>
  </w:style>
  <w:style w:type="paragraph" w:styleId="Header">
    <w:name w:val="header"/>
    <w:basedOn w:val="Normal"/>
    <w:link w:val="HeaderChar"/>
    <w:uiPriority w:val="99"/>
    <w:semiHidden/>
    <w:unhideWhenUsed/>
    <w:rsid w:val="00E531FD"/>
    <w:pPr>
      <w:tabs>
        <w:tab w:val="center" w:pos="4680"/>
        <w:tab w:val="right" w:pos="9360"/>
      </w:tabs>
    </w:pPr>
  </w:style>
  <w:style w:type="character" w:customStyle="1" w:styleId="HeaderChar">
    <w:name w:val="Header Char"/>
    <w:basedOn w:val="DefaultParagraphFont"/>
    <w:link w:val="Header"/>
    <w:uiPriority w:val="99"/>
    <w:semiHidden/>
    <w:rsid w:val="00E531FD"/>
  </w:style>
  <w:style w:type="paragraph" w:styleId="Footer">
    <w:name w:val="footer"/>
    <w:basedOn w:val="Normal"/>
    <w:link w:val="FooterChar"/>
    <w:uiPriority w:val="99"/>
    <w:semiHidden/>
    <w:unhideWhenUsed/>
    <w:rsid w:val="00E531FD"/>
    <w:pPr>
      <w:tabs>
        <w:tab w:val="center" w:pos="4680"/>
        <w:tab w:val="right" w:pos="9360"/>
      </w:tabs>
    </w:pPr>
  </w:style>
  <w:style w:type="character" w:customStyle="1" w:styleId="FooterChar">
    <w:name w:val="Footer Char"/>
    <w:basedOn w:val="DefaultParagraphFont"/>
    <w:link w:val="Footer"/>
    <w:uiPriority w:val="99"/>
    <w:semiHidden/>
    <w:rsid w:val="00E531FD"/>
  </w:style>
  <w:style w:type="numbering" w:customStyle="1" w:styleId="CurrentList1">
    <w:name w:val="Current List1"/>
    <w:uiPriority w:val="99"/>
    <w:rsid w:val="00376DD3"/>
    <w:pPr>
      <w:numPr>
        <w:numId w:val="3"/>
      </w:numPr>
    </w:pPr>
  </w:style>
  <w:style w:type="character" w:customStyle="1" w:styleId="Heading1Char">
    <w:name w:val="Heading 1 Char"/>
    <w:basedOn w:val="DefaultParagraphFont"/>
    <w:link w:val="Heading1"/>
    <w:uiPriority w:val="9"/>
    <w:rsid w:val="00205AD1"/>
    <w:rPr>
      <w:rFonts w:ascii="Courier New" w:hAnsi="Courier New" w:cs="Courier New"/>
      <w:b/>
      <w:bCs/>
      <w:color w:val="000000"/>
      <w:kern w:val="0"/>
      <w:sz w:val="32"/>
      <w:szCs w:val="32"/>
    </w:rPr>
  </w:style>
  <w:style w:type="table" w:styleId="TableGrid">
    <w:name w:val="Table Grid"/>
    <w:basedOn w:val="TableNormal"/>
    <w:uiPriority w:val="39"/>
    <w:rsid w:val="00205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5AD1"/>
    <w:pPr>
      <w:spacing w:after="200"/>
    </w:pPr>
    <w:rPr>
      <w:i/>
      <w:iCs/>
      <w:color w:val="44546A" w:themeColor="text2"/>
      <w:sz w:val="18"/>
      <w:szCs w:val="18"/>
    </w:rPr>
  </w:style>
  <w:style w:type="paragraph" w:styleId="NormalWeb">
    <w:name w:val="Normal (Web)"/>
    <w:basedOn w:val="Normal"/>
    <w:uiPriority w:val="99"/>
    <w:semiHidden/>
    <w:unhideWhenUsed/>
    <w:rsid w:val="00205AD1"/>
    <w:pPr>
      <w:spacing w:before="100" w:beforeAutospacing="1" w:after="100" w:afterAutospacing="1"/>
    </w:pPr>
    <w:rPr>
      <w:rFonts w:ascii="Times New Roman" w:eastAsia="Times New Roman" w:hAnsi="Times New Roman" w:cs="Times New Roman"/>
      <w:kern w:val="0"/>
      <w14:ligatures w14:val="none"/>
    </w:rPr>
  </w:style>
  <w:style w:type="character" w:customStyle="1" w:styleId="u-custom-list-number">
    <w:name w:val="u-custom-list-number"/>
    <w:basedOn w:val="DefaultParagraphFont"/>
    <w:rsid w:val="00205AD1"/>
  </w:style>
  <w:style w:type="character" w:customStyle="1" w:styleId="mi">
    <w:name w:val="mi"/>
    <w:basedOn w:val="DefaultParagraphFont"/>
    <w:rsid w:val="00205AD1"/>
  </w:style>
  <w:style w:type="character" w:customStyle="1" w:styleId="mn">
    <w:name w:val="mn"/>
    <w:basedOn w:val="DefaultParagraphFont"/>
    <w:rsid w:val="00205AD1"/>
  </w:style>
  <w:style w:type="character" w:customStyle="1" w:styleId="mjxassistivemathml">
    <w:name w:val="mjx_assistive_mathml"/>
    <w:basedOn w:val="DefaultParagraphFont"/>
    <w:rsid w:val="00205AD1"/>
  </w:style>
  <w:style w:type="character" w:customStyle="1" w:styleId="mo">
    <w:name w:val="mo"/>
    <w:basedOn w:val="DefaultParagraphFont"/>
    <w:rsid w:val="0020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4E6C-644D-DB4F-A845-B8234176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25</Pages>
  <Words>6029</Words>
  <Characters>34368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Zonio, Henry</dc:creator>
  <cp:keywords/>
  <dc:description/>
  <cp:lastModifiedBy>Zonio, Henry</cp:lastModifiedBy>
  <cp:revision>120</cp:revision>
  <cp:lastPrinted>2023-09-18T20:41:00Z</cp:lastPrinted>
  <dcterms:created xsi:type="dcterms:W3CDTF">2023-09-01T13:19:00Z</dcterms:created>
  <dcterms:modified xsi:type="dcterms:W3CDTF">2023-09-19T04:17:00Z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id="6s23SId0"/&gt;&lt;style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value="2"/&gt;&lt;/prefs&gt;&lt;/data&gt;</vt:lpwstr>
  </property>
</Properties>
</file>