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BA03FB" w14:textId="77777777" w:rsidR="0008262A" w:rsidRDefault="0008262A" w:rsidP="004C499B">
      <w:pPr>
        <w:spacing w:after="0" w:line="276" w:lineRule="auto"/>
        <w:jc w:val="center"/>
        <w:rPr>
          <w:rFonts w:ascii="Times New Roman" w:eastAsia="Times New Roman" w:hAnsi="Times New Roman" w:cs="Times New Roman"/>
          <w:b/>
          <w:bCs/>
          <w:kern w:val="0"/>
          <w14:ligatures w14:val="none"/>
        </w:rPr>
      </w:pPr>
      <w:r w:rsidRPr="00346B74">
        <w:rPr>
          <w:rFonts w:ascii="Times New Roman" w:eastAsia="Times New Roman" w:hAnsi="Times New Roman" w:cs="Times New Roman"/>
          <w:b/>
          <w:bCs/>
          <w:kern w:val="0"/>
          <w14:ligatures w14:val="none"/>
        </w:rPr>
        <w:t>Learning to Grieve:</w:t>
      </w:r>
    </w:p>
    <w:p w14:paraId="22379F8F" w14:textId="0EFC4D49" w:rsidR="0008262A" w:rsidRDefault="004C499B" w:rsidP="004C499B">
      <w:pPr>
        <w:spacing w:line="276" w:lineRule="auto"/>
        <w:jc w:val="center"/>
        <w:rPr>
          <w:rFonts w:ascii="Times New Roman" w:eastAsia="Times New Roman" w:hAnsi="Times New Roman" w:cs="Times New Roman"/>
          <w:b/>
          <w:bCs/>
          <w:kern w:val="0"/>
          <w14:ligatures w14:val="none"/>
        </w:rPr>
      </w:pPr>
      <w:r w:rsidRPr="004C499B">
        <w:rPr>
          <w:rFonts w:ascii="Times New Roman" w:eastAsia="Times New Roman" w:hAnsi="Times New Roman" w:cs="Times New Roman"/>
          <w:b/>
          <w:bCs/>
          <w:kern w:val="0"/>
          <w14:ligatures w14:val="none"/>
        </w:rPr>
        <w:t>Situated Learning and Mourning Rituals with Cross-Cultural Youth</w:t>
      </w:r>
    </w:p>
    <w:p w14:paraId="64FCFD01" w14:textId="0027DF9F" w:rsidR="004C499B" w:rsidRPr="00346B74" w:rsidRDefault="004C499B" w:rsidP="004C499B">
      <w:pPr>
        <w:spacing w:after="0" w:line="280" w:lineRule="auto"/>
        <w:ind w:left="20" w:right="40" w:firstLine="720"/>
        <w:jc w:val="center"/>
        <w:rPr>
          <w:rFonts w:ascii="Times New Roman" w:eastAsia="Times New Roman" w:hAnsi="Times New Roman" w:cs="Times New Roman"/>
          <w:kern w:val="0"/>
          <w14:ligatures w14:val="none"/>
        </w:rPr>
      </w:pPr>
      <w:r w:rsidRPr="00346B74">
        <w:rPr>
          <w:rFonts w:ascii="Times New Roman" w:eastAsia="Times New Roman" w:hAnsi="Times New Roman" w:cs="Times New Roman"/>
          <w:kern w:val="0"/>
          <w14:ligatures w14:val="none"/>
        </w:rPr>
        <w:t>Peter Cariaga</w:t>
      </w:r>
      <w:r>
        <w:rPr>
          <w:rFonts w:ascii="Times New Roman" w:eastAsia="Times New Roman" w:hAnsi="Times New Roman" w:cs="Times New Roman"/>
          <w:kern w:val="0"/>
          <w14:ligatures w14:val="none"/>
        </w:rPr>
        <w:t xml:space="preserve"> | AYME </w:t>
      </w:r>
      <w:r>
        <w:rPr>
          <w:rFonts w:ascii="Times New Roman" w:eastAsia="Times New Roman" w:hAnsi="Times New Roman" w:cs="Times New Roman"/>
          <w:kern w:val="0"/>
          <w14:ligatures w14:val="none"/>
        </w:rPr>
        <w:t>2024</w:t>
      </w:r>
    </w:p>
    <w:p w14:paraId="0674BA04" w14:textId="77777777" w:rsidR="004C499B" w:rsidRPr="00346B74" w:rsidRDefault="004C499B" w:rsidP="004C499B">
      <w:pPr>
        <w:spacing w:line="276" w:lineRule="auto"/>
        <w:jc w:val="center"/>
        <w:rPr>
          <w:rFonts w:ascii="Times New Roman" w:eastAsia="Times New Roman" w:hAnsi="Times New Roman" w:cs="Times New Roman"/>
          <w:b/>
          <w:bCs/>
          <w:kern w:val="0"/>
          <w14:ligatures w14:val="none"/>
        </w:rPr>
      </w:pPr>
    </w:p>
    <w:p w14:paraId="4AF0EF97" w14:textId="77777777" w:rsidR="0008262A" w:rsidRPr="000E7064" w:rsidRDefault="0008262A" w:rsidP="0008262A">
      <w:pPr>
        <w:spacing w:after="0" w:line="240" w:lineRule="auto"/>
        <w:ind w:left="720"/>
        <w:rPr>
          <w:rFonts w:ascii="Times New Roman" w:eastAsia="Times New Roman" w:hAnsi="Times New Roman" w:cs="Times New Roman"/>
          <w:kern w:val="0"/>
          <w14:ligatures w14:val="none"/>
        </w:rPr>
      </w:pPr>
      <w:r w:rsidRPr="000E7064">
        <w:rPr>
          <w:rFonts w:ascii="Times New Roman" w:eastAsia="Times New Roman" w:hAnsi="Times New Roman" w:cs="Times New Roman"/>
          <w:kern w:val="0"/>
          <w14:ligatures w14:val="none"/>
        </w:rPr>
        <w:t>There was no funeral.</w:t>
      </w:r>
    </w:p>
    <w:p w14:paraId="18244801" w14:textId="77777777" w:rsidR="0008262A" w:rsidRPr="000E7064" w:rsidRDefault="0008262A" w:rsidP="0008262A">
      <w:pPr>
        <w:spacing w:after="0" w:line="240" w:lineRule="auto"/>
        <w:ind w:left="720"/>
        <w:rPr>
          <w:rFonts w:ascii="Times New Roman" w:eastAsia="Times New Roman" w:hAnsi="Times New Roman" w:cs="Times New Roman"/>
          <w:kern w:val="0"/>
          <w14:ligatures w14:val="none"/>
        </w:rPr>
      </w:pPr>
      <w:r w:rsidRPr="000E7064">
        <w:rPr>
          <w:rFonts w:ascii="Times New Roman" w:eastAsia="Times New Roman" w:hAnsi="Times New Roman" w:cs="Times New Roman"/>
          <w:kern w:val="0"/>
          <w14:ligatures w14:val="none"/>
        </w:rPr>
        <w:t>No flowers.</w:t>
      </w:r>
    </w:p>
    <w:p w14:paraId="42EB012A" w14:textId="77777777" w:rsidR="0008262A" w:rsidRPr="000E7064" w:rsidRDefault="0008262A" w:rsidP="0008262A">
      <w:pPr>
        <w:spacing w:after="0" w:line="240" w:lineRule="auto"/>
        <w:ind w:left="720"/>
        <w:rPr>
          <w:rFonts w:ascii="Times New Roman" w:eastAsia="Times New Roman" w:hAnsi="Times New Roman" w:cs="Times New Roman"/>
          <w:kern w:val="0"/>
          <w14:ligatures w14:val="none"/>
        </w:rPr>
      </w:pPr>
      <w:r w:rsidRPr="000E7064">
        <w:rPr>
          <w:rFonts w:ascii="Times New Roman" w:eastAsia="Times New Roman" w:hAnsi="Times New Roman" w:cs="Times New Roman"/>
          <w:kern w:val="0"/>
          <w14:ligatures w14:val="none"/>
        </w:rPr>
        <w:t>No ceremony.</w:t>
      </w:r>
    </w:p>
    <w:p w14:paraId="4C9887F1" w14:textId="77777777" w:rsidR="0008262A" w:rsidRPr="000E7064" w:rsidRDefault="0008262A" w:rsidP="0008262A">
      <w:pPr>
        <w:spacing w:after="0" w:line="240" w:lineRule="auto"/>
        <w:ind w:left="720"/>
        <w:rPr>
          <w:rFonts w:ascii="Times New Roman" w:eastAsia="Times New Roman" w:hAnsi="Times New Roman" w:cs="Times New Roman"/>
          <w:kern w:val="0"/>
          <w14:ligatures w14:val="none"/>
        </w:rPr>
      </w:pPr>
      <w:r w:rsidRPr="000E7064">
        <w:rPr>
          <w:rFonts w:ascii="Times New Roman" w:eastAsia="Times New Roman" w:hAnsi="Times New Roman" w:cs="Times New Roman"/>
          <w:kern w:val="0"/>
          <w14:ligatures w14:val="none"/>
        </w:rPr>
        <w:t>No one had died.</w:t>
      </w:r>
    </w:p>
    <w:p w14:paraId="12A400AB" w14:textId="77777777" w:rsidR="0008262A" w:rsidRPr="000E7064" w:rsidRDefault="0008262A" w:rsidP="0008262A">
      <w:pPr>
        <w:spacing w:after="0" w:line="240" w:lineRule="auto"/>
        <w:ind w:left="720"/>
        <w:rPr>
          <w:rFonts w:ascii="Times New Roman" w:eastAsia="Times New Roman" w:hAnsi="Times New Roman" w:cs="Times New Roman"/>
          <w:kern w:val="0"/>
          <w14:ligatures w14:val="none"/>
        </w:rPr>
      </w:pPr>
      <w:r w:rsidRPr="000E7064">
        <w:rPr>
          <w:rFonts w:ascii="Times New Roman" w:eastAsia="Times New Roman" w:hAnsi="Times New Roman" w:cs="Times New Roman"/>
          <w:kern w:val="0"/>
          <w14:ligatures w14:val="none"/>
        </w:rPr>
        <w:t>No weeping or wailing.</w:t>
      </w:r>
    </w:p>
    <w:p w14:paraId="38BA6AFA" w14:textId="77777777" w:rsidR="0008262A" w:rsidRPr="000E7064" w:rsidRDefault="0008262A" w:rsidP="0008262A">
      <w:pPr>
        <w:spacing w:after="0" w:line="240" w:lineRule="auto"/>
        <w:ind w:left="720"/>
        <w:rPr>
          <w:rFonts w:ascii="Times New Roman" w:eastAsia="Times New Roman" w:hAnsi="Times New Roman" w:cs="Times New Roman"/>
          <w:kern w:val="0"/>
          <w14:ligatures w14:val="none"/>
        </w:rPr>
      </w:pPr>
      <w:r w:rsidRPr="000E7064">
        <w:rPr>
          <w:rFonts w:ascii="Times New Roman" w:eastAsia="Times New Roman" w:hAnsi="Times New Roman" w:cs="Times New Roman"/>
          <w:kern w:val="0"/>
          <w14:ligatures w14:val="none"/>
        </w:rPr>
        <w:t>Just in my heart.</w:t>
      </w:r>
    </w:p>
    <w:p w14:paraId="62A6BDE7" w14:textId="77777777" w:rsidR="0008262A" w:rsidRPr="000E7064" w:rsidRDefault="0008262A" w:rsidP="0008262A">
      <w:pPr>
        <w:spacing w:after="0" w:line="240" w:lineRule="auto"/>
        <w:ind w:left="720"/>
        <w:rPr>
          <w:rFonts w:ascii="Times New Roman" w:eastAsia="Times New Roman" w:hAnsi="Times New Roman" w:cs="Times New Roman"/>
          <w:kern w:val="0"/>
          <w14:ligatures w14:val="none"/>
        </w:rPr>
      </w:pPr>
      <w:r w:rsidRPr="000E7064">
        <w:rPr>
          <w:rFonts w:ascii="Times New Roman" w:eastAsia="Times New Roman" w:hAnsi="Times New Roman" w:cs="Times New Roman"/>
          <w:i/>
          <w:iCs/>
          <w:kern w:val="0"/>
          <w14:ligatures w14:val="none"/>
        </w:rPr>
        <w:t>I can’t…</w:t>
      </w:r>
      <w:r w:rsidRPr="000E7064">
        <w:rPr>
          <w:rFonts w:ascii="Times New Roman" w:eastAsia="Times New Roman" w:hAnsi="Times New Roman" w:cs="Times New Roman"/>
          <w:kern w:val="0"/>
          <w14:ligatures w14:val="none"/>
        </w:rPr>
        <w:t>But I did anyway,</w:t>
      </w:r>
    </w:p>
    <w:p w14:paraId="31D032E4" w14:textId="77777777" w:rsidR="0008262A" w:rsidRPr="000E7064" w:rsidRDefault="0008262A" w:rsidP="0008262A">
      <w:pPr>
        <w:spacing w:after="0" w:line="240" w:lineRule="auto"/>
        <w:ind w:left="720"/>
        <w:rPr>
          <w:rFonts w:ascii="Times New Roman" w:eastAsia="Times New Roman" w:hAnsi="Times New Roman" w:cs="Times New Roman"/>
          <w:kern w:val="0"/>
          <w14:ligatures w14:val="none"/>
        </w:rPr>
      </w:pPr>
      <w:r w:rsidRPr="000E7064">
        <w:rPr>
          <w:rFonts w:ascii="Times New Roman" w:eastAsia="Times New Roman" w:hAnsi="Times New Roman" w:cs="Times New Roman"/>
          <w:kern w:val="0"/>
          <w14:ligatures w14:val="none"/>
        </w:rPr>
        <w:t>and nobody knew I couldn’t.</w:t>
      </w:r>
    </w:p>
    <w:p w14:paraId="1B3D24DB" w14:textId="77777777" w:rsidR="0008262A" w:rsidRPr="000E7064" w:rsidRDefault="0008262A" w:rsidP="0008262A">
      <w:pPr>
        <w:spacing w:after="0" w:line="240" w:lineRule="auto"/>
        <w:ind w:left="720"/>
        <w:rPr>
          <w:rFonts w:ascii="Times New Roman" w:eastAsia="Times New Roman" w:hAnsi="Times New Roman" w:cs="Times New Roman"/>
          <w:kern w:val="0"/>
          <w14:ligatures w14:val="none"/>
        </w:rPr>
      </w:pPr>
      <w:r w:rsidRPr="000E7064">
        <w:rPr>
          <w:rFonts w:ascii="Times New Roman" w:eastAsia="Times New Roman" w:hAnsi="Times New Roman" w:cs="Times New Roman"/>
          <w:i/>
          <w:iCs/>
          <w:kern w:val="0"/>
          <w14:ligatures w14:val="none"/>
        </w:rPr>
        <w:t>I don’t want to…</w:t>
      </w:r>
      <w:r w:rsidRPr="000E7064">
        <w:rPr>
          <w:rFonts w:ascii="Times New Roman" w:eastAsia="Times New Roman" w:hAnsi="Times New Roman" w:cs="Times New Roman"/>
          <w:kern w:val="0"/>
          <w14:ligatures w14:val="none"/>
        </w:rPr>
        <w:t>But nobody else said they didn’t.</w:t>
      </w:r>
    </w:p>
    <w:p w14:paraId="13BB98BD" w14:textId="77777777" w:rsidR="0008262A" w:rsidRPr="000E7064" w:rsidRDefault="0008262A" w:rsidP="0008262A">
      <w:pPr>
        <w:spacing w:after="0" w:line="240" w:lineRule="auto"/>
        <w:ind w:left="720"/>
        <w:rPr>
          <w:rFonts w:ascii="Times New Roman" w:eastAsia="Times New Roman" w:hAnsi="Times New Roman" w:cs="Times New Roman"/>
          <w:kern w:val="0"/>
          <w14:ligatures w14:val="none"/>
        </w:rPr>
      </w:pPr>
      <w:proofErr w:type="gramStart"/>
      <w:r w:rsidRPr="000E7064">
        <w:rPr>
          <w:rFonts w:ascii="Times New Roman" w:eastAsia="Times New Roman" w:hAnsi="Times New Roman" w:cs="Times New Roman"/>
          <w:kern w:val="0"/>
          <w14:ligatures w14:val="none"/>
        </w:rPr>
        <w:t>So</w:t>
      </w:r>
      <w:proofErr w:type="gramEnd"/>
      <w:r w:rsidRPr="000E7064">
        <w:rPr>
          <w:rFonts w:ascii="Times New Roman" w:eastAsia="Times New Roman" w:hAnsi="Times New Roman" w:cs="Times New Roman"/>
          <w:kern w:val="0"/>
          <w14:ligatures w14:val="none"/>
        </w:rPr>
        <w:t xml:space="preserve"> I put down my panic</w:t>
      </w:r>
    </w:p>
    <w:p w14:paraId="1EDF4076" w14:textId="77777777" w:rsidR="0008262A" w:rsidRPr="000E7064" w:rsidRDefault="0008262A" w:rsidP="0008262A">
      <w:pPr>
        <w:spacing w:after="0" w:line="240" w:lineRule="auto"/>
        <w:ind w:left="720"/>
        <w:rPr>
          <w:rFonts w:ascii="Times New Roman" w:eastAsia="Times New Roman" w:hAnsi="Times New Roman" w:cs="Times New Roman"/>
          <w:kern w:val="0"/>
          <w14:ligatures w14:val="none"/>
        </w:rPr>
      </w:pPr>
      <w:r w:rsidRPr="000E7064">
        <w:rPr>
          <w:rFonts w:ascii="Times New Roman" w:eastAsia="Times New Roman" w:hAnsi="Times New Roman" w:cs="Times New Roman"/>
          <w:kern w:val="0"/>
          <w14:ligatures w14:val="none"/>
        </w:rPr>
        <w:t>And picked up my luggage</w:t>
      </w:r>
    </w:p>
    <w:p w14:paraId="75B8B260" w14:textId="77777777" w:rsidR="0008262A" w:rsidRPr="000E7064" w:rsidRDefault="0008262A" w:rsidP="0008262A">
      <w:pPr>
        <w:spacing w:after="0" w:line="240" w:lineRule="auto"/>
        <w:ind w:left="720"/>
        <w:rPr>
          <w:rFonts w:ascii="Times New Roman" w:eastAsia="Times New Roman" w:hAnsi="Times New Roman" w:cs="Times New Roman"/>
          <w:kern w:val="0"/>
          <w14:ligatures w14:val="none"/>
        </w:rPr>
      </w:pPr>
      <w:r w:rsidRPr="000E7064">
        <w:rPr>
          <w:rFonts w:ascii="Times New Roman" w:eastAsia="Times New Roman" w:hAnsi="Times New Roman" w:cs="Times New Roman"/>
          <w:kern w:val="0"/>
          <w14:ligatures w14:val="none"/>
        </w:rPr>
        <w:t>and got on the plane.</w:t>
      </w:r>
    </w:p>
    <w:p w14:paraId="499FFFF7" w14:textId="77777777" w:rsidR="0008262A" w:rsidRDefault="0008262A" w:rsidP="0008262A">
      <w:pPr>
        <w:spacing w:after="0" w:line="240" w:lineRule="auto"/>
        <w:ind w:left="720"/>
        <w:rPr>
          <w:rFonts w:ascii="Times New Roman" w:eastAsia="Times New Roman" w:hAnsi="Times New Roman" w:cs="Times New Roman"/>
          <w:kern w:val="0"/>
          <w14:ligatures w14:val="none"/>
        </w:rPr>
      </w:pPr>
      <w:r w:rsidRPr="000E7064">
        <w:rPr>
          <w:rFonts w:ascii="Times New Roman" w:eastAsia="Times New Roman" w:hAnsi="Times New Roman" w:cs="Times New Roman"/>
          <w:kern w:val="0"/>
          <w14:ligatures w14:val="none"/>
        </w:rPr>
        <w:t>There was no funeral.</w:t>
      </w:r>
    </w:p>
    <w:p w14:paraId="1A2B8092" w14:textId="77777777" w:rsidR="0008262A" w:rsidRPr="000E7064" w:rsidRDefault="0008262A" w:rsidP="0008262A">
      <w:pPr>
        <w:spacing w:after="0" w:line="240" w:lineRule="auto"/>
        <w:ind w:left="720"/>
        <w:jc w:val="righ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r w:rsidRPr="000E7064">
        <w:rPr>
          <w:rFonts w:ascii="Times New Roman" w:eastAsia="Times New Roman" w:hAnsi="Times New Roman" w:cs="Times New Roman"/>
          <w:kern w:val="0"/>
          <w14:ligatures w14:val="none"/>
        </w:rPr>
        <w:t>Alex Graham Jones</w:t>
      </w:r>
      <w:r>
        <w:rPr>
          <w:rFonts w:ascii="Times New Roman" w:eastAsia="Times New Roman" w:hAnsi="Times New Roman" w:cs="Times New Roman"/>
          <w:kern w:val="0"/>
          <w14:ligatures w14:val="none"/>
        </w:rPr>
        <w:t>, “Mock Funeral”</w:t>
      </w:r>
    </w:p>
    <w:p w14:paraId="11F032B7" w14:textId="77777777" w:rsidR="0008262A" w:rsidRDefault="0008262A" w:rsidP="0008262A">
      <w:pPr>
        <w:spacing w:after="0" w:line="480" w:lineRule="auto"/>
        <w:rPr>
          <w:rFonts w:ascii="Times New Roman" w:eastAsia="Times New Roman" w:hAnsi="Times New Roman" w:cs="Times New Roman"/>
          <w:kern w:val="0"/>
          <w14:ligatures w14:val="none"/>
        </w:rPr>
      </w:pPr>
    </w:p>
    <w:p w14:paraId="728DCC7E" w14:textId="004B6AD1" w:rsidR="00E709EE" w:rsidRPr="00676B1F" w:rsidRDefault="00E709EE" w:rsidP="00E709EE">
      <w:pPr>
        <w:spacing w:after="0" w:line="48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Introduction</w:t>
      </w:r>
    </w:p>
    <w:p w14:paraId="381A881E" w14:textId="77777777" w:rsidR="00E709EE" w:rsidRDefault="00E709EE" w:rsidP="00E709EE">
      <w:pPr>
        <w:spacing w:after="0" w:line="48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How do we learn to grieve? In one sense, no learning seems necessary: grief is an individual, often unbidden emotional response to loss. W</w:t>
      </w:r>
      <w:r w:rsidRPr="006C384F">
        <w:rPr>
          <w:rFonts w:ascii="Times New Roman" w:eastAsia="Times New Roman" w:hAnsi="Times New Roman" w:cs="Times New Roman"/>
          <w:kern w:val="0"/>
          <w14:ligatures w14:val="none"/>
        </w:rPr>
        <w:t xml:space="preserve">e enter the world crying (a response to an abrupt transition that is arguably our first experience of loss) and we recognize loss when we feel it, even from a young age (broken or left behind toys come to mind). </w:t>
      </w:r>
      <w:r>
        <w:rPr>
          <w:rFonts w:ascii="Times New Roman" w:eastAsia="Times New Roman" w:hAnsi="Times New Roman" w:cs="Times New Roman"/>
          <w:kern w:val="0"/>
          <w14:ligatures w14:val="none"/>
        </w:rPr>
        <w:t>In another sense, though, grief is a deeply social, culturally conditioned practice that we learn through participation. We pick up from others the acceptable forms of grieving (outward and inward), the sanctioned rituals for mourning (individual and communal) and, importantly, the kinds of losses that merit public or even private expressions of grief (and, by extension, the losses that do not). It is this second sense of grieving that I explore in this paper.</w:t>
      </w:r>
    </w:p>
    <w:p w14:paraId="0FCF7EA3" w14:textId="77777777" w:rsidR="00B73BF7" w:rsidRDefault="00E709EE" w:rsidP="00B73BF7">
      <w:pPr>
        <w:spacing w:after="0" w:line="48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One particularly challenging form of grief is what has come to be known as migratory grief. Not limited only to those who undergo dangerous travel in pursuit of better economic prospects, migratory grief is an experience </w:t>
      </w:r>
      <w:r w:rsidRPr="006C384F">
        <w:rPr>
          <w:rFonts w:ascii="Times New Roman" w:eastAsia="Times New Roman" w:hAnsi="Times New Roman" w:cs="Times New Roman"/>
          <w:kern w:val="0"/>
          <w14:ligatures w14:val="none"/>
        </w:rPr>
        <w:t xml:space="preserve">common among </w:t>
      </w:r>
      <w:r>
        <w:rPr>
          <w:rFonts w:ascii="Times New Roman" w:eastAsia="Times New Roman" w:hAnsi="Times New Roman" w:cs="Times New Roman"/>
          <w:kern w:val="0"/>
          <w14:ligatures w14:val="none"/>
        </w:rPr>
        <w:t xml:space="preserve">many who move from one country to </w:t>
      </w:r>
      <w:r>
        <w:rPr>
          <w:rFonts w:ascii="Times New Roman" w:eastAsia="Times New Roman" w:hAnsi="Times New Roman" w:cs="Times New Roman"/>
          <w:kern w:val="0"/>
          <w14:ligatures w14:val="none"/>
        </w:rPr>
        <w:lastRenderedPageBreak/>
        <w:t>another</w:t>
      </w:r>
      <w:r w:rsidRPr="006C384F">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Although it is</w:t>
      </w:r>
      <w:r w:rsidRPr="006C384F">
        <w:rPr>
          <w:rFonts w:ascii="Times New Roman" w:eastAsia="Times New Roman" w:hAnsi="Times New Roman" w:cs="Times New Roman"/>
          <w:kern w:val="0"/>
          <w14:ligatures w14:val="none"/>
        </w:rPr>
        <w:t xml:space="preserve"> still an emerging area of social scientific research, migratory grief is generally understood as “distress associated with losses due to migration.”</w:t>
      </w:r>
      <w:r w:rsidRPr="006C384F">
        <w:rPr>
          <w:rFonts w:ascii="Times New Roman" w:eastAsia="Times New Roman" w:hAnsi="Times New Roman" w:cs="Times New Roman"/>
          <w:kern w:val="0"/>
          <w:vertAlign w:val="superscript"/>
          <w14:ligatures w14:val="none"/>
        </w:rPr>
        <w:footnoteReference w:id="1"/>
      </w:r>
      <w:r>
        <w:rPr>
          <w:rFonts w:ascii="Times New Roman" w:eastAsia="Times New Roman" w:hAnsi="Times New Roman" w:cs="Times New Roman"/>
          <w:kern w:val="0"/>
          <w14:ligatures w14:val="none"/>
        </w:rPr>
        <w:t xml:space="preserve"> </w:t>
      </w:r>
      <w:r w:rsidRPr="006C384F">
        <w:rPr>
          <w:rFonts w:ascii="Times New Roman" w:eastAsia="Times New Roman" w:hAnsi="Times New Roman" w:cs="Times New Roman"/>
          <w:kern w:val="0"/>
          <w14:ligatures w14:val="none"/>
        </w:rPr>
        <w:t>Migration-related losses, in turn, may be interpersonal (being physically distant from friends and family), material (familiar foods are unavailable), or abstract (having a sense of not belonging).</w:t>
      </w:r>
      <w:r w:rsidRPr="006C384F">
        <w:rPr>
          <w:rFonts w:ascii="Times New Roman" w:eastAsia="Times New Roman" w:hAnsi="Times New Roman" w:cs="Times New Roman"/>
          <w:kern w:val="0"/>
          <w:vertAlign w:val="superscript"/>
          <w14:ligatures w14:val="none"/>
        </w:rPr>
        <w:footnoteReference w:id="2"/>
      </w:r>
      <w:r w:rsidRPr="006C384F">
        <w:rPr>
          <w:rFonts w:ascii="Times New Roman" w:eastAsia="Times New Roman" w:hAnsi="Times New Roman" w:cs="Times New Roman"/>
          <w:kern w:val="0"/>
          <w14:ligatures w14:val="none"/>
        </w:rPr>
        <w:t xml:space="preserve"> In many ways, migration-related losses are about what a migrant leaves behind.</w:t>
      </w:r>
    </w:p>
    <w:p w14:paraId="71BFE155" w14:textId="62104A32" w:rsidR="000402E9" w:rsidRDefault="00B73BF7" w:rsidP="000402E9">
      <w:pPr>
        <w:spacing w:after="0" w:line="480" w:lineRule="auto"/>
        <w:ind w:firstLine="720"/>
        <w:rPr>
          <w:rFonts w:ascii="Times New Roman" w:eastAsia="Times New Roman" w:hAnsi="Times New Roman" w:cs="Times New Roman"/>
          <w:kern w:val="0"/>
          <w14:ligatures w14:val="none"/>
        </w:rPr>
      </w:pPr>
      <w:r w:rsidRPr="00B73BF7">
        <w:rPr>
          <w:rFonts w:ascii="Times New Roman" w:eastAsia="Times New Roman" w:hAnsi="Times New Roman" w:cs="Times New Roman"/>
          <w:kern w:val="0"/>
          <w14:ligatures w14:val="none"/>
        </w:rPr>
        <w:t xml:space="preserve">The poem above reflects the difficult reality of </w:t>
      </w:r>
      <w:r>
        <w:rPr>
          <w:rFonts w:ascii="Times New Roman" w:eastAsia="Times New Roman" w:hAnsi="Times New Roman" w:cs="Times New Roman"/>
          <w:kern w:val="0"/>
          <w14:ligatures w14:val="none"/>
        </w:rPr>
        <w:t>migratory grief among transnational youth, more commonly known as Third Culture Kids (or TCKs)</w:t>
      </w:r>
      <w:r w:rsidRPr="00B73BF7">
        <w:rPr>
          <w:rFonts w:ascii="Times New Roman" w:eastAsia="Times New Roman" w:hAnsi="Times New Roman" w:cs="Times New Roman"/>
          <w:kern w:val="0"/>
          <w14:ligatures w14:val="none"/>
        </w:rPr>
        <w:t>.</w:t>
      </w:r>
      <w:r>
        <w:rPr>
          <w:rStyle w:val="FootnoteReference"/>
          <w:rFonts w:ascii="Times New Roman" w:eastAsia="Times New Roman" w:hAnsi="Times New Roman" w:cs="Times New Roman"/>
          <w:kern w:val="0"/>
          <w14:ligatures w14:val="none"/>
        </w:rPr>
        <w:footnoteReference w:id="3"/>
      </w:r>
      <w:r w:rsidRPr="00B73BF7">
        <w:rPr>
          <w:rFonts w:ascii="Times New Roman" w:eastAsia="Times New Roman" w:hAnsi="Times New Roman" w:cs="Times New Roman"/>
          <w:kern w:val="0"/>
          <w14:ligatures w14:val="none"/>
        </w:rPr>
        <w:t xml:space="preserve"> How does one grieve a loss for which there are no socially prescribed ways to grieve? Over the past </w:t>
      </w:r>
      <w:r>
        <w:rPr>
          <w:rFonts w:ascii="Times New Roman" w:eastAsia="Times New Roman" w:hAnsi="Times New Roman" w:cs="Times New Roman"/>
          <w:kern w:val="0"/>
          <w14:ligatures w14:val="none"/>
        </w:rPr>
        <w:t>nearly 20</w:t>
      </w:r>
      <w:r w:rsidRPr="00B73BF7">
        <w:rPr>
          <w:rFonts w:ascii="Times New Roman" w:eastAsia="Times New Roman" w:hAnsi="Times New Roman" w:cs="Times New Roman"/>
          <w:kern w:val="0"/>
          <w14:ligatures w14:val="none"/>
        </w:rPr>
        <w:t xml:space="preserve"> years, I have gradually come to answer that question: through academic research, through working with </w:t>
      </w:r>
      <w:r>
        <w:rPr>
          <w:rFonts w:ascii="Times New Roman" w:eastAsia="Times New Roman" w:hAnsi="Times New Roman" w:cs="Times New Roman"/>
          <w:kern w:val="0"/>
          <w14:ligatures w14:val="none"/>
        </w:rPr>
        <w:t>TCKs</w:t>
      </w:r>
      <w:r w:rsidRPr="00B73BF7">
        <w:rPr>
          <w:rFonts w:ascii="Times New Roman" w:eastAsia="Times New Roman" w:hAnsi="Times New Roman" w:cs="Times New Roman"/>
          <w:kern w:val="0"/>
          <w14:ligatures w14:val="none"/>
        </w:rPr>
        <w:t xml:space="preserve">, and—importantly—by learning how to process and grieve my own experience as a TCK. This paper comes out of years of </w:t>
      </w:r>
      <w:r w:rsidR="000402E9">
        <w:rPr>
          <w:rFonts w:ascii="Times New Roman" w:eastAsia="Times New Roman" w:hAnsi="Times New Roman" w:cs="Times New Roman"/>
          <w:kern w:val="0"/>
          <w14:ligatures w14:val="none"/>
        </w:rPr>
        <w:t>working as a practitioner and student researcher</w:t>
      </w:r>
      <w:r w:rsidRPr="00B73BF7">
        <w:rPr>
          <w:rFonts w:ascii="Times New Roman" w:eastAsia="Times New Roman" w:hAnsi="Times New Roman" w:cs="Times New Roman"/>
          <w:kern w:val="0"/>
          <w14:ligatures w14:val="none"/>
        </w:rPr>
        <w:t xml:space="preserve"> with TCKs at </w:t>
      </w:r>
      <w:r w:rsidR="000402E9">
        <w:rPr>
          <w:rFonts w:ascii="Times New Roman" w:eastAsia="Times New Roman" w:hAnsi="Times New Roman" w:cs="Times New Roman"/>
          <w:kern w:val="0"/>
          <w14:ligatures w14:val="none"/>
        </w:rPr>
        <w:t>private university-based camp that I call No Strangers</w:t>
      </w:r>
      <w:r w:rsidRPr="00B73BF7">
        <w:rPr>
          <w:rFonts w:ascii="Times New Roman" w:eastAsia="Times New Roman" w:hAnsi="Times New Roman" w:cs="Times New Roman"/>
          <w:kern w:val="0"/>
          <w14:ligatures w14:val="none"/>
        </w:rPr>
        <w:t xml:space="preserve">, </w:t>
      </w:r>
      <w:r w:rsidR="000402E9">
        <w:rPr>
          <w:rFonts w:ascii="Times New Roman" w:eastAsia="Times New Roman" w:hAnsi="Times New Roman" w:cs="Times New Roman"/>
          <w:kern w:val="0"/>
          <w14:ligatures w14:val="none"/>
        </w:rPr>
        <w:t>which ministers to teen and young adult TCKs</w:t>
      </w:r>
      <w:r w:rsidRPr="00B73BF7">
        <w:rPr>
          <w:rFonts w:ascii="Times New Roman" w:eastAsia="Times New Roman" w:hAnsi="Times New Roman" w:cs="Times New Roman"/>
          <w:kern w:val="0"/>
          <w14:ligatures w14:val="none"/>
        </w:rPr>
        <w:t>.</w:t>
      </w:r>
      <w:r w:rsidR="000402E9">
        <w:rPr>
          <w:rStyle w:val="FootnoteReference"/>
          <w:rFonts w:ascii="Times New Roman" w:eastAsia="Times New Roman" w:hAnsi="Times New Roman" w:cs="Times New Roman"/>
          <w:kern w:val="0"/>
          <w14:ligatures w14:val="none"/>
        </w:rPr>
        <w:footnoteReference w:id="4"/>
      </w:r>
      <w:r w:rsidRPr="00B73BF7">
        <w:rPr>
          <w:rFonts w:ascii="Times New Roman" w:eastAsia="Times New Roman" w:hAnsi="Times New Roman" w:cs="Times New Roman"/>
          <w:kern w:val="0"/>
          <w14:ligatures w14:val="none"/>
        </w:rPr>
        <w:t xml:space="preserve"> </w:t>
      </w:r>
      <w:r w:rsidR="000402E9" w:rsidRPr="000402E9">
        <w:rPr>
          <w:rFonts w:ascii="Times New Roman" w:eastAsia="Times New Roman" w:hAnsi="Times New Roman" w:cs="Times New Roman"/>
          <w:kern w:val="0"/>
          <w14:ligatures w14:val="none"/>
        </w:rPr>
        <w:t xml:space="preserve">Drawing on </w:t>
      </w:r>
      <w:r w:rsidR="000402E9" w:rsidRPr="000402E9">
        <w:rPr>
          <w:rFonts w:ascii="Times New Roman" w:eastAsia="Times New Roman" w:hAnsi="Times New Roman" w:cs="Times New Roman"/>
          <w:kern w:val="0"/>
          <w14:ligatures w14:val="none"/>
        </w:rPr>
        <w:t>autoethnographic</w:t>
      </w:r>
      <w:r w:rsidR="000402E9" w:rsidRPr="000402E9">
        <w:rPr>
          <w:rFonts w:ascii="Times New Roman" w:eastAsia="Times New Roman" w:hAnsi="Times New Roman" w:cs="Times New Roman"/>
          <w:kern w:val="0"/>
          <w14:ligatures w14:val="none"/>
        </w:rPr>
        <w:t xml:space="preserve"> </w:t>
      </w:r>
      <w:r w:rsidR="000402E9">
        <w:rPr>
          <w:rFonts w:ascii="Times New Roman" w:eastAsia="Times New Roman" w:hAnsi="Times New Roman" w:cs="Times New Roman"/>
          <w:kern w:val="0"/>
          <w14:ligatures w14:val="none"/>
        </w:rPr>
        <w:t>reflections</w:t>
      </w:r>
      <w:r w:rsidR="000402E9" w:rsidRPr="000402E9">
        <w:rPr>
          <w:rFonts w:ascii="Times New Roman" w:eastAsia="Times New Roman" w:hAnsi="Times New Roman" w:cs="Times New Roman"/>
          <w:kern w:val="0"/>
          <w14:ligatures w14:val="none"/>
        </w:rPr>
        <w:t xml:space="preserve">, theories of </w:t>
      </w:r>
      <w:r w:rsidR="000402E9">
        <w:rPr>
          <w:rFonts w:ascii="Times New Roman" w:eastAsia="Times New Roman" w:hAnsi="Times New Roman" w:cs="Times New Roman"/>
          <w:kern w:val="0"/>
          <w14:ligatures w14:val="none"/>
        </w:rPr>
        <w:t>grief</w:t>
      </w:r>
      <w:r w:rsidR="000402E9" w:rsidRPr="000402E9">
        <w:rPr>
          <w:rFonts w:ascii="Times New Roman" w:eastAsia="Times New Roman" w:hAnsi="Times New Roman" w:cs="Times New Roman"/>
          <w:kern w:val="0"/>
          <w14:ligatures w14:val="none"/>
        </w:rPr>
        <w:t>, and the reflections of study participants, I explore pedagogical practices for helping young people grieve in a way that utilizes the rich resources of their faith tradition. </w:t>
      </w:r>
    </w:p>
    <w:p w14:paraId="09D303E6" w14:textId="77777777" w:rsidR="0008262A" w:rsidRPr="00676B1F" w:rsidRDefault="0008262A" w:rsidP="0008262A">
      <w:pPr>
        <w:spacing w:after="0" w:line="48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A Camp for People Like Me</w:t>
      </w:r>
    </w:p>
    <w:p w14:paraId="7F49342A" w14:textId="43382B81" w:rsidR="0008262A" w:rsidRDefault="0008262A" w:rsidP="0008262A">
      <w:pPr>
        <w:spacing w:after="0" w:line="48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 xml:space="preserve">In the spring of 2006, </w:t>
      </w:r>
      <w:r w:rsidR="00B73BF7">
        <w:rPr>
          <w:rFonts w:ascii="Times New Roman" w:eastAsia="Times New Roman" w:hAnsi="Times New Roman" w:cs="Times New Roman"/>
          <w:kern w:val="0"/>
          <w14:ligatures w14:val="none"/>
        </w:rPr>
        <w:t>Mary</w:t>
      </w:r>
      <w:r>
        <w:rPr>
          <w:rFonts w:ascii="Times New Roman" w:eastAsia="Times New Roman" w:hAnsi="Times New Roman" w:cs="Times New Roman"/>
          <w:kern w:val="0"/>
          <w14:ligatures w14:val="none"/>
        </w:rPr>
        <w:t xml:space="preserve">, the director of the Third Culture Kids (TCK) group at </w:t>
      </w:r>
      <w:r w:rsidR="00B73BF7">
        <w:rPr>
          <w:rFonts w:ascii="Times New Roman" w:eastAsia="Times New Roman" w:hAnsi="Times New Roman" w:cs="Times New Roman"/>
          <w:kern w:val="0"/>
          <w14:ligatures w14:val="none"/>
        </w:rPr>
        <w:t>Midwest</w:t>
      </w:r>
      <w:r>
        <w:rPr>
          <w:rFonts w:ascii="Times New Roman" w:eastAsia="Times New Roman" w:hAnsi="Times New Roman" w:cs="Times New Roman"/>
          <w:kern w:val="0"/>
          <w14:ligatures w14:val="none"/>
        </w:rPr>
        <w:t xml:space="preserve"> University informed several college students, including me, that we would be having a camp for TCKs that summer—right there, on campus—and she wanted me to attend. I had known the term “Third Culture Kid” for less than a year at that point, having only encountered it when I arrived at </w:t>
      </w:r>
      <w:r w:rsidR="00B73BF7">
        <w:rPr>
          <w:rFonts w:ascii="Times New Roman" w:eastAsia="Times New Roman" w:hAnsi="Times New Roman" w:cs="Times New Roman"/>
          <w:kern w:val="0"/>
          <w14:ligatures w14:val="none"/>
        </w:rPr>
        <w:t>Midwest</w:t>
      </w:r>
      <w:r>
        <w:rPr>
          <w:rFonts w:ascii="Times New Roman" w:eastAsia="Times New Roman" w:hAnsi="Times New Roman" w:cs="Times New Roman"/>
          <w:kern w:val="0"/>
          <w14:ligatures w14:val="none"/>
        </w:rPr>
        <w:t xml:space="preserve"> from the Philippines and learned about a student group that several of my missionary kid peers had joined. It turned out to be more than missionary kids, though they were the majority; there were people whose parents were military personnel, international business professionals, and others whose work required them and their families to live abroad. I had grown up thinking so much of my own missionary kid experiences were mine alone, yet in the TCK group I found people that I could fully identify with. In that group, I felt at home. Camp would start the day after I would arrive from a trip to the Philippines to see my family, but that didn’t matter. I </w:t>
      </w:r>
      <w:r>
        <w:rPr>
          <w:rFonts w:ascii="Times New Roman" w:eastAsia="Times New Roman" w:hAnsi="Times New Roman" w:cs="Times New Roman"/>
          <w:i/>
          <w:iCs/>
          <w:kern w:val="0"/>
          <w14:ligatures w14:val="none"/>
        </w:rPr>
        <w:t>had</w:t>
      </w:r>
      <w:r>
        <w:rPr>
          <w:rFonts w:ascii="Times New Roman" w:eastAsia="Times New Roman" w:hAnsi="Times New Roman" w:cs="Times New Roman"/>
          <w:kern w:val="0"/>
          <w14:ligatures w14:val="none"/>
        </w:rPr>
        <w:t xml:space="preserve"> to be at this camp.</w:t>
      </w:r>
    </w:p>
    <w:p w14:paraId="36633681" w14:textId="2A8ED95A" w:rsidR="0008262A" w:rsidRDefault="0008262A" w:rsidP="0008262A">
      <w:pPr>
        <w:spacing w:after="0" w:line="48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camp, known as </w:t>
      </w:r>
      <w:r w:rsidR="00B73BF7">
        <w:rPr>
          <w:rFonts w:ascii="Times New Roman" w:eastAsia="Times New Roman" w:hAnsi="Times New Roman" w:cs="Times New Roman"/>
          <w:kern w:val="0"/>
          <w14:ligatures w14:val="none"/>
        </w:rPr>
        <w:t>No Strangers</w:t>
      </w:r>
      <w:r>
        <w:rPr>
          <w:rFonts w:ascii="Times New Roman" w:eastAsia="Times New Roman" w:hAnsi="Times New Roman" w:cs="Times New Roman"/>
          <w:kern w:val="0"/>
          <w14:ligatures w14:val="none"/>
        </w:rPr>
        <w:t xml:space="preserve">, is aptly named. When TCKs meet each other, there is often an instantaneous sense of </w:t>
      </w:r>
      <w:proofErr w:type="spellStart"/>
      <w:r>
        <w:rPr>
          <w:rFonts w:ascii="Times New Roman" w:eastAsia="Times New Roman" w:hAnsi="Times New Roman" w:cs="Times New Roman"/>
          <w:kern w:val="0"/>
          <w14:ligatures w14:val="none"/>
        </w:rPr>
        <w:t>kindredness</w:t>
      </w:r>
      <w:proofErr w:type="spellEnd"/>
      <w:r>
        <w:rPr>
          <w:rFonts w:ascii="Times New Roman" w:eastAsia="Times New Roman" w:hAnsi="Times New Roman" w:cs="Times New Roman"/>
          <w:kern w:val="0"/>
          <w14:ligatures w14:val="none"/>
        </w:rPr>
        <w:t>. This is the case for missionary kids, regardless of which countries they have lived in, but the recognition happens across sectors as well. Some have described this phenomenon as a “reunion of strangers,”</w:t>
      </w:r>
      <w:r>
        <w:rPr>
          <w:rStyle w:val="FootnoteReference"/>
          <w:rFonts w:ascii="Times New Roman" w:eastAsia="Times New Roman" w:hAnsi="Times New Roman" w:cs="Times New Roman"/>
          <w:kern w:val="0"/>
          <w14:ligatures w14:val="none"/>
        </w:rPr>
        <w:footnoteReference w:id="5"/>
      </w:r>
      <w:r>
        <w:rPr>
          <w:rFonts w:ascii="Times New Roman" w:eastAsia="Times New Roman" w:hAnsi="Times New Roman" w:cs="Times New Roman"/>
          <w:kern w:val="0"/>
          <w14:ligatures w14:val="none"/>
        </w:rPr>
        <w:t xml:space="preserve"> the phrase that gives </w:t>
      </w:r>
      <w:r w:rsidR="00B73BF7">
        <w:rPr>
          <w:rFonts w:ascii="Times New Roman" w:eastAsia="Times New Roman" w:hAnsi="Times New Roman" w:cs="Times New Roman"/>
          <w:kern w:val="0"/>
          <w14:ligatures w14:val="none"/>
        </w:rPr>
        <w:t>No Strangers</w:t>
      </w:r>
      <w:r>
        <w:rPr>
          <w:rFonts w:ascii="Times New Roman" w:eastAsia="Times New Roman" w:hAnsi="Times New Roman" w:cs="Times New Roman"/>
          <w:kern w:val="0"/>
          <w14:ligatures w14:val="none"/>
        </w:rPr>
        <w:t xml:space="preserve"> its name. The name also reflects a core conviction of </w:t>
      </w:r>
      <w:r w:rsidR="00B73BF7">
        <w:rPr>
          <w:rFonts w:ascii="Times New Roman" w:eastAsia="Times New Roman" w:hAnsi="Times New Roman" w:cs="Times New Roman"/>
          <w:kern w:val="0"/>
          <w14:ligatures w14:val="none"/>
        </w:rPr>
        <w:t>Mary</w:t>
      </w:r>
      <w:r>
        <w:rPr>
          <w:rFonts w:ascii="Times New Roman" w:eastAsia="Times New Roman" w:hAnsi="Times New Roman" w:cs="Times New Roman"/>
          <w:kern w:val="0"/>
          <w14:ligatures w14:val="none"/>
        </w:rPr>
        <w:t xml:space="preserve"> Hartman and the group of her colleagues who decided TCKs needed a camp: getting TCKs into the same room with each other was what helped them understand themselves more fully, and in some cases even heal.</w:t>
      </w:r>
    </w:p>
    <w:p w14:paraId="172EC776" w14:textId="77777777" w:rsidR="0008262A" w:rsidRDefault="0008262A" w:rsidP="0008262A">
      <w:pPr>
        <w:spacing w:after="0" w:line="48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There is plenty that TCKs need healing from. Research as far back as the 1930s has documented the difficulties that American missionary kids face upon “re-entry” to the US.</w:t>
      </w:r>
      <w:r>
        <w:rPr>
          <w:rStyle w:val="FootnoteReference"/>
          <w:rFonts w:ascii="Times New Roman" w:eastAsia="Times New Roman" w:hAnsi="Times New Roman" w:cs="Times New Roman"/>
          <w:kern w:val="0"/>
          <w14:ligatures w14:val="none"/>
        </w:rPr>
        <w:footnoteReference w:id="6"/>
      </w:r>
      <w:r>
        <w:rPr>
          <w:rFonts w:ascii="Times New Roman" w:eastAsia="Times New Roman" w:hAnsi="Times New Roman" w:cs="Times New Roman"/>
          <w:kern w:val="0"/>
          <w14:ligatures w14:val="none"/>
        </w:rPr>
        <w:t xml:space="preserve"> More </w:t>
      </w:r>
      <w:r>
        <w:rPr>
          <w:rFonts w:ascii="Times New Roman" w:eastAsia="Times New Roman" w:hAnsi="Times New Roman" w:cs="Times New Roman"/>
          <w:kern w:val="0"/>
          <w14:ligatures w14:val="none"/>
        </w:rPr>
        <w:lastRenderedPageBreak/>
        <w:t xml:space="preserve">recent research on TCKs in general shows that moving to their passport countries (it is only </w:t>
      </w:r>
      <w:r>
        <w:rPr>
          <w:rFonts w:ascii="Times New Roman" w:eastAsia="Times New Roman" w:hAnsi="Times New Roman" w:cs="Times New Roman"/>
          <w:i/>
          <w:iCs/>
          <w:kern w:val="0"/>
          <w14:ligatures w14:val="none"/>
        </w:rPr>
        <w:t xml:space="preserve">back </w:t>
      </w:r>
      <w:r>
        <w:rPr>
          <w:rFonts w:ascii="Times New Roman" w:eastAsia="Times New Roman" w:hAnsi="Times New Roman" w:cs="Times New Roman"/>
          <w:kern w:val="0"/>
          <w14:ligatures w14:val="none"/>
        </w:rPr>
        <w:t>to those countries for some; many were born and raised elsewhere) tend to face common sets of problems, such as questions about cultural identity, a sense of homelessness, difficulty with cultural adjustments, and other issues.</w:t>
      </w:r>
      <w:r>
        <w:rPr>
          <w:rStyle w:val="FootnoteReference"/>
          <w:rFonts w:ascii="Times New Roman" w:eastAsia="Times New Roman" w:hAnsi="Times New Roman" w:cs="Times New Roman"/>
          <w:kern w:val="0"/>
          <w14:ligatures w14:val="none"/>
        </w:rPr>
        <w:footnoteReference w:id="7"/>
      </w:r>
      <w:r>
        <w:rPr>
          <w:rFonts w:ascii="Times New Roman" w:eastAsia="Times New Roman" w:hAnsi="Times New Roman" w:cs="Times New Roman"/>
          <w:kern w:val="0"/>
          <w14:ligatures w14:val="none"/>
        </w:rPr>
        <w:t xml:space="preserve"> One of these issues is migratory grief, and its impact can be devastating on TCKs, often because it’s not recognized as grief in the first place.</w:t>
      </w:r>
      <w:r>
        <w:rPr>
          <w:rStyle w:val="FootnoteReference"/>
          <w:rFonts w:ascii="Times New Roman" w:eastAsia="Times New Roman" w:hAnsi="Times New Roman" w:cs="Times New Roman"/>
          <w:kern w:val="0"/>
          <w14:ligatures w14:val="none"/>
        </w:rPr>
        <w:footnoteReference w:id="8"/>
      </w:r>
      <w:r>
        <w:rPr>
          <w:rFonts w:ascii="Times New Roman" w:eastAsia="Times New Roman" w:hAnsi="Times New Roman" w:cs="Times New Roman"/>
          <w:kern w:val="0"/>
          <w14:ligatures w14:val="none"/>
        </w:rPr>
        <w:t xml:space="preserve"> </w:t>
      </w:r>
      <w:r w:rsidRPr="004D4F9C">
        <w:rPr>
          <w:rFonts w:ascii="Times New Roman" w:eastAsia="Times New Roman" w:hAnsi="Times New Roman" w:cs="Times New Roman"/>
          <w:kern w:val="0"/>
          <w14:ligatures w14:val="none"/>
        </w:rPr>
        <w:t xml:space="preserve">Kenneth Doka’s notion of “disenfranchised grief” </w:t>
      </w:r>
      <w:r>
        <w:rPr>
          <w:rFonts w:ascii="Times New Roman" w:eastAsia="Times New Roman" w:hAnsi="Times New Roman" w:cs="Times New Roman"/>
          <w:kern w:val="0"/>
          <w14:ligatures w14:val="none"/>
        </w:rPr>
        <w:t>is helpful for seeing the kind of grief TCKs experience</w:t>
      </w:r>
      <w:r w:rsidRPr="004D4F9C">
        <w:rPr>
          <w:rFonts w:ascii="Times New Roman" w:eastAsia="Times New Roman" w:hAnsi="Times New Roman" w:cs="Times New Roman"/>
          <w:kern w:val="0"/>
          <w14:ligatures w14:val="none"/>
        </w:rPr>
        <w:t xml:space="preserve">. The “grieving rules” </w:t>
      </w:r>
      <w:proofErr w:type="gramStart"/>
      <w:r w:rsidRPr="004D4F9C">
        <w:rPr>
          <w:rFonts w:ascii="Times New Roman" w:eastAsia="Times New Roman" w:hAnsi="Times New Roman" w:cs="Times New Roman"/>
          <w:kern w:val="0"/>
          <w14:ligatures w14:val="none"/>
        </w:rPr>
        <w:t>in a given</w:t>
      </w:r>
      <w:proofErr w:type="gramEnd"/>
      <w:r w:rsidRPr="004D4F9C">
        <w:rPr>
          <w:rFonts w:ascii="Times New Roman" w:eastAsia="Times New Roman" w:hAnsi="Times New Roman" w:cs="Times New Roman"/>
          <w:kern w:val="0"/>
          <w14:ligatures w14:val="none"/>
        </w:rPr>
        <w:t xml:space="preserve"> society and/or particular subculture or people-group determine what “counts” as grief, as well as how it can be expressed and who can express it</w:t>
      </w:r>
      <w:r>
        <w:rPr>
          <w:rFonts w:ascii="Times New Roman" w:eastAsia="Times New Roman" w:hAnsi="Times New Roman" w:cs="Times New Roman"/>
          <w:kern w:val="0"/>
          <w14:ligatures w14:val="none"/>
        </w:rPr>
        <w:t>.</w:t>
      </w:r>
      <w:r>
        <w:rPr>
          <w:rStyle w:val="FootnoteReference"/>
          <w:rFonts w:ascii="Times New Roman" w:eastAsia="Times New Roman" w:hAnsi="Times New Roman" w:cs="Times New Roman"/>
          <w:kern w:val="0"/>
          <w14:ligatures w14:val="none"/>
        </w:rPr>
        <w:footnoteReference w:id="9"/>
      </w:r>
      <w:r w:rsidRPr="004D4F9C">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Some individuals can internalize t</w:t>
      </w:r>
      <w:r w:rsidRPr="004D4F9C">
        <w:rPr>
          <w:rFonts w:ascii="Times New Roman" w:eastAsia="Times New Roman" w:hAnsi="Times New Roman" w:cs="Times New Roman"/>
          <w:kern w:val="0"/>
          <w14:ligatures w14:val="none"/>
        </w:rPr>
        <w:t>hese grieving rules</w:t>
      </w:r>
      <w:r>
        <w:rPr>
          <w:rFonts w:ascii="Times New Roman" w:eastAsia="Times New Roman" w:hAnsi="Times New Roman" w:cs="Times New Roman"/>
          <w:kern w:val="0"/>
          <w14:ligatures w14:val="none"/>
        </w:rPr>
        <w:t xml:space="preserve">, leading them to </w:t>
      </w:r>
      <w:r w:rsidRPr="004D4F9C">
        <w:rPr>
          <w:rFonts w:ascii="Times New Roman" w:eastAsia="Times New Roman" w:hAnsi="Times New Roman" w:cs="Times New Roman"/>
          <w:kern w:val="0"/>
          <w14:ligatures w14:val="none"/>
        </w:rPr>
        <w:t>self-censor their expressions of grief or not acknowledge their reaction</w:t>
      </w:r>
      <w:r>
        <w:rPr>
          <w:rFonts w:ascii="Times New Roman" w:eastAsia="Times New Roman" w:hAnsi="Times New Roman" w:cs="Times New Roman"/>
          <w:kern w:val="0"/>
          <w14:ligatures w14:val="none"/>
        </w:rPr>
        <w:t>s</w:t>
      </w:r>
      <w:r w:rsidRPr="004D4F9C">
        <w:rPr>
          <w:rFonts w:ascii="Times New Roman" w:eastAsia="Times New Roman" w:hAnsi="Times New Roman" w:cs="Times New Roman"/>
          <w:kern w:val="0"/>
          <w14:ligatures w14:val="none"/>
        </w:rPr>
        <w:t xml:space="preserve"> as grief per se</w:t>
      </w:r>
      <w:r>
        <w:rPr>
          <w:rFonts w:ascii="Times New Roman" w:eastAsia="Times New Roman" w:hAnsi="Times New Roman" w:cs="Times New Roman"/>
          <w:kern w:val="0"/>
          <w14:ligatures w14:val="none"/>
        </w:rPr>
        <w:t>.</w:t>
      </w:r>
      <w:r>
        <w:rPr>
          <w:rStyle w:val="FootnoteReference"/>
          <w:rFonts w:ascii="Times New Roman" w:eastAsia="Times New Roman" w:hAnsi="Times New Roman" w:cs="Times New Roman"/>
          <w:kern w:val="0"/>
          <w14:ligatures w14:val="none"/>
        </w:rPr>
        <w:footnoteReference w:id="10"/>
      </w:r>
    </w:p>
    <w:p w14:paraId="78A6B01D" w14:textId="77777777" w:rsidR="0008262A" w:rsidRDefault="0008262A" w:rsidP="0008262A">
      <w:pPr>
        <w:spacing w:after="0" w:line="48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 felt this kind of grief firsthand growing up, even if I didn’t know how to express it. One story should suffice:</w:t>
      </w:r>
    </w:p>
    <w:p w14:paraId="2DBF35DB" w14:textId="77777777" w:rsidR="0008262A" w:rsidRDefault="0008262A" w:rsidP="0008262A">
      <w:pPr>
        <w:spacing w:after="0" w:line="240" w:lineRule="auto"/>
        <w:ind w:left="720" w:firstLine="720"/>
        <w:rPr>
          <w:rFonts w:ascii="Times New Roman" w:eastAsia="Times New Roman" w:hAnsi="Times New Roman" w:cs="Times New Roman"/>
          <w:kern w:val="0"/>
          <w14:ligatures w14:val="none"/>
        </w:rPr>
      </w:pPr>
      <w:r w:rsidRPr="008B3818">
        <w:rPr>
          <w:rFonts w:ascii="Times New Roman" w:eastAsia="Times New Roman" w:hAnsi="Times New Roman" w:cs="Times New Roman"/>
          <w:kern w:val="0"/>
          <w14:ligatures w14:val="none"/>
        </w:rPr>
        <w:lastRenderedPageBreak/>
        <w:t>It’s November of 2003. I’m sixteen years old. We’re packing up the apartment in Texas. I’m moving slowly because I don’t want to pack up again.</w:t>
      </w:r>
    </w:p>
    <w:p w14:paraId="1B81ED00" w14:textId="77777777" w:rsidR="0008262A" w:rsidRDefault="0008262A" w:rsidP="0008262A">
      <w:pPr>
        <w:spacing w:after="0" w:line="240" w:lineRule="auto"/>
        <w:ind w:left="720" w:firstLine="720"/>
        <w:rPr>
          <w:rFonts w:ascii="Times New Roman" w:eastAsia="Times New Roman" w:hAnsi="Times New Roman" w:cs="Times New Roman"/>
          <w:kern w:val="0"/>
          <w14:ligatures w14:val="none"/>
        </w:rPr>
      </w:pPr>
      <w:r w:rsidRPr="006001C1">
        <w:rPr>
          <w:rFonts w:ascii="Times New Roman" w:eastAsia="Times New Roman" w:hAnsi="Times New Roman" w:cs="Times New Roman"/>
          <w:kern w:val="0"/>
          <w14:ligatures w14:val="none"/>
        </w:rPr>
        <w:t xml:space="preserve">This will be my fourth move in four years. We’d left the Philippines in 1999 thinking it was for good. By the end of 2001 we moved back to Cebu, then six months later we were back in Fort Worth. Each time we’d packed our lives into </w:t>
      </w:r>
      <w:r w:rsidRPr="00A91021">
        <w:rPr>
          <w:rFonts w:ascii="Times New Roman" w:eastAsia="Times New Roman" w:hAnsi="Times New Roman" w:cs="Times New Roman"/>
          <w:i/>
          <w:iCs/>
          <w:kern w:val="0"/>
          <w14:ligatures w14:val="none"/>
        </w:rPr>
        <w:t>balikbayan</w:t>
      </w:r>
      <w:r w:rsidRPr="006001C1">
        <w:rPr>
          <w:rFonts w:ascii="Times New Roman" w:eastAsia="Times New Roman" w:hAnsi="Times New Roman" w:cs="Times New Roman"/>
          <w:kern w:val="0"/>
          <w14:ligatures w14:val="none"/>
        </w:rPr>
        <w:t xml:space="preserve"> boxes (they’re lighter and cheaper than suitcases). I was getting tired of packing. </w:t>
      </w:r>
    </w:p>
    <w:p w14:paraId="626DD5B1" w14:textId="77777777" w:rsidR="0008262A" w:rsidRDefault="0008262A" w:rsidP="0008262A">
      <w:pPr>
        <w:spacing w:after="0" w:line="240" w:lineRule="auto"/>
        <w:ind w:left="720" w:firstLine="720"/>
        <w:rPr>
          <w:rFonts w:ascii="Times New Roman" w:eastAsia="Times New Roman" w:hAnsi="Times New Roman" w:cs="Times New Roman"/>
          <w:kern w:val="0"/>
          <w14:ligatures w14:val="none"/>
        </w:rPr>
      </w:pPr>
      <w:r w:rsidRPr="006001C1">
        <w:rPr>
          <w:rFonts w:ascii="Times New Roman" w:eastAsia="Times New Roman" w:hAnsi="Times New Roman" w:cs="Times New Roman"/>
          <w:kern w:val="0"/>
          <w14:ligatures w14:val="none"/>
        </w:rPr>
        <w:t xml:space="preserve">This time I’ve been in Texas for over a year. I’ve invested myself in a local church youth group. We went a year without a youth minister but somehow the teens kept things together. I’m a leader there now; I </w:t>
      </w:r>
      <w:proofErr w:type="gramStart"/>
      <w:r w:rsidRPr="006001C1">
        <w:rPr>
          <w:rFonts w:ascii="Times New Roman" w:eastAsia="Times New Roman" w:hAnsi="Times New Roman" w:cs="Times New Roman"/>
          <w:kern w:val="0"/>
          <w14:ligatures w14:val="none"/>
        </w:rPr>
        <w:t>actually feel</w:t>
      </w:r>
      <w:proofErr w:type="gramEnd"/>
      <w:r w:rsidRPr="006001C1">
        <w:rPr>
          <w:rFonts w:ascii="Times New Roman" w:eastAsia="Times New Roman" w:hAnsi="Times New Roman" w:cs="Times New Roman"/>
          <w:kern w:val="0"/>
          <w14:ligatures w14:val="none"/>
        </w:rPr>
        <w:t xml:space="preserve"> like I belong. I also have a girlfriend. She knows I’m leaving; I know I’m leaving. I haven’t really cared. I’m happy. I’ve put down roots. </w:t>
      </w:r>
    </w:p>
    <w:p w14:paraId="2AABC616" w14:textId="77777777" w:rsidR="0008262A" w:rsidRDefault="0008262A" w:rsidP="0008262A">
      <w:pPr>
        <w:spacing w:after="0" w:line="240" w:lineRule="auto"/>
        <w:ind w:left="720" w:firstLine="720"/>
        <w:rPr>
          <w:rFonts w:ascii="Times New Roman" w:eastAsia="Times New Roman" w:hAnsi="Times New Roman" w:cs="Times New Roman"/>
          <w:kern w:val="0"/>
          <w14:ligatures w14:val="none"/>
        </w:rPr>
      </w:pPr>
      <w:r w:rsidRPr="006001C1">
        <w:rPr>
          <w:rFonts w:ascii="Times New Roman" w:eastAsia="Times New Roman" w:hAnsi="Times New Roman" w:cs="Times New Roman"/>
          <w:kern w:val="0"/>
          <w14:ligatures w14:val="none"/>
        </w:rPr>
        <w:t>Now I’m being uprooted—again. The flight’s in a few days. I need to empty my closet; we all need to empty the apartment. We’ll spend the last few nights at my grandmother’s house. That’s where we’ll load our lives into boxes and leave what doesn’t fit—again.</w:t>
      </w:r>
    </w:p>
    <w:p w14:paraId="1ADB0B38" w14:textId="77777777" w:rsidR="0008262A" w:rsidRDefault="0008262A" w:rsidP="0008262A">
      <w:pPr>
        <w:spacing w:after="0" w:line="240" w:lineRule="auto"/>
        <w:ind w:left="720" w:firstLine="720"/>
        <w:rPr>
          <w:rFonts w:ascii="Times New Roman" w:eastAsia="Times New Roman" w:hAnsi="Times New Roman" w:cs="Times New Roman"/>
          <w:kern w:val="0"/>
          <w14:ligatures w14:val="none"/>
        </w:rPr>
      </w:pPr>
      <w:r w:rsidRPr="006001C1">
        <w:rPr>
          <w:rFonts w:ascii="Times New Roman" w:eastAsia="Times New Roman" w:hAnsi="Times New Roman" w:cs="Times New Roman"/>
          <w:kern w:val="0"/>
          <w14:ligatures w14:val="none"/>
        </w:rPr>
        <w:t xml:space="preserve">I don’t want to have to pack up my life anymore. I want to just be normal for once. I want to be like the other youth group kids. I have meaning and purpose here. I have hopes and dreams, and they’re all getting </w:t>
      </w:r>
      <w:proofErr w:type="gramStart"/>
      <w:r w:rsidRPr="006001C1">
        <w:rPr>
          <w:rFonts w:ascii="Times New Roman" w:eastAsia="Times New Roman" w:hAnsi="Times New Roman" w:cs="Times New Roman"/>
          <w:kern w:val="0"/>
          <w14:ligatures w14:val="none"/>
        </w:rPr>
        <w:t>dashed</w:t>
      </w:r>
      <w:proofErr w:type="gramEnd"/>
      <w:r w:rsidRPr="006001C1">
        <w:rPr>
          <w:rFonts w:ascii="Times New Roman" w:eastAsia="Times New Roman" w:hAnsi="Times New Roman" w:cs="Times New Roman"/>
          <w:kern w:val="0"/>
          <w14:ligatures w14:val="none"/>
        </w:rPr>
        <w:t xml:space="preserve"> and the pieces tucked into boxes or left in a shed. I’ve been uprooted before, but this time is the worst. And I’m sick of it. </w:t>
      </w:r>
      <w:proofErr w:type="gramStart"/>
      <w:r w:rsidRPr="006001C1">
        <w:rPr>
          <w:rFonts w:ascii="Times New Roman" w:eastAsia="Times New Roman" w:hAnsi="Times New Roman" w:cs="Times New Roman"/>
          <w:kern w:val="0"/>
          <w14:ligatures w14:val="none"/>
        </w:rPr>
        <w:t>So</w:t>
      </w:r>
      <w:proofErr w:type="gramEnd"/>
      <w:r w:rsidRPr="006001C1">
        <w:rPr>
          <w:rFonts w:ascii="Times New Roman" w:eastAsia="Times New Roman" w:hAnsi="Times New Roman" w:cs="Times New Roman"/>
          <w:kern w:val="0"/>
          <w14:ligatures w14:val="none"/>
        </w:rPr>
        <w:t xml:space="preserve"> I pack slowly, if I pack at all.</w:t>
      </w:r>
    </w:p>
    <w:p w14:paraId="604A12EC" w14:textId="77777777" w:rsidR="0008262A" w:rsidRDefault="0008262A" w:rsidP="0008262A">
      <w:pPr>
        <w:spacing w:after="0" w:line="240" w:lineRule="auto"/>
        <w:ind w:left="720" w:firstLine="720"/>
        <w:rPr>
          <w:rFonts w:ascii="Times New Roman" w:eastAsia="Times New Roman" w:hAnsi="Times New Roman" w:cs="Times New Roman"/>
          <w:kern w:val="0"/>
          <w14:ligatures w14:val="none"/>
        </w:rPr>
      </w:pPr>
      <w:r w:rsidRPr="006001C1">
        <w:rPr>
          <w:rFonts w:ascii="Times New Roman" w:eastAsia="Times New Roman" w:hAnsi="Times New Roman" w:cs="Times New Roman"/>
          <w:kern w:val="0"/>
          <w14:ligatures w14:val="none"/>
        </w:rPr>
        <w:t>Dad comes into the room and sees I haven’t packed the closet. (I think I’d been taking a video game break.) He’s stressed and breathing hard. He looks at the closet and puts his hands on his waist. “</w:t>
      </w:r>
      <w:r w:rsidRPr="00EE4986">
        <w:rPr>
          <w:rFonts w:ascii="Times New Roman" w:eastAsia="Times New Roman" w:hAnsi="Times New Roman" w:cs="Times New Roman"/>
          <w:i/>
          <w:iCs/>
          <w:kern w:val="0"/>
          <w14:ligatures w14:val="none"/>
        </w:rPr>
        <w:t>Crap</w:t>
      </w:r>
      <w:r w:rsidRPr="006001C1">
        <w:rPr>
          <w:rFonts w:ascii="Times New Roman" w:eastAsia="Times New Roman" w:hAnsi="Times New Roman" w:cs="Times New Roman"/>
          <w:kern w:val="0"/>
          <w14:ligatures w14:val="none"/>
        </w:rPr>
        <w:t xml:space="preserve">!” he yells. It’s the closest I’ve heard him come to cursing. He demands I pack up the closet and storms out. </w:t>
      </w:r>
    </w:p>
    <w:p w14:paraId="14C4CEB0" w14:textId="77777777" w:rsidR="0008262A" w:rsidRDefault="0008262A" w:rsidP="0008262A">
      <w:pPr>
        <w:spacing w:after="0" w:line="240" w:lineRule="auto"/>
        <w:ind w:left="720" w:firstLine="720"/>
        <w:rPr>
          <w:rFonts w:ascii="Times New Roman" w:eastAsia="Times New Roman" w:hAnsi="Times New Roman" w:cs="Times New Roman"/>
          <w:kern w:val="0"/>
          <w14:ligatures w14:val="none"/>
        </w:rPr>
      </w:pPr>
      <w:r w:rsidRPr="006001C1">
        <w:rPr>
          <w:rFonts w:ascii="Times New Roman" w:eastAsia="Times New Roman" w:hAnsi="Times New Roman" w:cs="Times New Roman"/>
          <w:kern w:val="0"/>
          <w14:ligatures w14:val="none"/>
        </w:rPr>
        <w:t>I don’t want to pack up again.</w:t>
      </w:r>
      <w:r>
        <w:rPr>
          <w:rStyle w:val="FootnoteReference"/>
          <w:rFonts w:ascii="Times New Roman" w:eastAsia="Times New Roman" w:hAnsi="Times New Roman" w:cs="Times New Roman"/>
          <w:kern w:val="0"/>
          <w14:ligatures w14:val="none"/>
        </w:rPr>
        <w:footnoteReference w:id="11"/>
      </w:r>
    </w:p>
    <w:p w14:paraId="5D39FF71" w14:textId="77777777" w:rsidR="0008262A" w:rsidRDefault="0008262A" w:rsidP="0008262A">
      <w:pPr>
        <w:spacing w:after="0" w:line="240" w:lineRule="auto"/>
        <w:ind w:left="720" w:firstLine="720"/>
        <w:rPr>
          <w:rFonts w:ascii="Times New Roman" w:eastAsia="Times New Roman" w:hAnsi="Times New Roman" w:cs="Times New Roman"/>
          <w:kern w:val="0"/>
          <w14:ligatures w14:val="none"/>
        </w:rPr>
      </w:pPr>
    </w:p>
    <w:p w14:paraId="15097329" w14:textId="205BC068" w:rsidR="0008262A" w:rsidRDefault="0008262A" w:rsidP="0008262A">
      <w:pPr>
        <w:spacing w:after="0" w:line="48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Many TCKs have similar kinds of experiences, the kind that (often unintentionally) tell them that what they have lost is trivial or unimportant, and above all that it is not worth outwardly grieving. Such messages might come from parents (e.g., “You’ll make new friends”) or simply be part of the culture of the organizations (such as a </w:t>
      </w:r>
      <w:proofErr w:type="gramStart"/>
      <w:r>
        <w:rPr>
          <w:rFonts w:ascii="Times New Roman" w:eastAsia="Times New Roman" w:hAnsi="Times New Roman" w:cs="Times New Roman"/>
          <w:kern w:val="0"/>
          <w14:ligatures w14:val="none"/>
        </w:rPr>
        <w:t>missions</w:t>
      </w:r>
      <w:proofErr w:type="gramEnd"/>
      <w:r>
        <w:rPr>
          <w:rFonts w:ascii="Times New Roman" w:eastAsia="Times New Roman" w:hAnsi="Times New Roman" w:cs="Times New Roman"/>
          <w:kern w:val="0"/>
          <w14:ligatures w14:val="none"/>
        </w:rPr>
        <w:t xml:space="preserve"> agency) or larger systems (such as the US military) that TCKs are part of (e.g., “Around here, everyone moves”).</w:t>
      </w:r>
      <w:r>
        <w:rPr>
          <w:rStyle w:val="FootnoteReference"/>
          <w:rFonts w:ascii="Times New Roman" w:eastAsia="Times New Roman" w:hAnsi="Times New Roman" w:cs="Times New Roman"/>
          <w:kern w:val="0"/>
          <w14:ligatures w14:val="none"/>
        </w:rPr>
        <w:footnoteReference w:id="12"/>
      </w:r>
      <w:r>
        <w:rPr>
          <w:rFonts w:ascii="Times New Roman" w:eastAsia="Times New Roman" w:hAnsi="Times New Roman" w:cs="Times New Roman"/>
          <w:kern w:val="0"/>
          <w14:ligatures w14:val="none"/>
        </w:rPr>
        <w:t xml:space="preserve"> These TCKs experience disenfranchised, migratory grief, even if they don’t have the language </w:t>
      </w:r>
      <w:r>
        <w:rPr>
          <w:rFonts w:ascii="Times New Roman" w:eastAsia="Times New Roman" w:hAnsi="Times New Roman" w:cs="Times New Roman"/>
          <w:kern w:val="0"/>
          <w14:ligatures w14:val="none"/>
        </w:rPr>
        <w:lastRenderedPageBreak/>
        <w:t xml:space="preserve">for it. </w:t>
      </w:r>
      <w:r w:rsidR="00B73BF7">
        <w:rPr>
          <w:rFonts w:ascii="Times New Roman" w:eastAsia="Times New Roman" w:hAnsi="Times New Roman" w:cs="Times New Roman"/>
          <w:kern w:val="0"/>
          <w14:ligatures w14:val="none"/>
        </w:rPr>
        <w:t>Mary</w:t>
      </w:r>
      <w:r>
        <w:rPr>
          <w:rFonts w:ascii="Times New Roman" w:eastAsia="Times New Roman" w:hAnsi="Times New Roman" w:cs="Times New Roman"/>
          <w:kern w:val="0"/>
          <w14:ligatures w14:val="none"/>
        </w:rPr>
        <w:t xml:space="preserve"> Hartman and her colleagues had seen this in several years of working with college age TCKs. They knew that dealing with grief would need to be part of the </w:t>
      </w:r>
      <w:r w:rsidR="00B73BF7">
        <w:rPr>
          <w:rFonts w:ascii="Times New Roman" w:eastAsia="Times New Roman" w:hAnsi="Times New Roman" w:cs="Times New Roman"/>
          <w:kern w:val="0"/>
          <w14:ligatures w14:val="none"/>
        </w:rPr>
        <w:t>No Strangers</w:t>
      </w:r>
      <w:r>
        <w:rPr>
          <w:rFonts w:ascii="Times New Roman" w:eastAsia="Times New Roman" w:hAnsi="Times New Roman" w:cs="Times New Roman"/>
          <w:kern w:val="0"/>
          <w14:ligatures w14:val="none"/>
        </w:rPr>
        <w:t xml:space="preserve"> camp.</w:t>
      </w:r>
    </w:p>
    <w:p w14:paraId="2693AEF5" w14:textId="77777777" w:rsidR="0008262A" w:rsidRDefault="0008262A" w:rsidP="0008262A">
      <w:pPr>
        <w:spacing w:after="0" w:line="480" w:lineRule="auto"/>
        <w:jc w:val="center"/>
        <w:rPr>
          <w:rFonts w:ascii="Times New Roman" w:eastAsia="Times New Roman" w:hAnsi="Times New Roman" w:cs="Times New Roman"/>
          <w:kern w:val="0"/>
          <w14:ligatures w14:val="none"/>
        </w:rPr>
      </w:pPr>
    </w:p>
    <w:p w14:paraId="0AABB64A" w14:textId="77777777" w:rsidR="0008262A" w:rsidRPr="000F286D" w:rsidRDefault="0008262A" w:rsidP="0008262A">
      <w:pPr>
        <w:spacing w:after="0" w:line="48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Growing as a Griever</w:t>
      </w:r>
    </w:p>
    <w:p w14:paraId="787CDAB8" w14:textId="0D084EA0" w:rsidR="0008262A" w:rsidRDefault="0008262A" w:rsidP="0008262A">
      <w:pPr>
        <w:spacing w:after="0" w:line="48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At some point </w:t>
      </w:r>
      <w:r w:rsidR="00B73BF7">
        <w:rPr>
          <w:rFonts w:ascii="Times New Roman" w:eastAsia="Times New Roman" w:hAnsi="Times New Roman" w:cs="Times New Roman"/>
          <w:kern w:val="0"/>
          <w14:ligatures w14:val="none"/>
        </w:rPr>
        <w:t>Mary</w:t>
      </w:r>
      <w:r>
        <w:rPr>
          <w:rFonts w:ascii="Times New Roman" w:eastAsia="Times New Roman" w:hAnsi="Times New Roman" w:cs="Times New Roman"/>
          <w:kern w:val="0"/>
          <w14:ligatures w14:val="none"/>
        </w:rPr>
        <w:t xml:space="preserve"> and the other camp organizers decided that the middle day of </w:t>
      </w:r>
      <w:r w:rsidR="00B73BF7">
        <w:rPr>
          <w:rFonts w:ascii="Times New Roman" w:eastAsia="Times New Roman" w:hAnsi="Times New Roman" w:cs="Times New Roman"/>
          <w:kern w:val="0"/>
          <w14:ligatures w14:val="none"/>
        </w:rPr>
        <w:t>No Strangers</w:t>
      </w:r>
      <w:r>
        <w:rPr>
          <w:rFonts w:ascii="Times New Roman" w:eastAsia="Times New Roman" w:hAnsi="Times New Roman" w:cs="Times New Roman"/>
          <w:kern w:val="0"/>
          <w14:ligatures w14:val="none"/>
        </w:rPr>
        <w:t xml:space="preserve"> should be Grief Day, one dedicated to talking about, legitimizing, and expressing the migratory grief that TCKs experience. Again, I remember little of Grief Day that first year, other than that it was hot; I had to do something that afternoon outside of camp, so I missed the discussion session on grief (though I had heard a version of it at TCK group during the school year). What I do remember is that our small group of fifteen </w:t>
      </w:r>
      <w:proofErr w:type="gramStart"/>
      <w:r>
        <w:rPr>
          <w:rFonts w:ascii="Times New Roman" w:eastAsia="Times New Roman" w:hAnsi="Times New Roman" w:cs="Times New Roman"/>
          <w:kern w:val="0"/>
          <w14:ligatures w14:val="none"/>
        </w:rPr>
        <w:t>or</w:t>
      </w:r>
      <w:proofErr w:type="gramEnd"/>
      <w:r>
        <w:rPr>
          <w:rFonts w:ascii="Times New Roman" w:eastAsia="Times New Roman" w:hAnsi="Times New Roman" w:cs="Times New Roman"/>
          <w:kern w:val="0"/>
          <w14:ligatures w14:val="none"/>
        </w:rPr>
        <w:t xml:space="preserve"> so campers was subdued that evening. They had been doing hard emotional work, one organizer said. Part of me envied them. I got the sense they’d learned to do something that I hadn’t.</w:t>
      </w:r>
    </w:p>
    <w:p w14:paraId="68DFBAA1" w14:textId="77777777" w:rsidR="0008262A" w:rsidRDefault="0008262A" w:rsidP="0008262A">
      <w:pPr>
        <w:spacing w:after="0" w:line="48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Over the next few years, though, I learned, too. Although I missed camp in 2007 and 2009, and my memories of the Grief Days of 2008 and 2010 are hazy, I began to build a capacity for </w:t>
      </w:r>
      <w:proofErr w:type="gramStart"/>
      <w:r w:rsidRPr="00386221">
        <w:rPr>
          <w:rFonts w:ascii="Times New Roman" w:eastAsia="Times New Roman" w:hAnsi="Times New Roman" w:cs="Times New Roman"/>
          <w:kern w:val="0"/>
          <w14:ligatures w14:val="none"/>
        </w:rPr>
        <w:t>grieving</w:t>
      </w:r>
      <w:r>
        <w:rPr>
          <w:rFonts w:ascii="Times New Roman" w:eastAsia="Times New Roman" w:hAnsi="Times New Roman" w:cs="Times New Roman"/>
          <w:kern w:val="0"/>
          <w14:ligatures w14:val="none"/>
        </w:rPr>
        <w:t>, and</w:t>
      </w:r>
      <w:proofErr w:type="gramEnd"/>
      <w:r>
        <w:rPr>
          <w:rFonts w:ascii="Times New Roman" w:eastAsia="Times New Roman" w:hAnsi="Times New Roman" w:cs="Times New Roman"/>
          <w:kern w:val="0"/>
          <w14:ligatures w14:val="none"/>
        </w:rPr>
        <w:t xml:space="preserve"> doing so</w:t>
      </w:r>
      <w:r w:rsidRPr="00386221">
        <w:rPr>
          <w:rFonts w:ascii="Times New Roman" w:eastAsia="Times New Roman" w:hAnsi="Times New Roman" w:cs="Times New Roman"/>
          <w:kern w:val="0"/>
          <w14:ligatures w14:val="none"/>
        </w:rPr>
        <w:t xml:space="preserve"> </w:t>
      </w:r>
      <w:r w:rsidRPr="00386221">
        <w:rPr>
          <w:rFonts w:ascii="Times New Roman" w:eastAsia="Times New Roman" w:hAnsi="Times New Roman" w:cs="Times New Roman"/>
          <w:i/>
          <w:iCs/>
          <w:kern w:val="0"/>
          <w14:ligatures w14:val="none"/>
        </w:rPr>
        <w:t>as</w:t>
      </w:r>
      <w:r w:rsidRPr="00386221">
        <w:rPr>
          <w:rFonts w:ascii="Times New Roman" w:eastAsia="Times New Roman" w:hAnsi="Times New Roman" w:cs="Times New Roman"/>
          <w:kern w:val="0"/>
          <w14:ligatures w14:val="none"/>
        </w:rPr>
        <w:t xml:space="preserve"> a TCK</w:t>
      </w:r>
      <w:r>
        <w:rPr>
          <w:rFonts w:ascii="Times New Roman" w:eastAsia="Times New Roman" w:hAnsi="Times New Roman" w:cs="Times New Roman"/>
          <w:kern w:val="0"/>
          <w14:ligatures w14:val="none"/>
        </w:rPr>
        <w:t xml:space="preserve">. The distinct shape that Grief Day eventually took between 2007-2010, with a consistent structure of programming year after year, was helpful, but the element that was most formative for me as a griever was what came to be called the “Grief Ceremony.” This ritualized time on Grief Day was where participants were given space to outwardly express grief. It was the practice of the Grief Ceremony that formed a </w:t>
      </w:r>
      <w:r>
        <w:rPr>
          <w:rFonts w:ascii="Times New Roman" w:eastAsia="Times New Roman" w:hAnsi="Times New Roman" w:cs="Times New Roman"/>
          <w:i/>
          <w:iCs/>
          <w:kern w:val="0"/>
          <w14:ligatures w14:val="none"/>
        </w:rPr>
        <w:t>habitus</w:t>
      </w:r>
      <w:r>
        <w:rPr>
          <w:rFonts w:ascii="Times New Roman" w:eastAsia="Times New Roman" w:hAnsi="Times New Roman" w:cs="Times New Roman"/>
          <w:kern w:val="0"/>
          <w14:ligatures w14:val="none"/>
        </w:rPr>
        <w:t xml:space="preserve"> for grieving, the “structuring structure” for an activity that, as TCKs, many of us were unfamiliar with.</w:t>
      </w:r>
      <w:r>
        <w:rPr>
          <w:rStyle w:val="FootnoteReference"/>
          <w:rFonts w:ascii="Times New Roman" w:eastAsia="Times New Roman" w:hAnsi="Times New Roman" w:cs="Times New Roman"/>
          <w:kern w:val="0"/>
          <w14:ligatures w14:val="none"/>
        </w:rPr>
        <w:footnoteReference w:id="13"/>
      </w:r>
      <w:r>
        <w:rPr>
          <w:rFonts w:ascii="Times New Roman" w:eastAsia="Times New Roman" w:hAnsi="Times New Roman" w:cs="Times New Roman"/>
          <w:kern w:val="0"/>
          <w14:ligatures w14:val="none"/>
        </w:rPr>
        <w:t xml:space="preserve"> This habitus did its work on me; I not only became competent at embodying the role of a griever but, in time, started teaching other TCKs to do the same. In this section of the paper, I </w:t>
      </w:r>
      <w:r>
        <w:rPr>
          <w:rFonts w:ascii="Times New Roman" w:eastAsia="Times New Roman" w:hAnsi="Times New Roman" w:cs="Times New Roman"/>
          <w:kern w:val="0"/>
          <w14:ligatures w14:val="none"/>
        </w:rPr>
        <w:lastRenderedPageBreak/>
        <w:t>offer a description of the Grief Ceremony and accounts of what and how I learned to grieve, told through recollections of specific moments during or related to Grief Day over the last fourteen or so years. Although the narratives are drawn from my own memories and the analysis is my own, I’ve also been prompted by texts written by past participants in the Grief Ceremony, in some ways showing others’ growth as grievers. Their stories complement my own.</w:t>
      </w:r>
    </w:p>
    <w:p w14:paraId="6A07A101" w14:textId="77777777" w:rsidR="0008262A" w:rsidRDefault="0008262A" w:rsidP="0008262A">
      <w:pPr>
        <w:spacing w:after="0" w:line="480" w:lineRule="auto"/>
        <w:jc w:val="center"/>
        <w:rPr>
          <w:rFonts w:ascii="Times New Roman" w:eastAsia="Times New Roman" w:hAnsi="Times New Roman" w:cs="Times New Roman"/>
          <w:kern w:val="0"/>
          <w14:ligatures w14:val="none"/>
        </w:rPr>
      </w:pPr>
    </w:p>
    <w:p w14:paraId="41B8A07E" w14:textId="77777777" w:rsidR="0008262A" w:rsidRDefault="0008262A" w:rsidP="0008262A">
      <w:pPr>
        <w:spacing w:after="0" w:line="48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Grief Ceremony</w:t>
      </w:r>
    </w:p>
    <w:p w14:paraId="62F1E8A6" w14:textId="77777777" w:rsidR="0008262A" w:rsidRDefault="0008262A" w:rsidP="0008262A">
      <w:pPr>
        <w:spacing w:after="0" w:line="48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Grief Ceremony’s actual ritual has changed over time but at the core it is, at least ostensibly, a funerary practice. The camp organizers who first started holding the Grief Ceremony took seriously the poem by TCK Alex Graham Jones, quoted in the epigraph at the beginning of this paper, that declares that “there was no funeral.” There was no funeral for any of the things TCKs grieve, they reasoned, even if those losses can cumulatively carry the weight of a death. They decided that if there were one thing TCKs should be allowed to do on Grief Day, it should be to have a funeral.</w:t>
      </w:r>
    </w:p>
    <w:p w14:paraId="75771134" w14:textId="0E9C9DB0" w:rsidR="0008262A" w:rsidRDefault="0008262A" w:rsidP="0008262A">
      <w:pPr>
        <w:spacing w:after="0" w:line="48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Funerals are rituals for marking human passage from life to death. </w:t>
      </w:r>
      <w:proofErr w:type="gramStart"/>
      <w:r>
        <w:rPr>
          <w:rFonts w:ascii="Times New Roman" w:eastAsia="Times New Roman" w:hAnsi="Times New Roman" w:cs="Times New Roman"/>
          <w:kern w:val="0"/>
          <w14:ligatures w14:val="none"/>
        </w:rPr>
        <w:t>Often</w:t>
      </w:r>
      <w:proofErr w:type="gramEnd"/>
      <w:r>
        <w:rPr>
          <w:rFonts w:ascii="Times New Roman" w:eastAsia="Times New Roman" w:hAnsi="Times New Roman" w:cs="Times New Roman"/>
          <w:kern w:val="0"/>
          <w14:ligatures w14:val="none"/>
        </w:rPr>
        <w:t xml:space="preserve"> they are about comforting the bereaved; Christian funerals in particular (and the vast majority of those who attend </w:t>
      </w:r>
      <w:r w:rsidR="00B73BF7">
        <w:rPr>
          <w:rFonts w:ascii="Times New Roman" w:eastAsia="Times New Roman" w:hAnsi="Times New Roman" w:cs="Times New Roman"/>
          <w:kern w:val="0"/>
          <w14:ligatures w14:val="none"/>
        </w:rPr>
        <w:t>No Strangers</w:t>
      </w:r>
      <w:r>
        <w:rPr>
          <w:rFonts w:ascii="Times New Roman" w:eastAsia="Times New Roman" w:hAnsi="Times New Roman" w:cs="Times New Roman"/>
          <w:kern w:val="0"/>
          <w14:ligatures w14:val="none"/>
        </w:rPr>
        <w:t xml:space="preserve"> are Christian) are also practices for religious meaning-making.</w:t>
      </w:r>
      <w:r>
        <w:rPr>
          <w:rStyle w:val="FootnoteReference"/>
          <w:rFonts w:ascii="Times New Roman" w:eastAsia="Times New Roman" w:hAnsi="Times New Roman" w:cs="Times New Roman"/>
          <w:kern w:val="0"/>
          <w14:ligatures w14:val="none"/>
        </w:rPr>
        <w:footnoteReference w:id="14"/>
      </w:r>
      <w:r>
        <w:rPr>
          <w:rFonts w:ascii="Times New Roman" w:eastAsia="Times New Roman" w:hAnsi="Times New Roman" w:cs="Times New Roman"/>
          <w:kern w:val="0"/>
          <w14:ligatures w14:val="none"/>
        </w:rPr>
        <w:t xml:space="preserve"> Yet there is also a public element of funerals that signals transition, not only of person who has died but also of those who remain alive. Though there may be a symbolic element to those who make the transition from one social category to another (e.g., wife to widow),</w:t>
      </w:r>
      <w:r>
        <w:rPr>
          <w:rStyle w:val="FootnoteReference"/>
          <w:rFonts w:ascii="Times New Roman" w:eastAsia="Times New Roman" w:hAnsi="Times New Roman" w:cs="Times New Roman"/>
          <w:kern w:val="0"/>
          <w14:ligatures w14:val="none"/>
        </w:rPr>
        <w:footnoteReference w:id="15"/>
      </w:r>
      <w:r>
        <w:rPr>
          <w:rFonts w:ascii="Times New Roman" w:eastAsia="Times New Roman" w:hAnsi="Times New Roman" w:cs="Times New Roman"/>
          <w:kern w:val="0"/>
          <w14:ligatures w14:val="none"/>
        </w:rPr>
        <w:t xml:space="preserve"> there is also a functional element to funerals in that they invite their participants to embody a certain way of being—that </w:t>
      </w:r>
      <w:r>
        <w:rPr>
          <w:rFonts w:ascii="Times New Roman" w:eastAsia="Times New Roman" w:hAnsi="Times New Roman" w:cs="Times New Roman"/>
          <w:kern w:val="0"/>
          <w14:ligatures w14:val="none"/>
        </w:rPr>
        <w:lastRenderedPageBreak/>
        <w:t xml:space="preserve">is, funerals invite participants to take on the role of mourners. Funerals have a formational quality to them: it is at funerals that one learns to be a better mourner (or doesn’t), to better embody the role of someone who grieves another human and honors their memory. Expectations differ depending on whether a person is an attendee or one of the bereaved, of course, but both are roles of mourners and feed into each other. Attending and grieving at funerals can teach one, gradually, what it is like to be bereaved; bereavement, in its time, can teach one be a better griever at funerals. The </w:t>
      </w:r>
      <w:r w:rsidR="00B73BF7">
        <w:rPr>
          <w:rFonts w:ascii="Times New Roman" w:eastAsia="Times New Roman" w:hAnsi="Times New Roman" w:cs="Times New Roman"/>
          <w:kern w:val="0"/>
          <w14:ligatures w14:val="none"/>
        </w:rPr>
        <w:t>No Strangers</w:t>
      </w:r>
      <w:r>
        <w:rPr>
          <w:rFonts w:ascii="Times New Roman" w:eastAsia="Times New Roman" w:hAnsi="Times New Roman" w:cs="Times New Roman"/>
          <w:kern w:val="0"/>
          <w14:ligatures w14:val="none"/>
        </w:rPr>
        <w:t xml:space="preserve"> organizers likely did not have all these things in mind when they determined that Grief Day should have a funeral, but they at least knew it was important for TCKs to be able to acknowledge and grieve their losses.</w:t>
      </w:r>
    </w:p>
    <w:p w14:paraId="73DBDD1E" w14:textId="77777777" w:rsidR="0008262A" w:rsidRDefault="0008262A" w:rsidP="0008262A">
      <w:pPr>
        <w:spacing w:after="0" w:line="48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While the Grief Ceremony does not resemble a traditional funeral in form (there are “no flowers” and “no one had died,” as Jones’s poem says), it still functions as one in that it invites public forms of mourning loss. The Grief Ceremony has featured two core movements since around 2008, the listing of losses and the release of losses (the latter of which is often the specific ritual that camp staff refer to as “the Grief Ceremony”). During the listing of losses, participants are led into a specially designated room, often with ambient lighting and decoration, and are handed slips of paper and pencils. They are then invited to list what they have lost in the process of migration. After about 15 minutes, an officiant leads participants to an outside area where they will release the slips of paper containing their lists of losses. “Release” has taken </w:t>
      </w:r>
      <w:proofErr w:type="gramStart"/>
      <w:r>
        <w:rPr>
          <w:rFonts w:ascii="Times New Roman" w:eastAsia="Times New Roman" w:hAnsi="Times New Roman" w:cs="Times New Roman"/>
          <w:kern w:val="0"/>
          <w14:ligatures w14:val="none"/>
        </w:rPr>
        <w:t>a number of</w:t>
      </w:r>
      <w:proofErr w:type="gramEnd"/>
      <w:r>
        <w:rPr>
          <w:rFonts w:ascii="Times New Roman" w:eastAsia="Times New Roman" w:hAnsi="Times New Roman" w:cs="Times New Roman"/>
          <w:kern w:val="0"/>
          <w14:ligatures w14:val="none"/>
        </w:rPr>
        <w:t xml:space="preserve"> different forms, including tying them to helium-filled balloons, placing water-soluble paper in a basin of water, and burning lists in a fire pit. Once participants release their losses, many gather in clusters of family members, former missionary teammates, and/or close friends, often to cry together and hug one another. This continues until all participants have released their losses. It is not a typical funeral, but one that lets participants learn how to grieve.</w:t>
      </w:r>
    </w:p>
    <w:p w14:paraId="54BEB106" w14:textId="77777777" w:rsidR="0008262A" w:rsidRDefault="0008262A" w:rsidP="0008262A">
      <w:pPr>
        <w:spacing w:after="0" w:line="48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Listing Individual Losses</w:t>
      </w:r>
    </w:p>
    <w:p w14:paraId="329A0707" w14:textId="77777777" w:rsidR="0008262A" w:rsidRDefault="0008262A" w:rsidP="0008262A">
      <w:pPr>
        <w:spacing w:after="0" w:line="48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On June 7 of this year, I wrote a list of losses that I mourn.</w:t>
      </w:r>
      <w:r>
        <w:rPr>
          <w:rStyle w:val="FootnoteReference"/>
          <w:rFonts w:ascii="Times New Roman" w:eastAsia="Times New Roman" w:hAnsi="Times New Roman" w:cs="Times New Roman"/>
          <w:kern w:val="0"/>
          <w14:ligatures w14:val="none"/>
        </w:rPr>
        <w:footnoteReference w:id="16"/>
      </w:r>
      <w:r>
        <w:rPr>
          <w:rFonts w:ascii="Times New Roman" w:eastAsia="Times New Roman" w:hAnsi="Times New Roman" w:cs="Times New Roman"/>
          <w:kern w:val="0"/>
          <w14:ligatures w14:val="none"/>
        </w:rPr>
        <w:t xml:space="preserve"> They include things specific to this period in my life: family and friends in Oklahoma and Texas that I would be far from in Georgia; the time that my oldest child didn’t get with family in Asia due to the pandemic; the broken relationship between my dad and a dear family friend in the Philippines. I haven’t kept a record of all my loss lists (I wish now I had), but themes from this </w:t>
      </w:r>
      <w:proofErr w:type="gramStart"/>
      <w:r>
        <w:rPr>
          <w:rFonts w:ascii="Times New Roman" w:eastAsia="Times New Roman" w:hAnsi="Times New Roman" w:cs="Times New Roman"/>
          <w:kern w:val="0"/>
          <w14:ligatures w14:val="none"/>
        </w:rPr>
        <w:t>particular list</w:t>
      </w:r>
      <w:proofErr w:type="gramEnd"/>
      <w:r>
        <w:rPr>
          <w:rFonts w:ascii="Times New Roman" w:eastAsia="Times New Roman" w:hAnsi="Times New Roman" w:cs="Times New Roman"/>
          <w:kern w:val="0"/>
          <w14:ligatures w14:val="none"/>
        </w:rPr>
        <w:t xml:space="preserve"> remind me of things I have listed before—a sense of stability, people I miss in a specific place, things that could have been but now are not. One loss list, which I made outside of camp for a previous project, included tangible and non-tangible losses, everything from the house where I grew up in the Philippines (which still stands but is now so different from its state in my childhood) to the small moments of comfort I felt as a child with my nuclear family. With nine international moves under my belt by the time I was 18 (even if between two countries), I lost a lot.</w:t>
      </w:r>
      <w:r>
        <w:rPr>
          <w:rStyle w:val="FootnoteReference"/>
          <w:rFonts w:ascii="Times New Roman" w:eastAsia="Times New Roman" w:hAnsi="Times New Roman" w:cs="Times New Roman"/>
          <w:kern w:val="0"/>
          <w14:ligatures w14:val="none"/>
        </w:rPr>
        <w:footnoteReference w:id="17"/>
      </w:r>
    </w:p>
    <w:p w14:paraId="5A0C54D5" w14:textId="7FEFCC76" w:rsidR="0008262A" w:rsidRDefault="0008262A" w:rsidP="0008262A">
      <w:pPr>
        <w:spacing w:after="0" w:line="48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Other TCKs have lost a lot, too, though. When </w:t>
      </w:r>
      <w:r w:rsidR="00B73BF7">
        <w:rPr>
          <w:rFonts w:ascii="Times New Roman" w:eastAsia="Times New Roman" w:hAnsi="Times New Roman" w:cs="Times New Roman"/>
          <w:kern w:val="0"/>
          <w14:ligatures w14:val="none"/>
        </w:rPr>
        <w:t>No Strangers</w:t>
      </w:r>
      <w:r>
        <w:rPr>
          <w:rFonts w:ascii="Times New Roman" w:eastAsia="Times New Roman" w:hAnsi="Times New Roman" w:cs="Times New Roman"/>
          <w:kern w:val="0"/>
          <w14:ligatures w14:val="none"/>
        </w:rPr>
        <w:t xml:space="preserve"> participants come together to list losses, there are always some who take longer than others. The listing of losses is a private affair; a few may share their lists with others (I never have), but for the most part these lists are only for the eyes of those who wrote them. This is important, as many of the losses come directly from a place of deep, often unacknowledged hurt. Though not lists of losses, a collection of written lament prayers from participants in 2015 offers a glimpse into what they’ve lost. One speaks to the migratory losses of stability, community, and even identity:</w:t>
      </w:r>
    </w:p>
    <w:p w14:paraId="261F5F8C" w14:textId="77777777" w:rsidR="0008262A" w:rsidRDefault="0008262A" w:rsidP="0008262A">
      <w:pPr>
        <w:spacing w:after="0" w:line="240" w:lineRule="auto"/>
        <w:ind w:left="720"/>
        <w:rPr>
          <w:rFonts w:ascii="Times New Roman" w:eastAsia="Times New Roman" w:hAnsi="Times New Roman" w:cs="Times New Roman"/>
          <w:kern w:val="0"/>
          <w14:ligatures w14:val="none"/>
        </w:rPr>
      </w:pPr>
      <w:r w:rsidRPr="000B4C12">
        <w:rPr>
          <w:rFonts w:ascii="Times New Roman" w:eastAsia="Times New Roman" w:hAnsi="Times New Roman" w:cs="Times New Roman"/>
          <w:kern w:val="0"/>
          <w14:ligatures w14:val="none"/>
        </w:rPr>
        <w:t>There is a time to mourn and one to weep, but when is that? I can’t do it in front of</w:t>
      </w:r>
      <w:r>
        <w:rPr>
          <w:rFonts w:ascii="Times New Roman" w:eastAsia="Times New Roman" w:hAnsi="Times New Roman" w:cs="Times New Roman"/>
          <w:kern w:val="0"/>
          <w14:ligatures w14:val="none"/>
        </w:rPr>
        <w:t xml:space="preserve"> </w:t>
      </w:r>
      <w:r w:rsidRPr="000B4C12">
        <w:rPr>
          <w:rFonts w:ascii="Times New Roman" w:eastAsia="Times New Roman" w:hAnsi="Times New Roman" w:cs="Times New Roman"/>
          <w:kern w:val="0"/>
          <w14:ligatures w14:val="none"/>
        </w:rPr>
        <w:t>[</w:t>
      </w:r>
      <w:r w:rsidRPr="00806ABD">
        <w:rPr>
          <w:rFonts w:ascii="Times New Roman" w:eastAsia="Times New Roman" w:hAnsi="Times New Roman" w:cs="Times New Roman"/>
          <w:i/>
          <w:iCs/>
          <w:kern w:val="0"/>
          <w14:ligatures w14:val="none"/>
        </w:rPr>
        <w:t>Name</w:t>
      </w:r>
      <w:r w:rsidRPr="000B4C12">
        <w:rPr>
          <w:rFonts w:ascii="Times New Roman" w:eastAsia="Times New Roman" w:hAnsi="Times New Roman" w:cs="Times New Roman"/>
          <w:kern w:val="0"/>
          <w14:ligatures w14:val="none"/>
        </w:rPr>
        <w:t>] or my parents… or the</w:t>
      </w:r>
      <w:r>
        <w:rPr>
          <w:rFonts w:ascii="Times New Roman" w:eastAsia="Times New Roman" w:hAnsi="Times New Roman" w:cs="Times New Roman"/>
          <w:kern w:val="0"/>
          <w14:ligatures w14:val="none"/>
        </w:rPr>
        <w:t xml:space="preserve"> [missionary]</w:t>
      </w:r>
      <w:r w:rsidRPr="000B4C12">
        <w:rPr>
          <w:rFonts w:ascii="Times New Roman" w:eastAsia="Times New Roman" w:hAnsi="Times New Roman" w:cs="Times New Roman"/>
          <w:kern w:val="0"/>
          <w14:ligatures w14:val="none"/>
        </w:rPr>
        <w:t xml:space="preserve"> team. As you know well, my grieving time is often late at</w:t>
      </w:r>
      <w:r>
        <w:rPr>
          <w:rFonts w:ascii="Times New Roman" w:eastAsia="Times New Roman" w:hAnsi="Times New Roman" w:cs="Times New Roman"/>
          <w:kern w:val="0"/>
          <w14:ligatures w14:val="none"/>
        </w:rPr>
        <w:t xml:space="preserve"> </w:t>
      </w:r>
      <w:r w:rsidRPr="000B4C12">
        <w:rPr>
          <w:rFonts w:ascii="Times New Roman" w:eastAsia="Times New Roman" w:hAnsi="Times New Roman" w:cs="Times New Roman"/>
          <w:kern w:val="0"/>
          <w14:ligatures w14:val="none"/>
        </w:rPr>
        <w:t xml:space="preserve">night when all is silent. </w:t>
      </w:r>
      <w:r>
        <w:rPr>
          <w:rFonts w:ascii="Times New Roman" w:eastAsia="Times New Roman" w:hAnsi="Times New Roman" w:cs="Times New Roman"/>
          <w:kern w:val="0"/>
          <w14:ligatures w14:val="none"/>
        </w:rPr>
        <w:t>[. . .]</w:t>
      </w:r>
      <w:r w:rsidRPr="000B4C12">
        <w:rPr>
          <w:rFonts w:ascii="Times New Roman" w:eastAsia="Times New Roman" w:hAnsi="Times New Roman" w:cs="Times New Roman"/>
          <w:kern w:val="0"/>
          <w14:ligatures w14:val="none"/>
        </w:rPr>
        <w:t xml:space="preserve"> I’m so alone, Lord, and I’m so afraid. My team; my family; it’s far, far away, and I get the awful feeling that I can’t talk to them about my real feelings. Anyone looking in from the outside would see a girl who’s normal, okay</w:t>
      </w:r>
      <w:r>
        <w:rPr>
          <w:rFonts w:ascii="Times New Roman" w:eastAsia="Times New Roman" w:hAnsi="Times New Roman" w:cs="Times New Roman"/>
          <w:kern w:val="0"/>
          <w14:ligatures w14:val="none"/>
        </w:rPr>
        <w:t xml:space="preserve"> </w:t>
      </w:r>
      <w:r w:rsidRPr="000B4C12">
        <w:rPr>
          <w:rFonts w:ascii="Times New Roman" w:eastAsia="Times New Roman" w:hAnsi="Times New Roman" w:cs="Times New Roman"/>
          <w:kern w:val="0"/>
          <w14:ligatures w14:val="none"/>
        </w:rPr>
        <w:lastRenderedPageBreak/>
        <w:t>and has no regrets or remorse, but it’s not right. I am still in so much pain, and I hate that</w:t>
      </w:r>
      <w:r>
        <w:rPr>
          <w:rFonts w:ascii="Times New Roman" w:eastAsia="Times New Roman" w:hAnsi="Times New Roman" w:cs="Times New Roman"/>
          <w:kern w:val="0"/>
          <w14:ligatures w14:val="none"/>
        </w:rPr>
        <w:t xml:space="preserve"> </w:t>
      </w:r>
      <w:r w:rsidRPr="000B4C12">
        <w:rPr>
          <w:rFonts w:ascii="Times New Roman" w:eastAsia="Times New Roman" w:hAnsi="Times New Roman" w:cs="Times New Roman"/>
          <w:kern w:val="0"/>
          <w14:ligatures w14:val="none"/>
        </w:rPr>
        <w:t>I can’t place it. I don’t know where home is, or even where you are sometimes, and it kills me. It’s a pain duller and deeper than I’ve felt before.</w:t>
      </w:r>
      <w:r>
        <w:rPr>
          <w:rStyle w:val="FootnoteReference"/>
          <w:rFonts w:ascii="Times New Roman" w:eastAsia="Times New Roman" w:hAnsi="Times New Roman" w:cs="Times New Roman"/>
          <w:kern w:val="0"/>
          <w14:ligatures w14:val="none"/>
        </w:rPr>
        <w:footnoteReference w:id="18"/>
      </w:r>
    </w:p>
    <w:p w14:paraId="1CA1547B" w14:textId="77777777" w:rsidR="0008262A" w:rsidRDefault="0008262A" w:rsidP="0008262A">
      <w:pPr>
        <w:spacing w:after="0" w:line="240" w:lineRule="auto"/>
        <w:ind w:left="720"/>
        <w:rPr>
          <w:rFonts w:ascii="Times New Roman" w:eastAsia="Times New Roman" w:hAnsi="Times New Roman" w:cs="Times New Roman"/>
          <w:kern w:val="0"/>
          <w14:ligatures w14:val="none"/>
        </w:rPr>
      </w:pPr>
    </w:p>
    <w:p w14:paraId="7432A542" w14:textId="77777777" w:rsidR="0008262A" w:rsidRDefault="0008262A" w:rsidP="0008262A">
      <w:pPr>
        <w:spacing w:after="0" w:line="48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Another asks plaintively about the friends that they keep “losing,” not to death but to moving:</w:t>
      </w:r>
    </w:p>
    <w:p w14:paraId="55FAC61E" w14:textId="77777777" w:rsidR="0008262A" w:rsidRDefault="0008262A" w:rsidP="0008262A">
      <w:pPr>
        <w:spacing w:after="0" w:line="240" w:lineRule="auto"/>
        <w:ind w:left="720"/>
        <w:rPr>
          <w:rFonts w:ascii="Times New Roman" w:eastAsia="Times New Roman" w:hAnsi="Times New Roman" w:cs="Times New Roman"/>
          <w:kern w:val="0"/>
          <w14:ligatures w14:val="none"/>
        </w:rPr>
      </w:pPr>
      <w:r w:rsidRPr="00BA4D03">
        <w:rPr>
          <w:rFonts w:ascii="Times New Roman" w:eastAsia="Times New Roman" w:hAnsi="Times New Roman" w:cs="Times New Roman"/>
          <w:kern w:val="0"/>
          <w14:ligatures w14:val="none"/>
        </w:rPr>
        <w:t>How many more times must I lose a close friend? Am I doing something wrong? Why do you let me suffer alone</w:t>
      </w:r>
      <w:r>
        <w:rPr>
          <w:rFonts w:ascii="Times New Roman" w:eastAsia="Times New Roman" w:hAnsi="Times New Roman" w:cs="Times New Roman"/>
          <w:kern w:val="0"/>
          <w14:ligatures w14:val="none"/>
        </w:rPr>
        <w:t xml:space="preserve"> </w:t>
      </w:r>
      <w:r w:rsidRPr="00BA4D03">
        <w:rPr>
          <w:rFonts w:ascii="Times New Roman" w:eastAsia="Times New Roman" w:hAnsi="Times New Roman" w:cs="Times New Roman"/>
          <w:kern w:val="0"/>
          <w14:ligatures w14:val="none"/>
        </w:rPr>
        <w:t>in the darkness? Father the only thing I ever wanted in life was someone by my side to call my best friend.</w:t>
      </w:r>
      <w:r>
        <w:rPr>
          <w:rFonts w:ascii="Times New Roman" w:eastAsia="Times New Roman" w:hAnsi="Times New Roman" w:cs="Times New Roman"/>
          <w:kern w:val="0"/>
          <w14:ligatures w14:val="none"/>
        </w:rPr>
        <w:t xml:space="preserve"> [. . .] </w:t>
      </w:r>
      <w:r w:rsidRPr="005E0A2B">
        <w:rPr>
          <w:rFonts w:ascii="Times New Roman" w:eastAsia="Times New Roman" w:hAnsi="Times New Roman" w:cs="Times New Roman"/>
          <w:kern w:val="0"/>
          <w14:ligatures w14:val="none"/>
        </w:rPr>
        <w:t>Will you grant me my desire? Will you end my sorrow of losing one friend after another? Will you put an end to my hopes shattering?</w:t>
      </w:r>
      <w:r>
        <w:rPr>
          <w:rStyle w:val="FootnoteReference"/>
          <w:rFonts w:ascii="Times New Roman" w:eastAsia="Times New Roman" w:hAnsi="Times New Roman" w:cs="Times New Roman"/>
          <w:kern w:val="0"/>
          <w14:ligatures w14:val="none"/>
        </w:rPr>
        <w:footnoteReference w:id="19"/>
      </w:r>
    </w:p>
    <w:p w14:paraId="108F5188" w14:textId="77777777" w:rsidR="0008262A" w:rsidRDefault="0008262A" w:rsidP="0008262A">
      <w:pPr>
        <w:spacing w:after="0" w:line="240" w:lineRule="auto"/>
        <w:ind w:left="720"/>
        <w:rPr>
          <w:rFonts w:ascii="Times New Roman" w:eastAsia="Times New Roman" w:hAnsi="Times New Roman" w:cs="Times New Roman"/>
          <w:kern w:val="0"/>
          <w14:ligatures w14:val="none"/>
        </w:rPr>
      </w:pPr>
    </w:p>
    <w:p w14:paraId="65377FB5" w14:textId="77777777" w:rsidR="0008262A" w:rsidRDefault="0008262A" w:rsidP="0008262A">
      <w:pPr>
        <w:spacing w:after="0" w:line="48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Still another TCK, who longed to return to the US, recounts the shock of recognizing their loss:</w:t>
      </w:r>
    </w:p>
    <w:p w14:paraId="1D2B3087" w14:textId="77777777" w:rsidR="0008262A" w:rsidRDefault="0008262A" w:rsidP="0008262A">
      <w:pPr>
        <w:spacing w:after="0" w:line="240" w:lineRule="auto"/>
        <w:ind w:left="720"/>
        <w:rPr>
          <w:rFonts w:ascii="Times New Roman" w:eastAsia="Times New Roman" w:hAnsi="Times New Roman" w:cs="Times New Roman"/>
          <w:kern w:val="0"/>
          <w14:ligatures w14:val="none"/>
        </w:rPr>
      </w:pPr>
      <w:r w:rsidRPr="00156788">
        <w:rPr>
          <w:rFonts w:ascii="Times New Roman" w:eastAsia="Times New Roman" w:hAnsi="Times New Roman" w:cs="Times New Roman"/>
          <w:kern w:val="0"/>
          <w14:ligatures w14:val="none"/>
        </w:rPr>
        <w:t>The time to move finally come</w:t>
      </w:r>
      <w:r>
        <w:rPr>
          <w:rFonts w:ascii="Times New Roman" w:eastAsia="Times New Roman" w:hAnsi="Times New Roman" w:cs="Times New Roman"/>
          <w:kern w:val="0"/>
          <w14:ligatures w14:val="none"/>
        </w:rPr>
        <w:t>[s]</w:t>
      </w:r>
    </w:p>
    <w:p w14:paraId="1CF1627E" w14:textId="77777777" w:rsidR="0008262A" w:rsidRDefault="0008262A" w:rsidP="0008262A">
      <w:pPr>
        <w:spacing w:after="0" w:line="240" w:lineRule="auto"/>
        <w:ind w:left="720" w:firstLine="720"/>
        <w:rPr>
          <w:rFonts w:ascii="Times New Roman" w:eastAsia="Times New Roman" w:hAnsi="Times New Roman" w:cs="Times New Roman"/>
          <w:kern w:val="0"/>
          <w14:ligatures w14:val="none"/>
        </w:rPr>
      </w:pPr>
      <w:r w:rsidRPr="00156788">
        <w:rPr>
          <w:rFonts w:ascii="Times New Roman" w:eastAsia="Times New Roman" w:hAnsi="Times New Roman" w:cs="Times New Roman"/>
          <w:kern w:val="0"/>
          <w14:ligatures w14:val="none"/>
        </w:rPr>
        <w:t xml:space="preserve">I say </w:t>
      </w:r>
      <w:proofErr w:type="spellStart"/>
      <w:r w:rsidRPr="00156788">
        <w:rPr>
          <w:rFonts w:ascii="Times New Roman" w:eastAsia="Times New Roman" w:hAnsi="Times New Roman" w:cs="Times New Roman"/>
          <w:kern w:val="0"/>
          <w14:ligatures w14:val="none"/>
        </w:rPr>
        <w:t>half hearted</w:t>
      </w:r>
      <w:proofErr w:type="spellEnd"/>
      <w:r w:rsidRPr="00156788">
        <w:rPr>
          <w:rFonts w:ascii="Times New Roman" w:eastAsia="Times New Roman" w:hAnsi="Times New Roman" w:cs="Times New Roman"/>
          <w:kern w:val="0"/>
          <w14:ligatures w14:val="none"/>
        </w:rPr>
        <w:t xml:space="preserve"> goodbyes </w:t>
      </w:r>
    </w:p>
    <w:p w14:paraId="735C3F22" w14:textId="77777777" w:rsidR="0008262A" w:rsidRDefault="0008262A" w:rsidP="0008262A">
      <w:pPr>
        <w:spacing w:after="0" w:line="240" w:lineRule="auto"/>
        <w:ind w:left="720" w:firstLine="720"/>
        <w:rPr>
          <w:rFonts w:ascii="Times New Roman" w:eastAsia="Times New Roman" w:hAnsi="Times New Roman" w:cs="Times New Roman"/>
          <w:kern w:val="0"/>
          <w14:ligatures w14:val="none"/>
        </w:rPr>
      </w:pPr>
      <w:r w:rsidRPr="00156788">
        <w:rPr>
          <w:rFonts w:ascii="Times New Roman" w:eastAsia="Times New Roman" w:hAnsi="Times New Roman" w:cs="Times New Roman"/>
          <w:kern w:val="0"/>
          <w14:ligatures w14:val="none"/>
        </w:rPr>
        <w:t xml:space="preserve">to people I know. I’m </w:t>
      </w:r>
      <w:proofErr w:type="gramStart"/>
      <w:r w:rsidRPr="00156788">
        <w:rPr>
          <w:rFonts w:ascii="Times New Roman" w:eastAsia="Times New Roman" w:hAnsi="Times New Roman" w:cs="Times New Roman"/>
          <w:kern w:val="0"/>
          <w14:ligatures w14:val="none"/>
        </w:rPr>
        <w:t>really excited</w:t>
      </w:r>
      <w:proofErr w:type="gramEnd"/>
      <w:r w:rsidRPr="00156788">
        <w:rPr>
          <w:rFonts w:ascii="Times New Roman" w:eastAsia="Times New Roman" w:hAnsi="Times New Roman" w:cs="Times New Roman"/>
          <w:kern w:val="0"/>
          <w14:ligatures w14:val="none"/>
        </w:rPr>
        <w:t xml:space="preserve">. </w:t>
      </w:r>
    </w:p>
    <w:p w14:paraId="34EEE081" w14:textId="77777777" w:rsidR="0008262A" w:rsidRDefault="0008262A" w:rsidP="0008262A">
      <w:pPr>
        <w:spacing w:after="0" w:line="240" w:lineRule="auto"/>
        <w:ind w:left="720"/>
        <w:rPr>
          <w:rFonts w:ascii="Times New Roman" w:eastAsia="Times New Roman" w:hAnsi="Times New Roman" w:cs="Times New Roman"/>
          <w:kern w:val="0"/>
          <w14:ligatures w14:val="none"/>
        </w:rPr>
      </w:pPr>
    </w:p>
    <w:p w14:paraId="4B279718" w14:textId="77777777" w:rsidR="0008262A" w:rsidRDefault="0008262A" w:rsidP="0008262A">
      <w:pPr>
        <w:spacing w:after="0" w:line="240" w:lineRule="auto"/>
        <w:ind w:left="720"/>
        <w:rPr>
          <w:rFonts w:ascii="Times New Roman" w:eastAsia="Times New Roman" w:hAnsi="Times New Roman" w:cs="Times New Roman"/>
          <w:kern w:val="0"/>
          <w14:ligatures w14:val="none"/>
        </w:rPr>
      </w:pPr>
      <w:r w:rsidRPr="00156788">
        <w:rPr>
          <w:rFonts w:ascii="Times New Roman" w:eastAsia="Times New Roman" w:hAnsi="Times New Roman" w:cs="Times New Roman"/>
          <w:kern w:val="0"/>
          <w14:ligatures w14:val="none"/>
        </w:rPr>
        <w:t xml:space="preserve">I get off the plane and I’m finally </w:t>
      </w:r>
    </w:p>
    <w:p w14:paraId="48DC5294" w14:textId="77777777" w:rsidR="0008262A" w:rsidRDefault="0008262A" w:rsidP="0008262A">
      <w:pPr>
        <w:spacing w:after="0" w:line="240" w:lineRule="auto"/>
        <w:ind w:left="720"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w:t>
      </w:r>
      <w:r w:rsidRPr="00156788">
        <w:rPr>
          <w:rFonts w:ascii="Times New Roman" w:eastAsia="Times New Roman" w:hAnsi="Times New Roman" w:cs="Times New Roman"/>
          <w:kern w:val="0"/>
          <w14:ligatures w14:val="none"/>
        </w:rPr>
        <w:t>e</w:t>
      </w:r>
      <w:r>
        <w:rPr>
          <w:rFonts w:ascii="Times New Roman" w:eastAsia="Times New Roman" w:hAnsi="Times New Roman" w:cs="Times New Roman"/>
          <w:kern w:val="0"/>
          <w14:ligatures w14:val="none"/>
        </w:rPr>
        <w:t>re]</w:t>
      </w:r>
      <w:r w:rsidRPr="00156788">
        <w:rPr>
          <w:rFonts w:ascii="Times New Roman" w:eastAsia="Times New Roman" w:hAnsi="Times New Roman" w:cs="Times New Roman"/>
          <w:kern w:val="0"/>
          <w14:ligatures w14:val="none"/>
        </w:rPr>
        <w:t xml:space="preserve">. </w:t>
      </w:r>
      <w:proofErr w:type="gramStart"/>
      <w:r w:rsidRPr="00156788">
        <w:rPr>
          <w:rFonts w:ascii="Times New Roman" w:eastAsia="Times New Roman" w:hAnsi="Times New Roman" w:cs="Times New Roman"/>
          <w:kern w:val="0"/>
          <w14:ligatures w14:val="none"/>
        </w:rPr>
        <w:t>Finally</w:t>
      </w:r>
      <w:proofErr w:type="gramEnd"/>
      <w:r w:rsidRPr="00156788">
        <w:rPr>
          <w:rFonts w:ascii="Times New Roman" w:eastAsia="Times New Roman" w:hAnsi="Times New Roman" w:cs="Times New Roman"/>
          <w:kern w:val="0"/>
          <w14:ligatures w14:val="none"/>
        </w:rPr>
        <w:t xml:space="preserve"> to America where I’ve </w:t>
      </w:r>
    </w:p>
    <w:p w14:paraId="4758CFF5" w14:textId="77777777" w:rsidR="0008262A" w:rsidRDefault="0008262A" w:rsidP="0008262A">
      <w:pPr>
        <w:spacing w:after="0" w:line="240" w:lineRule="auto"/>
        <w:ind w:left="720" w:firstLine="720"/>
        <w:rPr>
          <w:rFonts w:ascii="Times New Roman" w:eastAsia="Times New Roman" w:hAnsi="Times New Roman" w:cs="Times New Roman"/>
          <w:kern w:val="0"/>
          <w14:ligatures w14:val="none"/>
        </w:rPr>
      </w:pPr>
      <w:r w:rsidRPr="00156788">
        <w:rPr>
          <w:rFonts w:ascii="Times New Roman" w:eastAsia="Times New Roman" w:hAnsi="Times New Roman" w:cs="Times New Roman"/>
          <w:kern w:val="0"/>
          <w14:ligatures w14:val="none"/>
        </w:rPr>
        <w:t>wanted to be. As I leave the airport</w:t>
      </w:r>
    </w:p>
    <w:p w14:paraId="352EBBD4" w14:textId="77777777" w:rsidR="0008262A" w:rsidRDefault="0008262A" w:rsidP="0008262A">
      <w:pPr>
        <w:spacing w:after="0" w:line="240" w:lineRule="auto"/>
        <w:ind w:left="720" w:firstLine="720"/>
        <w:rPr>
          <w:rFonts w:ascii="Times New Roman" w:eastAsia="Times New Roman" w:hAnsi="Times New Roman" w:cs="Times New Roman"/>
          <w:kern w:val="0"/>
          <w14:ligatures w14:val="none"/>
        </w:rPr>
      </w:pPr>
      <w:r w:rsidRPr="00156788">
        <w:rPr>
          <w:rFonts w:ascii="Times New Roman" w:eastAsia="Times New Roman" w:hAnsi="Times New Roman" w:cs="Times New Roman"/>
          <w:kern w:val="0"/>
          <w14:ligatures w14:val="none"/>
        </w:rPr>
        <w:t xml:space="preserve">I finally realize. I’m leaving all I know </w:t>
      </w:r>
    </w:p>
    <w:p w14:paraId="5CE874FA" w14:textId="77777777" w:rsidR="0008262A" w:rsidRDefault="0008262A" w:rsidP="0008262A">
      <w:pPr>
        <w:spacing w:after="0" w:line="240" w:lineRule="auto"/>
        <w:ind w:left="720" w:firstLine="720"/>
        <w:rPr>
          <w:rFonts w:ascii="Times New Roman" w:eastAsia="Times New Roman" w:hAnsi="Times New Roman" w:cs="Times New Roman"/>
          <w:kern w:val="0"/>
          <w14:ligatures w14:val="none"/>
        </w:rPr>
      </w:pPr>
      <w:r w:rsidRPr="00156788">
        <w:rPr>
          <w:rFonts w:ascii="Times New Roman" w:eastAsia="Times New Roman" w:hAnsi="Times New Roman" w:cs="Times New Roman"/>
          <w:kern w:val="0"/>
          <w14:ligatures w14:val="none"/>
        </w:rPr>
        <w:t xml:space="preserve">I wish I said </w:t>
      </w:r>
    </w:p>
    <w:p w14:paraId="5CDC872A" w14:textId="77777777" w:rsidR="0008262A" w:rsidRDefault="0008262A" w:rsidP="0008262A">
      <w:pPr>
        <w:spacing w:after="0" w:line="240" w:lineRule="auto"/>
        <w:ind w:left="720" w:firstLine="720"/>
        <w:rPr>
          <w:rFonts w:ascii="Times New Roman" w:eastAsia="Times New Roman" w:hAnsi="Times New Roman" w:cs="Times New Roman"/>
          <w:kern w:val="0"/>
          <w14:ligatures w14:val="none"/>
        </w:rPr>
      </w:pPr>
      <w:r w:rsidRPr="00156788">
        <w:rPr>
          <w:rFonts w:ascii="Times New Roman" w:eastAsia="Times New Roman" w:hAnsi="Times New Roman" w:cs="Times New Roman"/>
          <w:kern w:val="0"/>
          <w14:ligatures w14:val="none"/>
        </w:rPr>
        <w:t>goodbye the right way</w:t>
      </w:r>
      <w:r>
        <w:rPr>
          <w:rStyle w:val="FootnoteReference"/>
          <w:rFonts w:ascii="Times New Roman" w:eastAsia="Times New Roman" w:hAnsi="Times New Roman" w:cs="Times New Roman"/>
          <w:kern w:val="0"/>
          <w14:ligatures w14:val="none"/>
        </w:rPr>
        <w:footnoteReference w:id="20"/>
      </w:r>
    </w:p>
    <w:p w14:paraId="133A4920" w14:textId="77777777" w:rsidR="0008262A" w:rsidRDefault="0008262A" w:rsidP="0008262A">
      <w:pPr>
        <w:spacing w:after="0" w:line="240" w:lineRule="auto"/>
        <w:ind w:left="720"/>
        <w:rPr>
          <w:rFonts w:ascii="Times New Roman" w:eastAsia="Times New Roman" w:hAnsi="Times New Roman" w:cs="Times New Roman"/>
          <w:kern w:val="0"/>
          <w14:ligatures w14:val="none"/>
        </w:rPr>
      </w:pPr>
    </w:p>
    <w:p w14:paraId="3E14158F" w14:textId="77777777" w:rsidR="0008262A" w:rsidRDefault="0008262A" w:rsidP="0008262A">
      <w:pPr>
        <w:spacing w:after="0" w:line="48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act of putting a loss in writing—by hand, with pencil to paper—can be disconcerting, especially if one hasn’t named it for themselves as a loss before. The first few times I listed losses for the Grief Ceremony, seeing them on the page in coal gray and white made them feel viscerally real (because I had named them), and I didn’t know how to feel about them in the moment. Listing my losses was one thing, but I was still a novice at grieving them.</w:t>
      </w:r>
    </w:p>
    <w:p w14:paraId="238BECFC" w14:textId="77777777" w:rsidR="0008262A" w:rsidRDefault="0008262A" w:rsidP="0008262A">
      <w:pPr>
        <w:spacing w:after="0" w:line="480" w:lineRule="auto"/>
        <w:rPr>
          <w:rFonts w:ascii="Times New Roman" w:eastAsia="Times New Roman" w:hAnsi="Times New Roman" w:cs="Times New Roman"/>
          <w:kern w:val="0"/>
          <w14:ligatures w14:val="none"/>
        </w:rPr>
      </w:pPr>
    </w:p>
    <w:p w14:paraId="4A0F57D0" w14:textId="77777777" w:rsidR="0008262A" w:rsidRDefault="0008262A" w:rsidP="0008262A">
      <w:pPr>
        <w:spacing w:after="0" w:line="48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Releasing Losses Together</w:t>
      </w:r>
    </w:p>
    <w:p w14:paraId="49A89F5A" w14:textId="71996FA9" w:rsidR="0008262A" w:rsidRDefault="0008262A" w:rsidP="0008262A">
      <w:pPr>
        <w:spacing w:after="0" w:line="48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In 2008, we started using balloons for the Grief Ceremony. </w:t>
      </w:r>
      <w:r w:rsidR="00B73BF7">
        <w:rPr>
          <w:rFonts w:ascii="Times New Roman" w:eastAsia="Times New Roman" w:hAnsi="Times New Roman" w:cs="Times New Roman"/>
          <w:kern w:val="0"/>
          <w14:ligatures w14:val="none"/>
        </w:rPr>
        <w:t>Mary</w:t>
      </w:r>
      <w:r>
        <w:rPr>
          <w:rFonts w:ascii="Times New Roman" w:eastAsia="Times New Roman" w:hAnsi="Times New Roman" w:cs="Times New Roman"/>
          <w:kern w:val="0"/>
          <w14:ligatures w14:val="none"/>
        </w:rPr>
        <w:t xml:space="preserve"> Hartman suggested this would be a good way to release losses: Tie the paper lists to the balloons and let the wind bear </w:t>
      </w:r>
      <w:r>
        <w:rPr>
          <w:rFonts w:ascii="Times New Roman" w:eastAsia="Times New Roman" w:hAnsi="Times New Roman" w:cs="Times New Roman"/>
          <w:kern w:val="0"/>
          <w14:ligatures w14:val="none"/>
        </w:rPr>
        <w:lastRenderedPageBreak/>
        <w:t xml:space="preserve">them gently away. It didn’t work so well the first time we tried it; the printer paper was too heavy, and some participants had to tie two or more balloons together to get enough lift. No one liked the idea that the losses they were trying to release might come right back to them. We learned, though, and started using lighter parchment paper. </w:t>
      </w:r>
    </w:p>
    <w:p w14:paraId="64F622E6" w14:textId="77777777" w:rsidR="0008262A" w:rsidRDefault="0008262A" w:rsidP="0008262A">
      <w:pPr>
        <w:spacing w:after="0" w:line="48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balloons are special to me because the Grief Ceremonies that used them were the ones in which I learned the most about how to grieve. In 2010, participants had finished listing </w:t>
      </w:r>
      <w:proofErr w:type="gramStart"/>
      <w:r>
        <w:rPr>
          <w:rFonts w:ascii="Times New Roman" w:eastAsia="Times New Roman" w:hAnsi="Times New Roman" w:cs="Times New Roman"/>
          <w:kern w:val="0"/>
          <w14:ligatures w14:val="none"/>
        </w:rPr>
        <w:t>losses</w:t>
      </w:r>
      <w:proofErr w:type="gramEnd"/>
      <w:r>
        <w:rPr>
          <w:rFonts w:ascii="Times New Roman" w:eastAsia="Times New Roman" w:hAnsi="Times New Roman" w:cs="Times New Roman"/>
          <w:kern w:val="0"/>
          <w14:ligatures w14:val="none"/>
        </w:rPr>
        <w:t xml:space="preserve"> and we were led outside to release them. The sun had just set; we felt the weight of an emotional day as we sat down on some steps in front of a small field on campus. Participants tied their parchment loss lists to the balloons, and one by one they walked to the edge of the field, released their balloon, and then returned to their seat. I remember a nagging thought that there was something missing in that approach. I couldn’t just let the losses go and turn around like that; they named things that were too precious. When I took my turn, I walked to the edge of the field, released my balloon, and then I continued standing. I watched the balloon as it carried my list—a manifest of treasured cargo—into the clouds, the red dot of its body growing smaller and smaller as it flew, until it was part of the night sky. It was only then that I sat back down. I remember feeling still sad, though content and fulfilled. I had grieved well.</w:t>
      </w:r>
    </w:p>
    <w:p w14:paraId="51A5BE46" w14:textId="77777777" w:rsidR="0008262A" w:rsidRDefault="0008262A" w:rsidP="0008262A">
      <w:pPr>
        <w:spacing w:after="0" w:line="48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 noticed that the next few people who got up—and then many who </w:t>
      </w:r>
      <w:proofErr w:type="gramStart"/>
      <w:r>
        <w:rPr>
          <w:rFonts w:ascii="Times New Roman" w:eastAsia="Times New Roman" w:hAnsi="Times New Roman" w:cs="Times New Roman"/>
          <w:kern w:val="0"/>
          <w14:ligatures w14:val="none"/>
        </w:rPr>
        <w:t>followed after</w:t>
      </w:r>
      <w:proofErr w:type="gramEnd"/>
      <w:r>
        <w:rPr>
          <w:rFonts w:ascii="Times New Roman" w:eastAsia="Times New Roman" w:hAnsi="Times New Roman" w:cs="Times New Roman"/>
          <w:kern w:val="0"/>
          <w14:ligatures w14:val="none"/>
        </w:rPr>
        <w:t xml:space="preserve"> them—also stood still to watch their balloons fly away. I wondered in that moment if they had felt the preciousness of their own losses, and if they saw in my actions a way to honor the sacredness of the moment. Looking back on it, I also wonder if they saw it as something to try out, a sort of experiment with grieving that they saw modeled and decided to attempt themselves. Perhaps for some, especially the new participants, following my (impromptu) example was their </w:t>
      </w:r>
      <w:r>
        <w:rPr>
          <w:rFonts w:ascii="Times New Roman" w:eastAsia="Times New Roman" w:hAnsi="Times New Roman" w:cs="Times New Roman"/>
          <w:kern w:val="0"/>
          <w14:ligatures w14:val="none"/>
        </w:rPr>
        <w:lastRenderedPageBreak/>
        <w:t>attempt at getting “a feel” for the practice of grieving.</w:t>
      </w:r>
      <w:r>
        <w:rPr>
          <w:rStyle w:val="FootnoteReference"/>
          <w:rFonts w:ascii="Times New Roman" w:eastAsia="Times New Roman" w:hAnsi="Times New Roman" w:cs="Times New Roman"/>
          <w:kern w:val="0"/>
          <w14:ligatures w14:val="none"/>
        </w:rPr>
        <w:footnoteReference w:id="21"/>
      </w:r>
      <w:r>
        <w:rPr>
          <w:rFonts w:ascii="Times New Roman" w:eastAsia="Times New Roman" w:hAnsi="Times New Roman" w:cs="Times New Roman"/>
          <w:kern w:val="0"/>
          <w14:ligatures w14:val="none"/>
        </w:rPr>
        <w:t xml:space="preserve"> Though I didn’t intend to at the time, in retrospect it seems I influenced the very practice I was getting a hang of myself. We were learning to grieve together.</w:t>
      </w:r>
    </w:p>
    <w:p w14:paraId="5E8172C6" w14:textId="77777777" w:rsidR="0008262A" w:rsidRDefault="0008262A" w:rsidP="0008262A">
      <w:pPr>
        <w:spacing w:after="0" w:line="48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Learning to grieve—individually, communally, and collaboratively—got me thinking about the grief ceremony a religious practice. I noticed that the frameworks our presenters used for talking about grief earlier on Grief Day were informed by their work as professional counselors. This was helpful, of course, and they were clinically and therapeutically robust. Yet the way I heard </w:t>
      </w:r>
      <w:proofErr w:type="gramStart"/>
      <w:r>
        <w:rPr>
          <w:rFonts w:ascii="Times New Roman" w:eastAsia="Times New Roman" w:hAnsi="Times New Roman" w:cs="Times New Roman"/>
          <w:kern w:val="0"/>
          <w14:ligatures w14:val="none"/>
        </w:rPr>
        <w:t>a number of</w:t>
      </w:r>
      <w:proofErr w:type="gramEnd"/>
      <w:r>
        <w:rPr>
          <w:rFonts w:ascii="Times New Roman" w:eastAsia="Times New Roman" w:hAnsi="Times New Roman" w:cs="Times New Roman"/>
          <w:kern w:val="0"/>
          <w14:ligatures w14:val="none"/>
        </w:rPr>
        <w:t xml:space="preserve"> participants (again, the majority of which were missionary kids) talk about their losses, grief was also a theological issue. Inspired by my seminary forays into biblical lament literature, I volunteered in 2012 to lead a session on Grief Day about expressing grief theologically. What I didn’t fully account for, though, was that I still a novice griever; even after four years of Grief Day, I was still getting a feel for the practice. As I read aloud some examples of contemporary lament, I realized in the moment that the excerpts were expressing experiences of my own that I had never put into words. I stopped speaking. The audience uneasily moved their eyes from my slides onto me. I tried to resume reading and all I could emit were sobs. That was my vocabulary for the rest of the presentation. I don’t know that it benefited the other participants much. So much for collaborative grieving.</w:t>
      </w:r>
    </w:p>
    <w:p w14:paraId="271CECA0" w14:textId="77777777" w:rsidR="0008262A" w:rsidRDefault="0008262A" w:rsidP="0008262A">
      <w:pPr>
        <w:spacing w:after="0" w:line="48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It wasn’t until 2015 that I felt I was </w:t>
      </w:r>
      <w:proofErr w:type="gramStart"/>
      <w:r>
        <w:rPr>
          <w:rFonts w:ascii="Times New Roman" w:eastAsia="Times New Roman" w:hAnsi="Times New Roman" w:cs="Times New Roman"/>
          <w:kern w:val="0"/>
          <w14:ligatures w14:val="none"/>
        </w:rPr>
        <w:t>actually getting</w:t>
      </w:r>
      <w:proofErr w:type="gramEnd"/>
      <w:r>
        <w:rPr>
          <w:rFonts w:ascii="Times New Roman" w:eastAsia="Times New Roman" w:hAnsi="Times New Roman" w:cs="Times New Roman"/>
          <w:kern w:val="0"/>
          <w14:ligatures w14:val="none"/>
        </w:rPr>
        <w:t xml:space="preserve"> the feel for the practice of grieving. I was on a team of four in charge of planning that year’s camp. We decided together that we would invite participants to compose their own laments. I worked with a biblical scholar to present laments from the Psalms, and we allowed participants ample time to write. Their remarkable compositions not only reflected ran the gamut of forms of lament Psalms but also </w:t>
      </w:r>
      <w:r>
        <w:rPr>
          <w:rFonts w:ascii="Times New Roman" w:eastAsia="Times New Roman" w:hAnsi="Times New Roman" w:cs="Times New Roman"/>
          <w:kern w:val="0"/>
          <w14:ligatures w14:val="none"/>
        </w:rPr>
        <w:lastRenderedPageBreak/>
        <w:t>taught me about expressing grief.</w:t>
      </w:r>
      <w:r>
        <w:rPr>
          <w:rStyle w:val="FootnoteReference"/>
          <w:rFonts w:ascii="Times New Roman" w:eastAsia="Times New Roman" w:hAnsi="Times New Roman" w:cs="Times New Roman"/>
          <w:kern w:val="0"/>
          <w14:ligatures w14:val="none"/>
        </w:rPr>
        <w:footnoteReference w:id="22"/>
      </w:r>
      <w:r>
        <w:rPr>
          <w:rFonts w:ascii="Times New Roman" w:eastAsia="Times New Roman" w:hAnsi="Times New Roman" w:cs="Times New Roman"/>
          <w:kern w:val="0"/>
          <w14:ligatures w14:val="none"/>
        </w:rPr>
        <w:t xml:space="preserve"> It was so impactful for all of us, in fact, that one of the other organizers insisted we have an extra session before the listing of losses just to process things more. Processing, in essence, took the form of an oral listing of losses; for nearly an hour participants took turns naming what they grieved with heartbreaking particularity. One young woman, the daughter of a Japanese national and a Black American, broke the reserved manner she had kept so far and wept openly that her family had left Japan, despite the marginalization she faced there for being both mixed race and Black. However painful her life there was, she sobbed, it was part of her, and she didn’t want to be cut off from what made her who she was. In that moment, she taught me an important function of Grief Day: it connects us to the past, tying who we are to who we were, allowing us form continuing bonds with what we have lost rather than simply trying to “move on.”</w:t>
      </w:r>
      <w:r>
        <w:rPr>
          <w:rStyle w:val="FootnoteReference"/>
          <w:rFonts w:ascii="Times New Roman" w:eastAsia="Times New Roman" w:hAnsi="Times New Roman" w:cs="Times New Roman"/>
          <w:kern w:val="0"/>
          <w14:ligatures w14:val="none"/>
        </w:rPr>
        <w:footnoteReference w:id="23"/>
      </w:r>
      <w:r>
        <w:rPr>
          <w:rFonts w:ascii="Times New Roman" w:eastAsia="Times New Roman" w:hAnsi="Times New Roman" w:cs="Times New Roman"/>
          <w:kern w:val="0"/>
          <w14:ligatures w14:val="none"/>
        </w:rPr>
        <w:t xml:space="preserve"> As experienced a griever as I may have been at that point, I was still learning from others. Indeed, we are </w:t>
      </w:r>
      <w:r>
        <w:rPr>
          <w:rFonts w:ascii="Times New Roman" w:eastAsia="Times New Roman" w:hAnsi="Times New Roman" w:cs="Times New Roman"/>
          <w:i/>
          <w:iCs/>
          <w:kern w:val="0"/>
          <w14:ligatures w14:val="none"/>
        </w:rPr>
        <w:t xml:space="preserve">still </w:t>
      </w:r>
      <w:r>
        <w:rPr>
          <w:rFonts w:ascii="Times New Roman" w:eastAsia="Times New Roman" w:hAnsi="Times New Roman" w:cs="Times New Roman"/>
          <w:kern w:val="0"/>
          <w14:ligatures w14:val="none"/>
        </w:rPr>
        <w:t>learning to grieve together.</w:t>
      </w:r>
    </w:p>
    <w:p w14:paraId="1BAE6FAC" w14:textId="77777777" w:rsidR="0008262A" w:rsidRDefault="0008262A" w:rsidP="0008262A">
      <w:pPr>
        <w:spacing w:after="0" w:line="480" w:lineRule="auto"/>
        <w:rPr>
          <w:rFonts w:ascii="Times New Roman" w:eastAsia="Times New Roman" w:hAnsi="Times New Roman" w:cs="Times New Roman"/>
          <w:kern w:val="0"/>
          <w14:ligatures w14:val="none"/>
        </w:rPr>
      </w:pPr>
    </w:p>
    <w:p w14:paraId="0DFEE025" w14:textId="77777777" w:rsidR="0008262A" w:rsidRPr="00A67494" w:rsidRDefault="0008262A" w:rsidP="0008262A">
      <w:pPr>
        <w:spacing w:after="0" w:line="480" w:lineRule="auto"/>
        <w:jc w:val="center"/>
        <w:rPr>
          <w:rFonts w:ascii="Times New Roman" w:eastAsia="Times New Roman" w:hAnsi="Times New Roman" w:cs="Times New Roman"/>
          <w:b/>
          <w:bCs/>
          <w:kern w:val="0"/>
          <w14:ligatures w14:val="none"/>
        </w:rPr>
      </w:pPr>
      <w:r w:rsidRPr="00527067">
        <w:rPr>
          <w:rFonts w:ascii="Times New Roman" w:eastAsia="Times New Roman" w:hAnsi="Times New Roman" w:cs="Times New Roman"/>
          <w:b/>
          <w:bCs/>
          <w:kern w:val="0"/>
          <w14:ligatures w14:val="none"/>
        </w:rPr>
        <w:t>Learning to Grieve</w:t>
      </w:r>
    </w:p>
    <w:p w14:paraId="05E9A9EF" w14:textId="77777777" w:rsidR="0008262A" w:rsidRDefault="0008262A" w:rsidP="0008262A">
      <w:pPr>
        <w:spacing w:after="0" w:line="48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ways I learned to grieve—as an individual, then communally, then collaboratively by influencing and teaching one another—reflect the ways in which the Grief Ceremony is not only a socializing practice but also a pedagogical one. It is pedagogical in that people learn to act in certain kind of ways through it; it is formative because it invites trying out a certain way of being.</w:t>
      </w:r>
    </w:p>
    <w:p w14:paraId="7028FC08" w14:textId="77777777" w:rsidR="0008262A" w:rsidRDefault="0008262A" w:rsidP="0008262A">
      <w:pPr>
        <w:spacing w:after="0" w:line="48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These qualities reflect those involved in the kinds of pedagogical practices that educational theorists Jean Lave and Etienne Wenger have called “legitimate peripheral participation.” Taking an apprentice model of learning, Lave and Wenger describe how </w:t>
      </w:r>
      <w:r>
        <w:rPr>
          <w:rFonts w:ascii="Times New Roman" w:eastAsia="Times New Roman" w:hAnsi="Times New Roman" w:cs="Times New Roman"/>
          <w:kern w:val="0"/>
          <w14:ligatures w14:val="none"/>
        </w:rPr>
        <w:lastRenderedPageBreak/>
        <w:t>“newcomers” to a practice are formally introduced (it is legitimate) by “old timers” to aspects of the practice, moving from the lower levels of involvement (it is peripheral) to higher levels, eventually incorporating them into the community of practice (it is participation) and becoming “old timers” themselves who can then initiate others.</w:t>
      </w:r>
      <w:r>
        <w:rPr>
          <w:rStyle w:val="FootnoteReference"/>
          <w:rFonts w:ascii="Times New Roman" w:eastAsia="Times New Roman" w:hAnsi="Times New Roman" w:cs="Times New Roman"/>
          <w:kern w:val="0"/>
          <w14:ligatures w14:val="none"/>
        </w:rPr>
        <w:footnoteReference w:id="24"/>
      </w:r>
      <w:r>
        <w:rPr>
          <w:rFonts w:ascii="Times New Roman" w:eastAsia="Times New Roman" w:hAnsi="Times New Roman" w:cs="Times New Roman"/>
          <w:kern w:val="0"/>
          <w14:ligatures w14:val="none"/>
        </w:rPr>
        <w:t xml:space="preserve"> In the episodes above, I learned the practice of grieving during the Grief Ceremony and eventually functioned as an “old timer” in that I was able to introduce the practice to newcomers. At the same time, I learned from others (even newcomers), and so the community of practice is infused with vitality.</w:t>
      </w:r>
    </w:p>
    <w:p w14:paraId="6F59A04F" w14:textId="77777777" w:rsidR="0008262A" w:rsidRDefault="0008262A" w:rsidP="0008262A">
      <w:pPr>
        <w:spacing w:after="0" w:line="48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 should mention, though, that there are instances that trouble the overarching narrative of learning to grieve. There have been </w:t>
      </w:r>
      <w:proofErr w:type="gramStart"/>
      <w:r>
        <w:rPr>
          <w:rFonts w:ascii="Times New Roman" w:eastAsia="Times New Roman" w:hAnsi="Times New Roman" w:cs="Times New Roman"/>
          <w:kern w:val="0"/>
          <w14:ligatures w14:val="none"/>
        </w:rPr>
        <w:t>a number of</w:t>
      </w:r>
      <w:proofErr w:type="gramEnd"/>
      <w:r>
        <w:rPr>
          <w:rFonts w:ascii="Times New Roman" w:eastAsia="Times New Roman" w:hAnsi="Times New Roman" w:cs="Times New Roman"/>
          <w:kern w:val="0"/>
          <w14:ligatures w14:val="none"/>
        </w:rPr>
        <w:t xml:space="preserve"> TCKs who, for various reasons, have not engaged the practice of grieving in the way that I or the majority of participants have. Some have integrated their experiences well enough that they feel more gratitude than grief over their migration experiences; we organizers often invite TCKs in this category to be considerate of those who do need the time to grieve. Others try to present as being integrated but show signs of repressed emotions or discomfort with (or even unwillingness to) engaged in grief-related activities. I recall one participant in 2012, for example, whose balloon did not rise properly and returned to the ground; he popped the balloon with a </w:t>
      </w:r>
      <w:proofErr w:type="gramStart"/>
      <w:r>
        <w:rPr>
          <w:rFonts w:ascii="Times New Roman" w:eastAsia="Times New Roman" w:hAnsi="Times New Roman" w:cs="Times New Roman"/>
          <w:kern w:val="0"/>
          <w14:ligatures w14:val="none"/>
        </w:rPr>
        <w:t>pocket knife</w:t>
      </w:r>
      <w:proofErr w:type="gramEnd"/>
      <w:r>
        <w:rPr>
          <w:rFonts w:ascii="Times New Roman" w:eastAsia="Times New Roman" w:hAnsi="Times New Roman" w:cs="Times New Roman"/>
          <w:kern w:val="0"/>
          <w14:ligatures w14:val="none"/>
        </w:rPr>
        <w:t xml:space="preserve"> and separated himself from the rest of the group. Still others resist resolution (however partial any resolutions on Grief Day might be) and/or the religious aspects of the practice. One participant’s lament prayer demonstrates this last kind of narrative-troubling example: </w:t>
      </w:r>
      <w:r w:rsidRPr="005B10A4">
        <w:rPr>
          <w:rFonts w:ascii="Times New Roman" w:eastAsia="Times New Roman" w:hAnsi="Times New Roman" w:cs="Times New Roman"/>
          <w:kern w:val="0"/>
          <w14:ligatures w14:val="none"/>
        </w:rPr>
        <w:t>“It hurts, it [expletive]</w:t>
      </w:r>
      <w:r>
        <w:rPr>
          <w:rFonts w:ascii="Times New Roman" w:eastAsia="Times New Roman" w:hAnsi="Times New Roman" w:cs="Times New Roman"/>
          <w:kern w:val="0"/>
          <w14:ligatures w14:val="none"/>
        </w:rPr>
        <w:t xml:space="preserve"> </w:t>
      </w:r>
      <w:r w:rsidRPr="005B10A4">
        <w:rPr>
          <w:rFonts w:ascii="Times New Roman" w:eastAsia="Times New Roman" w:hAnsi="Times New Roman" w:cs="Times New Roman"/>
          <w:kern w:val="0"/>
          <w14:ligatures w14:val="none"/>
        </w:rPr>
        <w:t>hurts to be the only one, to be alone, to be years &amp; years of miserable. To have nothing to offer</w:t>
      </w:r>
      <w:r>
        <w:rPr>
          <w:rFonts w:ascii="Times New Roman" w:eastAsia="Times New Roman" w:hAnsi="Times New Roman" w:cs="Times New Roman"/>
          <w:kern w:val="0"/>
          <w14:ligatures w14:val="none"/>
        </w:rPr>
        <w:t xml:space="preserve"> </w:t>
      </w:r>
      <w:r w:rsidRPr="005B10A4">
        <w:rPr>
          <w:rFonts w:ascii="Times New Roman" w:eastAsia="Times New Roman" w:hAnsi="Times New Roman" w:cs="Times New Roman"/>
          <w:kern w:val="0"/>
          <w14:ligatures w14:val="none"/>
        </w:rPr>
        <w:t>and to be needed by no one and it hurts and it hurts and it hurts and it hurts and it hurts and it</w:t>
      </w:r>
      <w:r>
        <w:rPr>
          <w:rFonts w:ascii="Times New Roman" w:eastAsia="Times New Roman" w:hAnsi="Times New Roman" w:cs="Times New Roman"/>
          <w:kern w:val="0"/>
          <w14:ligatures w14:val="none"/>
        </w:rPr>
        <w:t xml:space="preserve"> </w:t>
      </w:r>
      <w:r w:rsidRPr="005B10A4">
        <w:rPr>
          <w:rFonts w:ascii="Times New Roman" w:eastAsia="Times New Roman" w:hAnsi="Times New Roman" w:cs="Times New Roman"/>
          <w:kern w:val="0"/>
          <w14:ligatures w14:val="none"/>
        </w:rPr>
        <w:t xml:space="preserve">hurts and it </w:t>
      </w:r>
      <w:r w:rsidRPr="005B10A4">
        <w:rPr>
          <w:rFonts w:ascii="Times New Roman" w:eastAsia="Times New Roman" w:hAnsi="Times New Roman" w:cs="Times New Roman"/>
          <w:kern w:val="0"/>
          <w14:ligatures w14:val="none"/>
        </w:rPr>
        <w:lastRenderedPageBreak/>
        <w:t>hurts and it hurts and it hurts and I DO NOT FORGIVE YOU.”</w:t>
      </w:r>
      <w:r>
        <w:rPr>
          <w:rStyle w:val="FootnoteReference"/>
          <w:rFonts w:ascii="Times New Roman" w:eastAsia="Times New Roman" w:hAnsi="Times New Roman" w:cs="Times New Roman"/>
          <w:kern w:val="0"/>
          <w14:ligatures w14:val="none"/>
        </w:rPr>
        <w:footnoteReference w:id="25"/>
      </w:r>
      <w:r>
        <w:rPr>
          <w:rFonts w:ascii="Times New Roman" w:eastAsia="Times New Roman" w:hAnsi="Times New Roman" w:cs="Times New Roman"/>
          <w:kern w:val="0"/>
          <w14:ligatures w14:val="none"/>
        </w:rPr>
        <w:t xml:space="preserve"> All these instances prompt some intellectual humility on my part—“learning to grieve” does not fit the experience of everyone who participates in the Grief Ceremony.</w:t>
      </w:r>
    </w:p>
    <w:p w14:paraId="5C67FBFF" w14:textId="77777777" w:rsidR="0008262A" w:rsidRDefault="0008262A" w:rsidP="0008262A">
      <w:pPr>
        <w:spacing w:after="0" w:line="48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Still, the framework of the Grief Ceremony as pedagogical practice (i.e., it is a practice that teaches) is helpful for understanding my own experience with it. In this autoethnography I have tried to evoke something of the lived experience of taking part in the practice, as well as the specific ways that I’ve engaged the practice and the ways it has shaped my own life. My hope is that it offers some insight into </w:t>
      </w:r>
      <w:proofErr w:type="gramStart"/>
      <w:r>
        <w:rPr>
          <w:rFonts w:ascii="Times New Roman" w:eastAsia="Times New Roman" w:hAnsi="Times New Roman" w:cs="Times New Roman"/>
          <w:kern w:val="0"/>
          <w14:ligatures w14:val="none"/>
        </w:rPr>
        <w:t>a particular, even</w:t>
      </w:r>
      <w:proofErr w:type="gramEnd"/>
      <w:r>
        <w:rPr>
          <w:rFonts w:ascii="Times New Roman" w:eastAsia="Times New Roman" w:hAnsi="Times New Roman" w:cs="Times New Roman"/>
          <w:kern w:val="0"/>
          <w14:ligatures w14:val="none"/>
        </w:rPr>
        <w:t xml:space="preserve"> peculiar practice, and that it helps account for the ways that, over time, I have learned to grieve.</w:t>
      </w:r>
    </w:p>
    <w:p w14:paraId="44B39DCB" w14:textId="016278DE" w:rsidR="00A913EC" w:rsidRDefault="00A913EC">
      <w:pPr>
        <w:spacing w:after="0" w:line="24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br w:type="page"/>
      </w:r>
    </w:p>
    <w:p w14:paraId="43A756D1" w14:textId="77777777" w:rsidR="00A913EC" w:rsidRDefault="00A913EC" w:rsidP="00A913EC">
      <w:pPr>
        <w:keepNext/>
        <w:keepLines/>
        <w:spacing w:before="240" w:after="0" w:line="240" w:lineRule="auto"/>
        <w:jc w:val="center"/>
        <w:outlineLvl w:val="0"/>
        <w:rPr>
          <w:rFonts w:ascii="Times New Roman" w:eastAsia="Times New Roman" w:hAnsi="Times New Roman" w:cs="Times New Roman"/>
          <w:b/>
          <w:bCs/>
          <w:color w:val="000000"/>
          <w:kern w:val="0"/>
          <w:lang w:bidi="he-IL"/>
          <w14:ligatures w14:val="none"/>
        </w:rPr>
      </w:pPr>
      <w:bookmarkStart w:id="0" w:name="Autoethnography_Research_Desig"/>
      <w:bookmarkStart w:id="1" w:name="_Toc102282592"/>
      <w:r w:rsidRPr="00823610">
        <w:rPr>
          <w:rFonts w:ascii="Times New Roman" w:eastAsia="Times New Roman" w:hAnsi="Times New Roman" w:cs="Times New Roman"/>
          <w:b/>
          <w:bCs/>
          <w:color w:val="000000"/>
          <w:kern w:val="0"/>
          <w:lang w:bidi="he-IL"/>
          <w14:ligatures w14:val="none"/>
        </w:rPr>
        <w:lastRenderedPageBreak/>
        <w:t xml:space="preserve">Appendix </w:t>
      </w:r>
      <w:r>
        <w:rPr>
          <w:rFonts w:ascii="Times New Roman" w:eastAsia="Times New Roman" w:hAnsi="Times New Roman" w:cs="Times New Roman"/>
          <w:b/>
          <w:bCs/>
          <w:color w:val="000000"/>
          <w:kern w:val="0"/>
          <w:lang w:bidi="he-IL"/>
          <w14:ligatures w14:val="none"/>
        </w:rPr>
        <w:t>A</w:t>
      </w:r>
      <w:r w:rsidRPr="00823610">
        <w:rPr>
          <w:rFonts w:ascii="Times New Roman" w:eastAsia="Times New Roman" w:hAnsi="Times New Roman" w:cs="Times New Roman"/>
          <w:b/>
          <w:bCs/>
          <w:color w:val="000000"/>
          <w:kern w:val="0"/>
          <w:lang w:bidi="he-IL"/>
          <w14:ligatures w14:val="none"/>
        </w:rPr>
        <w:t>:</w:t>
      </w:r>
      <w:r w:rsidRPr="00823610">
        <w:rPr>
          <w:rFonts w:ascii="Times New Roman" w:eastAsia="Times New Roman" w:hAnsi="Times New Roman" w:cs="Times New Roman"/>
          <w:b/>
          <w:bCs/>
          <w:color w:val="000000"/>
          <w:kern w:val="0"/>
          <w:lang w:bidi="he-IL"/>
          <w14:ligatures w14:val="none"/>
        </w:rPr>
        <w:br/>
        <w:t>Autoethnog</w:t>
      </w:r>
      <w:bookmarkEnd w:id="0"/>
      <w:r w:rsidRPr="00823610">
        <w:rPr>
          <w:rFonts w:ascii="Times New Roman" w:eastAsia="Times New Roman" w:hAnsi="Times New Roman" w:cs="Times New Roman"/>
          <w:b/>
          <w:bCs/>
          <w:color w:val="000000"/>
          <w:kern w:val="0"/>
          <w:lang w:bidi="he-IL"/>
          <w14:ligatures w14:val="none"/>
        </w:rPr>
        <w:t>raphy Research Materials</w:t>
      </w:r>
      <w:bookmarkEnd w:id="1"/>
    </w:p>
    <w:p w14:paraId="05BA5DA1" w14:textId="77777777" w:rsidR="00A913EC" w:rsidRPr="00823610" w:rsidRDefault="00A913EC" w:rsidP="00A913EC">
      <w:pPr>
        <w:keepNext/>
        <w:keepLines/>
        <w:spacing w:before="240" w:after="0" w:line="240" w:lineRule="auto"/>
        <w:jc w:val="center"/>
        <w:outlineLvl w:val="0"/>
        <w:rPr>
          <w:rFonts w:ascii="Times New Roman" w:eastAsia="Times New Roman" w:hAnsi="Times New Roman" w:cs="Times New Roman"/>
          <w:b/>
          <w:bCs/>
          <w:color w:val="000000"/>
          <w:kern w:val="0"/>
          <w:lang w:bidi="he-IL"/>
          <w14:ligatures w14:val="none"/>
        </w:rPr>
      </w:pPr>
    </w:p>
    <w:p w14:paraId="59A6AAD3" w14:textId="77777777" w:rsidR="00A913EC" w:rsidRPr="00823610" w:rsidRDefault="00A913EC" w:rsidP="00A913EC">
      <w:pPr>
        <w:spacing w:after="0" w:line="240" w:lineRule="auto"/>
        <w:jc w:val="center"/>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Timeline of Moves</w:t>
      </w:r>
    </w:p>
    <w:p w14:paraId="69F4497A" w14:textId="77777777" w:rsidR="00A913EC" w:rsidRPr="00823610" w:rsidRDefault="00A913EC" w:rsidP="00A913EC">
      <w:pPr>
        <w:spacing w:after="0" w:line="240" w:lineRule="auto"/>
        <w:rPr>
          <w:rFonts w:ascii="Times New Roman" w:eastAsia="Calibri" w:hAnsi="Times New Roman" w:cs="Times New Roman"/>
          <w:kern w:val="0"/>
          <w:lang w:bidi="he-IL"/>
          <w14:ligatures w14:val="none"/>
        </w:rPr>
      </w:pPr>
    </w:p>
    <w:p w14:paraId="5BB3AB94" w14:textId="77777777" w:rsidR="00A913EC" w:rsidRPr="00823610" w:rsidRDefault="00A913EC" w:rsidP="00A913EC">
      <w:pPr>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1987—Born (Cebu City, Philippines)</w:t>
      </w:r>
    </w:p>
    <w:p w14:paraId="16CA39F0" w14:textId="77777777" w:rsidR="00A913EC" w:rsidRPr="00823610" w:rsidRDefault="00A913EC" w:rsidP="00A913EC">
      <w:pPr>
        <w:spacing w:after="0" w:line="240" w:lineRule="auto"/>
        <w:rPr>
          <w:rFonts w:ascii="Times New Roman" w:eastAsia="Calibri" w:hAnsi="Times New Roman" w:cs="Times New Roman"/>
          <w:kern w:val="0"/>
          <w:lang w:bidi="he-IL"/>
          <w14:ligatures w14:val="none"/>
        </w:rPr>
      </w:pPr>
    </w:p>
    <w:p w14:paraId="671D789D" w14:textId="77777777" w:rsidR="00A913EC" w:rsidRPr="00823610" w:rsidRDefault="00A913EC" w:rsidP="00A913EC">
      <w:pPr>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1991—Move 1 (Philippines to US, age 4)</w:t>
      </w:r>
    </w:p>
    <w:p w14:paraId="70A9035D" w14:textId="77777777" w:rsidR="00A913EC" w:rsidRPr="00823610" w:rsidRDefault="00A913EC" w:rsidP="00A913EC">
      <w:pPr>
        <w:spacing w:after="0" w:line="240" w:lineRule="auto"/>
        <w:rPr>
          <w:rFonts w:ascii="Times New Roman" w:eastAsia="Calibri" w:hAnsi="Times New Roman" w:cs="Times New Roman"/>
          <w:kern w:val="0"/>
          <w:lang w:bidi="he-IL"/>
          <w14:ligatures w14:val="none"/>
        </w:rPr>
      </w:pPr>
    </w:p>
    <w:p w14:paraId="1EF2E8F2" w14:textId="77777777" w:rsidR="00A913EC" w:rsidRPr="00823610" w:rsidRDefault="00A913EC" w:rsidP="00A913EC">
      <w:pPr>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1992—Move 2 (US to Philippines, age 5)</w:t>
      </w:r>
    </w:p>
    <w:p w14:paraId="67DF3D97" w14:textId="77777777" w:rsidR="00A913EC" w:rsidRPr="00823610" w:rsidRDefault="00A913EC" w:rsidP="00A913EC">
      <w:pPr>
        <w:spacing w:after="0" w:line="240" w:lineRule="auto"/>
        <w:rPr>
          <w:rFonts w:ascii="Times New Roman" w:eastAsia="Calibri" w:hAnsi="Times New Roman" w:cs="Times New Roman"/>
          <w:kern w:val="0"/>
          <w:lang w:bidi="he-IL"/>
          <w14:ligatures w14:val="none"/>
        </w:rPr>
      </w:pPr>
    </w:p>
    <w:p w14:paraId="7A4AB41A" w14:textId="77777777" w:rsidR="00A913EC" w:rsidRPr="00823610" w:rsidRDefault="00A913EC" w:rsidP="00A913EC">
      <w:pPr>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1996—Move 3 (Philippines to US, age 9)</w:t>
      </w:r>
    </w:p>
    <w:p w14:paraId="1EEC3904" w14:textId="77777777" w:rsidR="00A913EC" w:rsidRPr="00823610" w:rsidRDefault="00A913EC" w:rsidP="00A913EC">
      <w:pPr>
        <w:spacing w:after="0" w:line="240" w:lineRule="auto"/>
        <w:rPr>
          <w:rFonts w:ascii="Times New Roman" w:eastAsia="Calibri" w:hAnsi="Times New Roman" w:cs="Times New Roman"/>
          <w:kern w:val="0"/>
          <w:lang w:bidi="he-IL"/>
          <w14:ligatures w14:val="none"/>
        </w:rPr>
      </w:pPr>
    </w:p>
    <w:p w14:paraId="675413C2" w14:textId="77777777" w:rsidR="00A913EC" w:rsidRPr="00823610" w:rsidRDefault="00A913EC" w:rsidP="00A913EC">
      <w:pPr>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1997—Move 4 (US to Philippines, age 10)</w:t>
      </w:r>
    </w:p>
    <w:p w14:paraId="1F86FA5B" w14:textId="77777777" w:rsidR="00A913EC" w:rsidRPr="00823610" w:rsidRDefault="00A913EC" w:rsidP="00A913EC">
      <w:pPr>
        <w:spacing w:after="0" w:line="240" w:lineRule="auto"/>
        <w:rPr>
          <w:rFonts w:ascii="Times New Roman" w:eastAsia="Calibri" w:hAnsi="Times New Roman" w:cs="Times New Roman"/>
          <w:kern w:val="0"/>
          <w:lang w:bidi="he-IL"/>
          <w14:ligatures w14:val="none"/>
        </w:rPr>
      </w:pPr>
    </w:p>
    <w:p w14:paraId="183F38B9" w14:textId="77777777" w:rsidR="00A913EC" w:rsidRPr="00823610" w:rsidRDefault="00A913EC" w:rsidP="00A913EC">
      <w:pPr>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1999—Move 5 (Philippines to US, age 12; believed at the time to be permanent)</w:t>
      </w:r>
    </w:p>
    <w:p w14:paraId="4C6FC582" w14:textId="77777777" w:rsidR="00A913EC" w:rsidRPr="00823610" w:rsidRDefault="00A913EC" w:rsidP="00A913EC">
      <w:pPr>
        <w:spacing w:after="0" w:line="240" w:lineRule="auto"/>
        <w:rPr>
          <w:rFonts w:ascii="Times New Roman" w:eastAsia="Calibri" w:hAnsi="Times New Roman" w:cs="Times New Roman"/>
          <w:kern w:val="0"/>
          <w:lang w:bidi="he-IL"/>
          <w14:ligatures w14:val="none"/>
        </w:rPr>
      </w:pPr>
    </w:p>
    <w:p w14:paraId="76F8DDD2" w14:textId="77777777" w:rsidR="00A913EC" w:rsidRPr="00823610" w:rsidRDefault="00A913EC" w:rsidP="00A913EC">
      <w:pPr>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2001—Move 6 (US to Philippines, age 14)</w:t>
      </w:r>
    </w:p>
    <w:p w14:paraId="4462BA13" w14:textId="77777777" w:rsidR="00A913EC" w:rsidRPr="00823610" w:rsidRDefault="00A913EC" w:rsidP="00A913EC">
      <w:pPr>
        <w:spacing w:after="0" w:line="240" w:lineRule="auto"/>
        <w:rPr>
          <w:rFonts w:ascii="Times New Roman" w:eastAsia="Calibri" w:hAnsi="Times New Roman" w:cs="Times New Roman"/>
          <w:kern w:val="0"/>
          <w:lang w:bidi="he-IL"/>
          <w14:ligatures w14:val="none"/>
        </w:rPr>
      </w:pPr>
    </w:p>
    <w:p w14:paraId="1A893D40" w14:textId="77777777" w:rsidR="00A913EC" w:rsidRPr="00823610" w:rsidRDefault="00A913EC" w:rsidP="00A913EC">
      <w:pPr>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2002—Move 7 (Philippines to US, age 15)</w:t>
      </w:r>
    </w:p>
    <w:p w14:paraId="1DFF8BA1" w14:textId="77777777" w:rsidR="00A913EC" w:rsidRPr="00823610" w:rsidRDefault="00A913EC" w:rsidP="00A913EC">
      <w:pPr>
        <w:spacing w:after="0" w:line="240" w:lineRule="auto"/>
        <w:rPr>
          <w:rFonts w:ascii="Times New Roman" w:eastAsia="Calibri" w:hAnsi="Times New Roman" w:cs="Times New Roman"/>
          <w:kern w:val="0"/>
          <w:lang w:bidi="he-IL"/>
          <w14:ligatures w14:val="none"/>
        </w:rPr>
      </w:pPr>
    </w:p>
    <w:p w14:paraId="6F9C6EFC" w14:textId="77777777" w:rsidR="00A913EC" w:rsidRPr="00823610" w:rsidRDefault="00A913EC" w:rsidP="00A913EC">
      <w:pPr>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2003—Move 8 (US to Philippines, age 16)</w:t>
      </w:r>
    </w:p>
    <w:p w14:paraId="5F5AAF08" w14:textId="77777777" w:rsidR="00A913EC" w:rsidRPr="00823610" w:rsidRDefault="00A913EC" w:rsidP="00A913EC">
      <w:pPr>
        <w:spacing w:after="0" w:line="240" w:lineRule="auto"/>
        <w:rPr>
          <w:rFonts w:ascii="Times New Roman" w:eastAsia="Calibri" w:hAnsi="Times New Roman" w:cs="Times New Roman"/>
          <w:kern w:val="0"/>
          <w:lang w:bidi="he-IL"/>
          <w14:ligatures w14:val="none"/>
        </w:rPr>
      </w:pPr>
    </w:p>
    <w:p w14:paraId="34F9BEEB" w14:textId="77777777" w:rsidR="00A913EC" w:rsidRPr="00823610" w:rsidRDefault="00A913EC" w:rsidP="00A913EC">
      <w:pPr>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2005—Move 9 (Philippines to US, age 18; move for college)</w:t>
      </w:r>
    </w:p>
    <w:p w14:paraId="6C1DFE42" w14:textId="77777777" w:rsidR="00A913EC" w:rsidRPr="00823610" w:rsidRDefault="00A913EC" w:rsidP="00A913EC">
      <w:pPr>
        <w:spacing w:after="0" w:line="240" w:lineRule="auto"/>
        <w:rPr>
          <w:rFonts w:ascii="Times New Roman" w:eastAsia="Calibri" w:hAnsi="Times New Roman" w:cs="Times New Roman"/>
          <w:kern w:val="0"/>
          <w:lang w:bidi="he-IL"/>
          <w14:ligatures w14:val="none"/>
        </w:rPr>
      </w:pPr>
    </w:p>
    <w:p w14:paraId="55B00F5B" w14:textId="77777777" w:rsidR="00A913EC" w:rsidRPr="00823610" w:rsidRDefault="00A913EC" w:rsidP="00A913EC">
      <w:pPr>
        <w:spacing w:after="0" w:line="240" w:lineRule="auto"/>
        <w:rPr>
          <w:rFonts w:ascii="Times New Roman" w:eastAsia="Calibri" w:hAnsi="Times New Roman" w:cs="Times New Roman"/>
          <w:kern w:val="0"/>
          <w:lang w:bidi="he-IL"/>
          <w14:ligatures w14:val="none"/>
        </w:rPr>
      </w:pPr>
    </w:p>
    <w:p w14:paraId="5E49E6C1" w14:textId="77777777" w:rsidR="00A913EC" w:rsidRPr="00823610" w:rsidRDefault="00A913EC" w:rsidP="00A913EC">
      <w:pPr>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br w:type="page"/>
      </w:r>
    </w:p>
    <w:p w14:paraId="54266C01" w14:textId="77777777" w:rsidR="00A913EC" w:rsidRPr="00823610" w:rsidRDefault="00A913EC" w:rsidP="00A913EC">
      <w:pPr>
        <w:spacing w:after="0" w:line="240" w:lineRule="auto"/>
        <w:jc w:val="center"/>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lastRenderedPageBreak/>
        <w:t>Inventory of Migration-Related Losses</w:t>
      </w:r>
    </w:p>
    <w:p w14:paraId="610A3FCC" w14:textId="77777777" w:rsidR="00A913EC" w:rsidRPr="00823610" w:rsidRDefault="00A913EC" w:rsidP="00A913EC">
      <w:pPr>
        <w:spacing w:after="0" w:line="240" w:lineRule="auto"/>
        <w:rPr>
          <w:rFonts w:ascii="Times New Roman" w:eastAsia="Calibri" w:hAnsi="Times New Roman" w:cs="Times New Roman"/>
          <w:kern w:val="0"/>
          <w:lang w:bidi="he-IL"/>
          <w14:ligatures w14:val="none"/>
        </w:rPr>
      </w:pPr>
    </w:p>
    <w:p w14:paraId="613E625A" w14:textId="77777777" w:rsidR="00A913EC" w:rsidRPr="00823610" w:rsidRDefault="00A913EC" w:rsidP="00A913EC">
      <w:pPr>
        <w:numPr>
          <w:ilvl w:val="0"/>
          <w:numId w:val="10"/>
        </w:numPr>
        <w:spacing w:after="0" w:line="240" w:lineRule="auto"/>
        <w:contextualSpacing/>
        <w:rPr>
          <w:rFonts w:ascii="Times New Roman" w:eastAsia="Calibri" w:hAnsi="Times New Roman" w:cs="Times New Roman"/>
          <w:kern w:val="0"/>
          <w:sz w:val="22"/>
          <w14:ligatures w14:val="none"/>
        </w:rPr>
      </w:pPr>
      <w:r w:rsidRPr="00823610">
        <w:rPr>
          <w:rFonts w:ascii="Times New Roman" w:eastAsia="Calibri" w:hAnsi="Times New Roman" w:cs="Times New Roman"/>
          <w:kern w:val="0"/>
          <w:sz w:val="22"/>
          <w14:ligatures w14:val="none"/>
        </w:rPr>
        <w:t>Loss of My World</w:t>
      </w:r>
    </w:p>
    <w:p w14:paraId="31501074" w14:textId="77777777" w:rsidR="00A913EC" w:rsidRPr="00823610" w:rsidRDefault="00A913EC" w:rsidP="00A913EC">
      <w:pPr>
        <w:numPr>
          <w:ilvl w:val="1"/>
          <w:numId w:val="10"/>
        </w:numPr>
        <w:spacing w:after="0" w:line="240" w:lineRule="auto"/>
        <w:contextualSpacing/>
        <w:rPr>
          <w:rFonts w:ascii="Times New Roman" w:eastAsia="Calibri" w:hAnsi="Times New Roman" w:cs="Times New Roman"/>
          <w:kern w:val="0"/>
          <w:sz w:val="22"/>
          <w14:ligatures w14:val="none"/>
        </w:rPr>
      </w:pPr>
      <w:r w:rsidRPr="00823610">
        <w:rPr>
          <w:rFonts w:ascii="Times New Roman" w:eastAsia="Calibri" w:hAnsi="Times New Roman" w:cs="Times New Roman"/>
          <w:kern w:val="0"/>
          <w:sz w:val="22"/>
          <w14:ligatures w14:val="none"/>
        </w:rPr>
        <w:t>My house and the Mactan church building</w:t>
      </w:r>
    </w:p>
    <w:p w14:paraId="67941259" w14:textId="77777777" w:rsidR="00A913EC" w:rsidRPr="00823610" w:rsidRDefault="00A913EC" w:rsidP="00A913EC">
      <w:pPr>
        <w:numPr>
          <w:ilvl w:val="1"/>
          <w:numId w:val="10"/>
        </w:numPr>
        <w:spacing w:after="0" w:line="240" w:lineRule="auto"/>
        <w:contextualSpacing/>
        <w:rPr>
          <w:rFonts w:ascii="Times New Roman" w:eastAsia="Calibri" w:hAnsi="Times New Roman" w:cs="Times New Roman"/>
          <w:kern w:val="0"/>
          <w:sz w:val="22"/>
          <w14:ligatures w14:val="none"/>
        </w:rPr>
      </w:pPr>
      <w:r w:rsidRPr="00823610">
        <w:rPr>
          <w:rFonts w:ascii="Times New Roman" w:eastAsia="Calibri" w:hAnsi="Times New Roman" w:cs="Times New Roman"/>
          <w:kern w:val="0"/>
          <w:sz w:val="22"/>
          <w14:ligatures w14:val="none"/>
        </w:rPr>
        <w:t>My routine</w:t>
      </w:r>
    </w:p>
    <w:p w14:paraId="3690C2DD" w14:textId="77777777" w:rsidR="00A913EC" w:rsidRPr="00823610" w:rsidRDefault="00A913EC" w:rsidP="00A913EC">
      <w:pPr>
        <w:numPr>
          <w:ilvl w:val="1"/>
          <w:numId w:val="10"/>
        </w:numPr>
        <w:spacing w:after="0" w:line="240" w:lineRule="auto"/>
        <w:contextualSpacing/>
        <w:rPr>
          <w:rFonts w:ascii="Times New Roman" w:eastAsia="Calibri" w:hAnsi="Times New Roman" w:cs="Times New Roman"/>
          <w:kern w:val="0"/>
          <w:sz w:val="22"/>
          <w14:ligatures w14:val="none"/>
        </w:rPr>
      </w:pPr>
      <w:r w:rsidRPr="00823610">
        <w:rPr>
          <w:rFonts w:ascii="Times New Roman" w:eastAsia="Calibri" w:hAnsi="Times New Roman" w:cs="Times New Roman"/>
          <w:kern w:val="0"/>
          <w:sz w:val="22"/>
          <w14:ligatures w14:val="none"/>
        </w:rPr>
        <w:t>The food</w:t>
      </w:r>
    </w:p>
    <w:p w14:paraId="6A906CA7" w14:textId="77777777" w:rsidR="00A913EC" w:rsidRPr="00823610" w:rsidRDefault="00A913EC" w:rsidP="00A913EC">
      <w:pPr>
        <w:numPr>
          <w:ilvl w:val="1"/>
          <w:numId w:val="10"/>
        </w:numPr>
        <w:spacing w:after="0" w:line="240" w:lineRule="auto"/>
        <w:contextualSpacing/>
        <w:rPr>
          <w:rFonts w:ascii="Times New Roman" w:eastAsia="Calibri" w:hAnsi="Times New Roman" w:cs="Times New Roman"/>
          <w:kern w:val="0"/>
          <w:sz w:val="22"/>
          <w14:ligatures w14:val="none"/>
        </w:rPr>
      </w:pPr>
      <w:r w:rsidRPr="00823610">
        <w:rPr>
          <w:rFonts w:ascii="Times New Roman" w:eastAsia="Calibri" w:hAnsi="Times New Roman" w:cs="Times New Roman"/>
          <w:kern w:val="0"/>
          <w:sz w:val="22"/>
          <w14:ligatures w14:val="none"/>
        </w:rPr>
        <w:t>The place itself</w:t>
      </w:r>
    </w:p>
    <w:p w14:paraId="41A530BD" w14:textId="77777777" w:rsidR="00A913EC" w:rsidRPr="00823610" w:rsidRDefault="00A913EC" w:rsidP="00A913EC">
      <w:pPr>
        <w:numPr>
          <w:ilvl w:val="1"/>
          <w:numId w:val="10"/>
        </w:numPr>
        <w:spacing w:after="0" w:line="240" w:lineRule="auto"/>
        <w:contextualSpacing/>
        <w:rPr>
          <w:rFonts w:ascii="Times New Roman" w:eastAsia="Calibri" w:hAnsi="Times New Roman" w:cs="Times New Roman"/>
          <w:kern w:val="0"/>
          <w:sz w:val="22"/>
          <w14:ligatures w14:val="none"/>
        </w:rPr>
      </w:pPr>
      <w:r w:rsidRPr="00823610">
        <w:rPr>
          <w:rFonts w:ascii="Times New Roman" w:eastAsia="Calibri" w:hAnsi="Times New Roman" w:cs="Times New Roman"/>
          <w:kern w:val="0"/>
          <w:sz w:val="22"/>
          <w14:ligatures w14:val="none"/>
        </w:rPr>
        <w:t>Assumptions about the world</w:t>
      </w:r>
    </w:p>
    <w:p w14:paraId="794B95FA" w14:textId="77777777" w:rsidR="00A913EC" w:rsidRPr="00823610" w:rsidRDefault="00A913EC" w:rsidP="00A913EC">
      <w:pPr>
        <w:spacing w:after="0" w:line="240" w:lineRule="auto"/>
        <w:rPr>
          <w:rFonts w:ascii="Times New Roman" w:eastAsia="Calibri" w:hAnsi="Times New Roman" w:cs="Times New Roman"/>
          <w:kern w:val="0"/>
          <w:lang w:bidi="he-IL"/>
          <w14:ligatures w14:val="none"/>
        </w:rPr>
      </w:pPr>
    </w:p>
    <w:p w14:paraId="63C5976C" w14:textId="77777777" w:rsidR="00A913EC" w:rsidRPr="00823610" w:rsidRDefault="00A913EC" w:rsidP="00A913EC">
      <w:pPr>
        <w:numPr>
          <w:ilvl w:val="0"/>
          <w:numId w:val="10"/>
        </w:numPr>
        <w:spacing w:after="0" w:line="240" w:lineRule="auto"/>
        <w:contextualSpacing/>
        <w:rPr>
          <w:rFonts w:ascii="Times New Roman" w:eastAsia="Calibri" w:hAnsi="Times New Roman" w:cs="Times New Roman"/>
          <w:kern w:val="0"/>
          <w:sz w:val="22"/>
          <w14:ligatures w14:val="none"/>
        </w:rPr>
      </w:pPr>
      <w:r w:rsidRPr="00823610">
        <w:rPr>
          <w:rFonts w:ascii="Times New Roman" w:eastAsia="Calibri" w:hAnsi="Times New Roman" w:cs="Times New Roman"/>
          <w:kern w:val="0"/>
          <w:sz w:val="22"/>
          <w14:ligatures w14:val="none"/>
        </w:rPr>
        <w:t>Loss of Status</w:t>
      </w:r>
    </w:p>
    <w:p w14:paraId="2E4EF0F6" w14:textId="77777777" w:rsidR="00A913EC" w:rsidRPr="00823610" w:rsidRDefault="00A913EC" w:rsidP="00A913EC">
      <w:pPr>
        <w:numPr>
          <w:ilvl w:val="1"/>
          <w:numId w:val="10"/>
        </w:numPr>
        <w:spacing w:after="0" w:line="240" w:lineRule="auto"/>
        <w:contextualSpacing/>
        <w:rPr>
          <w:rFonts w:ascii="Times New Roman" w:eastAsia="Calibri" w:hAnsi="Times New Roman" w:cs="Times New Roman"/>
          <w:kern w:val="0"/>
          <w:sz w:val="22"/>
          <w14:ligatures w14:val="none"/>
        </w:rPr>
      </w:pPr>
      <w:r w:rsidRPr="00823610">
        <w:rPr>
          <w:rFonts w:ascii="Times New Roman" w:eastAsia="Calibri" w:hAnsi="Times New Roman" w:cs="Times New Roman"/>
          <w:kern w:val="0"/>
          <w:sz w:val="22"/>
          <w14:ligatures w14:val="none"/>
        </w:rPr>
        <w:t>A recognized category (Fil-Am)</w:t>
      </w:r>
    </w:p>
    <w:p w14:paraId="257EE855" w14:textId="77777777" w:rsidR="00A913EC" w:rsidRPr="00823610" w:rsidRDefault="00A913EC" w:rsidP="00A913EC">
      <w:pPr>
        <w:numPr>
          <w:ilvl w:val="1"/>
          <w:numId w:val="10"/>
        </w:numPr>
        <w:spacing w:after="0" w:line="240" w:lineRule="auto"/>
        <w:contextualSpacing/>
        <w:rPr>
          <w:rFonts w:ascii="Times New Roman" w:eastAsia="Calibri" w:hAnsi="Times New Roman" w:cs="Times New Roman"/>
          <w:kern w:val="0"/>
          <w:sz w:val="22"/>
          <w14:ligatures w14:val="none"/>
        </w:rPr>
      </w:pPr>
      <w:r w:rsidRPr="00823610">
        <w:rPr>
          <w:rFonts w:ascii="Times New Roman" w:eastAsia="Calibri" w:hAnsi="Times New Roman" w:cs="Times New Roman"/>
          <w:kern w:val="0"/>
          <w:sz w:val="22"/>
          <w14:ligatures w14:val="none"/>
        </w:rPr>
        <w:t>My privileged religious status</w:t>
      </w:r>
    </w:p>
    <w:p w14:paraId="10A3CBFD" w14:textId="77777777" w:rsidR="00A913EC" w:rsidRPr="00823610" w:rsidRDefault="00A913EC" w:rsidP="00A913EC">
      <w:pPr>
        <w:numPr>
          <w:ilvl w:val="1"/>
          <w:numId w:val="10"/>
        </w:numPr>
        <w:spacing w:after="0" w:line="240" w:lineRule="auto"/>
        <w:contextualSpacing/>
        <w:rPr>
          <w:rFonts w:ascii="Times New Roman" w:eastAsia="Calibri" w:hAnsi="Times New Roman" w:cs="Times New Roman"/>
          <w:kern w:val="0"/>
          <w:sz w:val="22"/>
          <w14:ligatures w14:val="none"/>
        </w:rPr>
      </w:pPr>
      <w:r w:rsidRPr="00823610">
        <w:rPr>
          <w:rFonts w:ascii="Times New Roman" w:eastAsia="Calibri" w:hAnsi="Times New Roman" w:cs="Times New Roman"/>
          <w:kern w:val="0"/>
          <w:sz w:val="22"/>
          <w14:ligatures w14:val="none"/>
        </w:rPr>
        <w:t>My “earned” status</w:t>
      </w:r>
    </w:p>
    <w:p w14:paraId="76D56AD8" w14:textId="77777777" w:rsidR="00A913EC" w:rsidRPr="00823610" w:rsidRDefault="00A913EC" w:rsidP="00A913EC">
      <w:pPr>
        <w:numPr>
          <w:ilvl w:val="1"/>
          <w:numId w:val="10"/>
        </w:numPr>
        <w:spacing w:after="0" w:line="240" w:lineRule="auto"/>
        <w:contextualSpacing/>
        <w:rPr>
          <w:rFonts w:ascii="Times New Roman" w:eastAsia="Calibri" w:hAnsi="Times New Roman" w:cs="Times New Roman"/>
          <w:kern w:val="0"/>
          <w:sz w:val="22"/>
          <w14:ligatures w14:val="none"/>
        </w:rPr>
      </w:pPr>
      <w:r w:rsidRPr="00823610">
        <w:rPr>
          <w:rFonts w:ascii="Times New Roman" w:eastAsia="Calibri" w:hAnsi="Times New Roman" w:cs="Times New Roman"/>
          <w:kern w:val="0"/>
          <w:sz w:val="22"/>
          <w14:ligatures w14:val="none"/>
        </w:rPr>
        <w:t>Full membership in the community</w:t>
      </w:r>
    </w:p>
    <w:p w14:paraId="7470DAAD" w14:textId="77777777" w:rsidR="00A913EC" w:rsidRPr="00823610" w:rsidRDefault="00A913EC" w:rsidP="00A913EC">
      <w:pPr>
        <w:numPr>
          <w:ilvl w:val="1"/>
          <w:numId w:val="10"/>
        </w:numPr>
        <w:spacing w:after="0" w:line="240" w:lineRule="auto"/>
        <w:contextualSpacing/>
        <w:rPr>
          <w:rFonts w:ascii="Times New Roman" w:eastAsia="Calibri" w:hAnsi="Times New Roman" w:cs="Times New Roman"/>
          <w:kern w:val="0"/>
          <w:sz w:val="22"/>
          <w14:ligatures w14:val="none"/>
        </w:rPr>
      </w:pPr>
      <w:r w:rsidRPr="00823610">
        <w:rPr>
          <w:rFonts w:ascii="Times New Roman" w:eastAsia="Calibri" w:hAnsi="Times New Roman" w:cs="Times New Roman"/>
          <w:kern w:val="0"/>
          <w:sz w:val="22"/>
          <w14:ligatures w14:val="none"/>
        </w:rPr>
        <w:t>Status as a missionary kid</w:t>
      </w:r>
    </w:p>
    <w:p w14:paraId="28820294" w14:textId="77777777" w:rsidR="00A913EC" w:rsidRPr="00823610" w:rsidRDefault="00A913EC" w:rsidP="00A913EC">
      <w:pPr>
        <w:spacing w:after="0" w:line="240" w:lineRule="auto"/>
        <w:rPr>
          <w:rFonts w:ascii="Times New Roman" w:eastAsia="Calibri" w:hAnsi="Times New Roman" w:cs="Times New Roman"/>
          <w:kern w:val="0"/>
          <w:lang w:bidi="he-IL"/>
          <w14:ligatures w14:val="none"/>
        </w:rPr>
      </w:pPr>
    </w:p>
    <w:p w14:paraId="1EA9B89E" w14:textId="77777777" w:rsidR="00A913EC" w:rsidRPr="00823610" w:rsidRDefault="00A913EC" w:rsidP="00A913EC">
      <w:pPr>
        <w:numPr>
          <w:ilvl w:val="0"/>
          <w:numId w:val="10"/>
        </w:numPr>
        <w:spacing w:after="0" w:line="240" w:lineRule="auto"/>
        <w:contextualSpacing/>
        <w:rPr>
          <w:rFonts w:ascii="Times New Roman" w:eastAsia="Calibri" w:hAnsi="Times New Roman" w:cs="Times New Roman"/>
          <w:kern w:val="0"/>
          <w:sz w:val="22"/>
          <w14:ligatures w14:val="none"/>
        </w:rPr>
      </w:pPr>
      <w:r w:rsidRPr="00823610">
        <w:rPr>
          <w:rFonts w:ascii="Times New Roman" w:eastAsia="Calibri" w:hAnsi="Times New Roman" w:cs="Times New Roman"/>
          <w:kern w:val="0"/>
          <w:sz w:val="22"/>
          <w14:ligatures w14:val="none"/>
        </w:rPr>
        <w:t>Loss of Lifestyle</w:t>
      </w:r>
    </w:p>
    <w:p w14:paraId="701C387F" w14:textId="77777777" w:rsidR="00A913EC" w:rsidRPr="00823610" w:rsidRDefault="00A913EC" w:rsidP="00A913EC">
      <w:pPr>
        <w:numPr>
          <w:ilvl w:val="1"/>
          <w:numId w:val="10"/>
        </w:numPr>
        <w:spacing w:after="0" w:line="240" w:lineRule="auto"/>
        <w:contextualSpacing/>
        <w:rPr>
          <w:rFonts w:ascii="Times New Roman" w:eastAsia="Calibri" w:hAnsi="Times New Roman" w:cs="Times New Roman"/>
          <w:kern w:val="0"/>
          <w:sz w:val="22"/>
          <w14:ligatures w14:val="none"/>
        </w:rPr>
      </w:pPr>
      <w:r w:rsidRPr="00823610">
        <w:rPr>
          <w:rFonts w:ascii="Times New Roman" w:eastAsia="Calibri" w:hAnsi="Times New Roman" w:cs="Times New Roman"/>
          <w:kern w:val="0"/>
          <w:sz w:val="22"/>
          <w14:ligatures w14:val="none"/>
        </w:rPr>
        <w:t>Familiarity with the way things are</w:t>
      </w:r>
    </w:p>
    <w:p w14:paraId="05B05BB3" w14:textId="77777777" w:rsidR="00A913EC" w:rsidRPr="00823610" w:rsidRDefault="00A913EC" w:rsidP="00A913EC">
      <w:pPr>
        <w:numPr>
          <w:ilvl w:val="1"/>
          <w:numId w:val="10"/>
        </w:numPr>
        <w:spacing w:after="0" w:line="240" w:lineRule="auto"/>
        <w:contextualSpacing/>
        <w:rPr>
          <w:rFonts w:ascii="Times New Roman" w:eastAsia="Calibri" w:hAnsi="Times New Roman" w:cs="Times New Roman"/>
          <w:kern w:val="0"/>
          <w:sz w:val="22"/>
          <w14:ligatures w14:val="none"/>
        </w:rPr>
      </w:pPr>
      <w:r w:rsidRPr="00823610">
        <w:rPr>
          <w:rFonts w:ascii="Times New Roman" w:eastAsia="Calibri" w:hAnsi="Times New Roman" w:cs="Times New Roman"/>
          <w:kern w:val="0"/>
          <w:sz w:val="22"/>
          <w14:ligatures w14:val="none"/>
        </w:rPr>
        <w:t>Convenience of transport</w:t>
      </w:r>
    </w:p>
    <w:p w14:paraId="59BA835F" w14:textId="77777777" w:rsidR="00A913EC" w:rsidRPr="00823610" w:rsidRDefault="00A913EC" w:rsidP="00A913EC">
      <w:pPr>
        <w:numPr>
          <w:ilvl w:val="1"/>
          <w:numId w:val="10"/>
        </w:numPr>
        <w:spacing w:after="0" w:line="240" w:lineRule="auto"/>
        <w:contextualSpacing/>
        <w:rPr>
          <w:rFonts w:ascii="Times New Roman" w:eastAsia="Calibri" w:hAnsi="Times New Roman" w:cs="Times New Roman"/>
          <w:kern w:val="0"/>
          <w:sz w:val="22"/>
          <w14:ligatures w14:val="none"/>
        </w:rPr>
      </w:pPr>
      <w:r w:rsidRPr="00823610">
        <w:rPr>
          <w:rFonts w:ascii="Times New Roman" w:eastAsia="Calibri" w:hAnsi="Times New Roman" w:cs="Times New Roman"/>
          <w:kern w:val="0"/>
          <w:sz w:val="22"/>
          <w14:ligatures w14:val="none"/>
        </w:rPr>
        <w:t>The central role of church</w:t>
      </w:r>
    </w:p>
    <w:p w14:paraId="634EA6D5" w14:textId="77777777" w:rsidR="00A913EC" w:rsidRPr="00823610" w:rsidRDefault="00A913EC" w:rsidP="00A913EC">
      <w:pPr>
        <w:numPr>
          <w:ilvl w:val="1"/>
          <w:numId w:val="10"/>
        </w:numPr>
        <w:spacing w:after="0" w:line="240" w:lineRule="auto"/>
        <w:contextualSpacing/>
        <w:rPr>
          <w:rFonts w:ascii="Times New Roman" w:eastAsia="Calibri" w:hAnsi="Times New Roman" w:cs="Times New Roman"/>
          <w:kern w:val="0"/>
          <w:sz w:val="22"/>
          <w14:ligatures w14:val="none"/>
        </w:rPr>
      </w:pPr>
      <w:r w:rsidRPr="00823610">
        <w:rPr>
          <w:rFonts w:ascii="Times New Roman" w:eastAsia="Calibri" w:hAnsi="Times New Roman" w:cs="Times New Roman"/>
          <w:kern w:val="0"/>
          <w:sz w:val="22"/>
          <w14:ligatures w14:val="none"/>
        </w:rPr>
        <w:t>A slower paced lifestyle</w:t>
      </w:r>
    </w:p>
    <w:p w14:paraId="5B63129E" w14:textId="77777777" w:rsidR="00A913EC" w:rsidRPr="00823610" w:rsidRDefault="00A913EC" w:rsidP="00A913EC">
      <w:pPr>
        <w:numPr>
          <w:ilvl w:val="1"/>
          <w:numId w:val="10"/>
        </w:numPr>
        <w:spacing w:after="0" w:line="240" w:lineRule="auto"/>
        <w:contextualSpacing/>
        <w:rPr>
          <w:rFonts w:ascii="Times New Roman" w:eastAsia="Calibri" w:hAnsi="Times New Roman" w:cs="Times New Roman"/>
          <w:kern w:val="0"/>
          <w:sz w:val="22"/>
          <w14:ligatures w14:val="none"/>
        </w:rPr>
      </w:pPr>
      <w:r w:rsidRPr="00823610">
        <w:rPr>
          <w:rFonts w:ascii="Times New Roman" w:eastAsia="Calibri" w:hAnsi="Times New Roman" w:cs="Times New Roman"/>
          <w:kern w:val="0"/>
          <w:sz w:val="22"/>
          <w14:ligatures w14:val="none"/>
        </w:rPr>
        <w:t>A multi-lingual environment</w:t>
      </w:r>
    </w:p>
    <w:p w14:paraId="02CE1E0E" w14:textId="77777777" w:rsidR="00A913EC" w:rsidRPr="00823610" w:rsidRDefault="00A913EC" w:rsidP="00A913EC">
      <w:pPr>
        <w:spacing w:after="0" w:line="240" w:lineRule="auto"/>
        <w:rPr>
          <w:rFonts w:ascii="Times New Roman" w:eastAsia="Calibri" w:hAnsi="Times New Roman" w:cs="Times New Roman"/>
          <w:kern w:val="0"/>
          <w:lang w:bidi="he-IL"/>
          <w14:ligatures w14:val="none"/>
        </w:rPr>
      </w:pPr>
    </w:p>
    <w:p w14:paraId="3863ACB8" w14:textId="77777777" w:rsidR="00A913EC" w:rsidRPr="00823610" w:rsidRDefault="00A913EC" w:rsidP="00A913EC">
      <w:pPr>
        <w:numPr>
          <w:ilvl w:val="0"/>
          <w:numId w:val="10"/>
        </w:numPr>
        <w:spacing w:after="0" w:line="240" w:lineRule="auto"/>
        <w:contextualSpacing/>
        <w:rPr>
          <w:rFonts w:ascii="Times New Roman" w:eastAsia="Calibri" w:hAnsi="Times New Roman" w:cs="Times New Roman"/>
          <w:kern w:val="0"/>
          <w:sz w:val="22"/>
          <w14:ligatures w14:val="none"/>
        </w:rPr>
      </w:pPr>
      <w:r w:rsidRPr="00823610">
        <w:rPr>
          <w:rFonts w:ascii="Times New Roman" w:eastAsia="Calibri" w:hAnsi="Times New Roman" w:cs="Times New Roman"/>
          <w:kern w:val="0"/>
          <w:sz w:val="22"/>
          <w14:ligatures w14:val="none"/>
        </w:rPr>
        <w:t>Loss of Possessions</w:t>
      </w:r>
    </w:p>
    <w:p w14:paraId="62E5DA13" w14:textId="77777777" w:rsidR="00A913EC" w:rsidRPr="00823610" w:rsidRDefault="00A913EC" w:rsidP="00A913EC">
      <w:pPr>
        <w:numPr>
          <w:ilvl w:val="1"/>
          <w:numId w:val="10"/>
        </w:numPr>
        <w:spacing w:after="0" w:line="240" w:lineRule="auto"/>
        <w:contextualSpacing/>
        <w:rPr>
          <w:rFonts w:ascii="Times New Roman" w:eastAsia="Calibri" w:hAnsi="Times New Roman" w:cs="Times New Roman"/>
          <w:kern w:val="0"/>
          <w:sz w:val="22"/>
          <w14:ligatures w14:val="none"/>
        </w:rPr>
      </w:pPr>
      <w:r w:rsidRPr="00823610">
        <w:rPr>
          <w:rFonts w:ascii="Times New Roman" w:eastAsia="Calibri" w:hAnsi="Times New Roman" w:cs="Times New Roman"/>
          <w:kern w:val="0"/>
          <w:sz w:val="22"/>
          <w14:ligatures w14:val="none"/>
        </w:rPr>
        <w:t>My room</w:t>
      </w:r>
    </w:p>
    <w:p w14:paraId="26EBE378" w14:textId="77777777" w:rsidR="00A913EC" w:rsidRPr="00823610" w:rsidRDefault="00A913EC" w:rsidP="00A913EC">
      <w:pPr>
        <w:numPr>
          <w:ilvl w:val="1"/>
          <w:numId w:val="10"/>
        </w:numPr>
        <w:spacing w:after="0" w:line="240" w:lineRule="auto"/>
        <w:contextualSpacing/>
        <w:rPr>
          <w:rFonts w:ascii="Times New Roman" w:eastAsia="Calibri" w:hAnsi="Times New Roman" w:cs="Times New Roman"/>
          <w:kern w:val="0"/>
          <w:sz w:val="22"/>
          <w14:ligatures w14:val="none"/>
        </w:rPr>
      </w:pPr>
      <w:r w:rsidRPr="00823610">
        <w:rPr>
          <w:rFonts w:ascii="Times New Roman" w:eastAsia="Calibri" w:hAnsi="Times New Roman" w:cs="Times New Roman"/>
          <w:kern w:val="0"/>
          <w:sz w:val="22"/>
          <w14:ligatures w14:val="none"/>
        </w:rPr>
        <w:t>My family’s kitchen</w:t>
      </w:r>
    </w:p>
    <w:p w14:paraId="428240E5" w14:textId="77777777" w:rsidR="00A913EC" w:rsidRPr="00823610" w:rsidRDefault="00A913EC" w:rsidP="00A913EC">
      <w:pPr>
        <w:numPr>
          <w:ilvl w:val="1"/>
          <w:numId w:val="10"/>
        </w:numPr>
        <w:spacing w:after="0" w:line="240" w:lineRule="auto"/>
        <w:contextualSpacing/>
        <w:rPr>
          <w:rFonts w:ascii="Times New Roman" w:eastAsia="Calibri" w:hAnsi="Times New Roman" w:cs="Times New Roman"/>
          <w:kern w:val="0"/>
          <w:sz w:val="22"/>
          <w14:ligatures w14:val="none"/>
        </w:rPr>
      </w:pPr>
      <w:r w:rsidRPr="00823610">
        <w:rPr>
          <w:rFonts w:ascii="Times New Roman" w:eastAsia="Calibri" w:hAnsi="Times New Roman" w:cs="Times New Roman"/>
          <w:kern w:val="0"/>
          <w:sz w:val="22"/>
          <w14:ligatures w14:val="none"/>
        </w:rPr>
        <w:t>My toys</w:t>
      </w:r>
    </w:p>
    <w:p w14:paraId="1A0063EA" w14:textId="77777777" w:rsidR="00A913EC" w:rsidRPr="00823610" w:rsidRDefault="00A913EC" w:rsidP="00A913EC">
      <w:pPr>
        <w:numPr>
          <w:ilvl w:val="1"/>
          <w:numId w:val="10"/>
        </w:numPr>
        <w:spacing w:after="0" w:line="240" w:lineRule="auto"/>
        <w:contextualSpacing/>
        <w:rPr>
          <w:rFonts w:ascii="Times New Roman" w:eastAsia="Calibri" w:hAnsi="Times New Roman" w:cs="Times New Roman"/>
          <w:kern w:val="0"/>
          <w:sz w:val="22"/>
          <w14:ligatures w14:val="none"/>
        </w:rPr>
      </w:pPr>
      <w:r w:rsidRPr="00823610">
        <w:rPr>
          <w:rFonts w:ascii="Times New Roman" w:eastAsia="Calibri" w:hAnsi="Times New Roman" w:cs="Times New Roman"/>
          <w:kern w:val="0"/>
          <w:sz w:val="22"/>
          <w14:ligatures w14:val="none"/>
        </w:rPr>
        <w:t>The VHS tapes</w:t>
      </w:r>
    </w:p>
    <w:p w14:paraId="1C05CFDE" w14:textId="77777777" w:rsidR="00A913EC" w:rsidRPr="00823610" w:rsidRDefault="00A913EC" w:rsidP="00A913EC">
      <w:pPr>
        <w:numPr>
          <w:ilvl w:val="1"/>
          <w:numId w:val="10"/>
        </w:numPr>
        <w:spacing w:after="0" w:line="240" w:lineRule="auto"/>
        <w:contextualSpacing/>
        <w:rPr>
          <w:rFonts w:ascii="Times New Roman" w:eastAsia="Calibri" w:hAnsi="Times New Roman" w:cs="Times New Roman"/>
          <w:kern w:val="0"/>
          <w:sz w:val="22"/>
          <w14:ligatures w14:val="none"/>
        </w:rPr>
      </w:pPr>
      <w:r w:rsidRPr="00823610">
        <w:rPr>
          <w:rFonts w:ascii="Times New Roman" w:eastAsia="Calibri" w:hAnsi="Times New Roman" w:cs="Times New Roman"/>
          <w:kern w:val="0"/>
          <w:sz w:val="22"/>
          <w14:ligatures w14:val="none"/>
        </w:rPr>
        <w:t>The mango trees</w:t>
      </w:r>
    </w:p>
    <w:p w14:paraId="2604328B" w14:textId="77777777" w:rsidR="00A913EC" w:rsidRPr="00823610" w:rsidRDefault="00A913EC" w:rsidP="00A913EC">
      <w:pPr>
        <w:spacing w:after="0" w:line="240" w:lineRule="auto"/>
        <w:rPr>
          <w:rFonts w:ascii="Times New Roman" w:eastAsia="Calibri" w:hAnsi="Times New Roman" w:cs="Times New Roman"/>
          <w:kern w:val="0"/>
          <w:lang w:bidi="he-IL"/>
          <w14:ligatures w14:val="none"/>
        </w:rPr>
      </w:pPr>
    </w:p>
    <w:p w14:paraId="0A13CF7F" w14:textId="77777777" w:rsidR="00A913EC" w:rsidRPr="00823610" w:rsidRDefault="00A913EC" w:rsidP="00A913EC">
      <w:pPr>
        <w:numPr>
          <w:ilvl w:val="0"/>
          <w:numId w:val="10"/>
        </w:numPr>
        <w:spacing w:after="0" w:line="240" w:lineRule="auto"/>
        <w:contextualSpacing/>
        <w:rPr>
          <w:rFonts w:ascii="Times New Roman" w:eastAsia="Calibri" w:hAnsi="Times New Roman" w:cs="Times New Roman"/>
          <w:kern w:val="0"/>
          <w:sz w:val="22"/>
          <w14:ligatures w14:val="none"/>
        </w:rPr>
      </w:pPr>
      <w:r w:rsidRPr="00823610">
        <w:rPr>
          <w:rFonts w:ascii="Times New Roman" w:eastAsia="Calibri" w:hAnsi="Times New Roman" w:cs="Times New Roman"/>
          <w:kern w:val="0"/>
          <w:sz w:val="22"/>
          <w14:ligatures w14:val="none"/>
        </w:rPr>
        <w:t>Loss of Relationships</w:t>
      </w:r>
    </w:p>
    <w:p w14:paraId="350BFC2D" w14:textId="77777777" w:rsidR="00A913EC" w:rsidRPr="00823610" w:rsidRDefault="00A913EC" w:rsidP="00A913EC">
      <w:pPr>
        <w:numPr>
          <w:ilvl w:val="1"/>
          <w:numId w:val="10"/>
        </w:numPr>
        <w:spacing w:after="0" w:line="240" w:lineRule="auto"/>
        <w:contextualSpacing/>
        <w:rPr>
          <w:rFonts w:ascii="Times New Roman" w:eastAsia="Calibri" w:hAnsi="Times New Roman" w:cs="Times New Roman"/>
          <w:kern w:val="0"/>
          <w:sz w:val="22"/>
          <w14:ligatures w14:val="none"/>
        </w:rPr>
      </w:pPr>
      <w:r w:rsidRPr="00823610">
        <w:rPr>
          <w:rFonts w:ascii="Times New Roman" w:eastAsia="Calibri" w:hAnsi="Times New Roman" w:cs="Times New Roman"/>
          <w:kern w:val="0"/>
          <w:sz w:val="22"/>
          <w14:ligatures w14:val="none"/>
        </w:rPr>
        <w:t>My friends in Mactan</w:t>
      </w:r>
    </w:p>
    <w:p w14:paraId="27D6174D" w14:textId="77777777" w:rsidR="00A913EC" w:rsidRPr="00823610" w:rsidRDefault="00A913EC" w:rsidP="00A913EC">
      <w:pPr>
        <w:numPr>
          <w:ilvl w:val="1"/>
          <w:numId w:val="10"/>
        </w:numPr>
        <w:spacing w:after="0" w:line="240" w:lineRule="auto"/>
        <w:contextualSpacing/>
        <w:rPr>
          <w:rFonts w:ascii="Times New Roman" w:eastAsia="Calibri" w:hAnsi="Times New Roman" w:cs="Times New Roman"/>
          <w:kern w:val="0"/>
          <w:sz w:val="22"/>
          <w14:ligatures w14:val="none"/>
        </w:rPr>
      </w:pPr>
      <w:r w:rsidRPr="00823610">
        <w:rPr>
          <w:rFonts w:ascii="Times New Roman" w:eastAsia="Calibri" w:hAnsi="Times New Roman" w:cs="Times New Roman"/>
          <w:kern w:val="0"/>
          <w:sz w:val="22"/>
          <w14:ligatures w14:val="none"/>
        </w:rPr>
        <w:t>Lawrence</w:t>
      </w:r>
    </w:p>
    <w:p w14:paraId="5B48AD5A" w14:textId="77777777" w:rsidR="00A913EC" w:rsidRPr="00823610" w:rsidRDefault="00A913EC" w:rsidP="00A913EC">
      <w:pPr>
        <w:numPr>
          <w:ilvl w:val="1"/>
          <w:numId w:val="10"/>
        </w:numPr>
        <w:spacing w:after="0" w:line="240" w:lineRule="auto"/>
        <w:contextualSpacing/>
        <w:rPr>
          <w:rFonts w:ascii="Times New Roman" w:eastAsia="Calibri" w:hAnsi="Times New Roman" w:cs="Times New Roman"/>
          <w:kern w:val="0"/>
          <w:sz w:val="22"/>
          <w14:ligatures w14:val="none"/>
        </w:rPr>
      </w:pPr>
      <w:r w:rsidRPr="00823610">
        <w:rPr>
          <w:rFonts w:ascii="Times New Roman" w:eastAsia="Calibri" w:hAnsi="Times New Roman" w:cs="Times New Roman"/>
          <w:kern w:val="0"/>
          <w:sz w:val="22"/>
          <w14:ligatures w14:val="none"/>
        </w:rPr>
        <w:t>Lee Paul</w:t>
      </w:r>
    </w:p>
    <w:p w14:paraId="0E2F415F" w14:textId="77777777" w:rsidR="00A913EC" w:rsidRPr="00823610" w:rsidRDefault="00A913EC" w:rsidP="00A913EC">
      <w:pPr>
        <w:numPr>
          <w:ilvl w:val="1"/>
          <w:numId w:val="10"/>
        </w:numPr>
        <w:spacing w:after="0" w:line="240" w:lineRule="auto"/>
        <w:contextualSpacing/>
        <w:rPr>
          <w:rFonts w:ascii="Times New Roman" w:eastAsia="Calibri" w:hAnsi="Times New Roman" w:cs="Times New Roman"/>
          <w:kern w:val="0"/>
          <w:sz w:val="22"/>
          <w14:ligatures w14:val="none"/>
        </w:rPr>
      </w:pPr>
      <w:proofErr w:type="spellStart"/>
      <w:r w:rsidRPr="00823610">
        <w:rPr>
          <w:rFonts w:ascii="Times New Roman" w:eastAsia="Calibri" w:hAnsi="Times New Roman" w:cs="Times New Roman"/>
          <w:kern w:val="0"/>
          <w:sz w:val="22"/>
          <w14:ligatures w14:val="none"/>
        </w:rPr>
        <w:t>Altamesa</w:t>
      </w:r>
      <w:proofErr w:type="spellEnd"/>
      <w:r w:rsidRPr="00823610">
        <w:rPr>
          <w:rFonts w:ascii="Times New Roman" w:eastAsia="Calibri" w:hAnsi="Times New Roman" w:cs="Times New Roman"/>
          <w:kern w:val="0"/>
          <w:sz w:val="22"/>
          <w14:ligatures w14:val="none"/>
        </w:rPr>
        <w:t xml:space="preserve"> friends</w:t>
      </w:r>
    </w:p>
    <w:p w14:paraId="45EB8DA9" w14:textId="77777777" w:rsidR="00A913EC" w:rsidRPr="00823610" w:rsidRDefault="00A913EC" w:rsidP="00A913EC">
      <w:pPr>
        <w:numPr>
          <w:ilvl w:val="1"/>
          <w:numId w:val="10"/>
        </w:numPr>
        <w:spacing w:after="0" w:line="240" w:lineRule="auto"/>
        <w:contextualSpacing/>
        <w:rPr>
          <w:rFonts w:ascii="Times New Roman" w:eastAsia="Calibri" w:hAnsi="Times New Roman" w:cs="Times New Roman"/>
          <w:kern w:val="0"/>
          <w:sz w:val="22"/>
          <w14:ligatures w14:val="none"/>
        </w:rPr>
      </w:pPr>
      <w:r w:rsidRPr="00823610">
        <w:rPr>
          <w:rFonts w:ascii="Times New Roman" w:eastAsia="Calibri" w:hAnsi="Times New Roman" w:cs="Times New Roman"/>
          <w:kern w:val="0"/>
          <w:sz w:val="22"/>
          <w14:ligatures w14:val="none"/>
        </w:rPr>
        <w:t>Missionary kid friends</w:t>
      </w:r>
    </w:p>
    <w:p w14:paraId="78A6766A" w14:textId="77777777" w:rsidR="00A913EC" w:rsidRPr="00823610" w:rsidRDefault="00A913EC" w:rsidP="00A913EC">
      <w:pPr>
        <w:numPr>
          <w:ilvl w:val="1"/>
          <w:numId w:val="10"/>
        </w:numPr>
        <w:spacing w:after="0" w:line="240" w:lineRule="auto"/>
        <w:contextualSpacing/>
        <w:rPr>
          <w:rFonts w:ascii="Times New Roman" w:eastAsia="Calibri" w:hAnsi="Times New Roman" w:cs="Times New Roman"/>
          <w:kern w:val="0"/>
          <w:sz w:val="22"/>
          <w14:ligatures w14:val="none"/>
        </w:rPr>
      </w:pPr>
      <w:proofErr w:type="spellStart"/>
      <w:r w:rsidRPr="00823610">
        <w:rPr>
          <w:rFonts w:ascii="Times New Roman" w:eastAsia="Calibri" w:hAnsi="Times New Roman" w:cs="Times New Roman"/>
          <w:kern w:val="0"/>
          <w:sz w:val="22"/>
          <w14:ligatures w14:val="none"/>
        </w:rPr>
        <w:t>Banilad</w:t>
      </w:r>
      <w:proofErr w:type="spellEnd"/>
      <w:r w:rsidRPr="00823610">
        <w:rPr>
          <w:rFonts w:ascii="Times New Roman" w:eastAsia="Calibri" w:hAnsi="Times New Roman" w:cs="Times New Roman"/>
          <w:kern w:val="0"/>
          <w:sz w:val="22"/>
          <w14:ligatures w14:val="none"/>
        </w:rPr>
        <w:t xml:space="preserve"> friends</w:t>
      </w:r>
    </w:p>
    <w:p w14:paraId="2519C189" w14:textId="77777777" w:rsidR="00A913EC" w:rsidRPr="00823610" w:rsidRDefault="00A913EC" w:rsidP="00A913EC">
      <w:pPr>
        <w:spacing w:after="0" w:line="240" w:lineRule="auto"/>
        <w:rPr>
          <w:rFonts w:ascii="Times New Roman" w:eastAsia="Calibri" w:hAnsi="Times New Roman" w:cs="Times New Roman"/>
          <w:kern w:val="0"/>
          <w:lang w:bidi="he-IL"/>
          <w14:ligatures w14:val="none"/>
        </w:rPr>
      </w:pPr>
    </w:p>
    <w:p w14:paraId="68227684" w14:textId="77777777" w:rsidR="00A913EC" w:rsidRPr="00823610" w:rsidRDefault="00A913EC" w:rsidP="00A913EC">
      <w:pPr>
        <w:numPr>
          <w:ilvl w:val="0"/>
          <w:numId w:val="10"/>
        </w:numPr>
        <w:spacing w:after="0" w:line="240" w:lineRule="auto"/>
        <w:contextualSpacing/>
        <w:rPr>
          <w:rFonts w:ascii="Times New Roman" w:eastAsia="Calibri" w:hAnsi="Times New Roman" w:cs="Times New Roman"/>
          <w:kern w:val="0"/>
          <w:sz w:val="22"/>
          <w14:ligatures w14:val="none"/>
        </w:rPr>
      </w:pPr>
      <w:r w:rsidRPr="00823610">
        <w:rPr>
          <w:rFonts w:ascii="Times New Roman" w:eastAsia="Calibri" w:hAnsi="Times New Roman" w:cs="Times New Roman"/>
          <w:kern w:val="0"/>
          <w:sz w:val="22"/>
          <w14:ligatures w14:val="none"/>
        </w:rPr>
        <w:t>Loss of Role Models</w:t>
      </w:r>
    </w:p>
    <w:p w14:paraId="0D298650" w14:textId="77777777" w:rsidR="00A913EC" w:rsidRPr="00823610" w:rsidRDefault="00A913EC" w:rsidP="00A913EC">
      <w:pPr>
        <w:numPr>
          <w:ilvl w:val="1"/>
          <w:numId w:val="10"/>
        </w:numPr>
        <w:spacing w:after="0" w:line="240" w:lineRule="auto"/>
        <w:contextualSpacing/>
        <w:rPr>
          <w:rFonts w:ascii="Times New Roman" w:eastAsia="Calibri" w:hAnsi="Times New Roman" w:cs="Times New Roman"/>
          <w:kern w:val="0"/>
          <w:sz w:val="22"/>
          <w14:ligatures w14:val="none"/>
        </w:rPr>
      </w:pPr>
      <w:proofErr w:type="spellStart"/>
      <w:r w:rsidRPr="00823610">
        <w:rPr>
          <w:rFonts w:ascii="Times New Roman" w:eastAsia="Calibri" w:hAnsi="Times New Roman" w:cs="Times New Roman"/>
          <w:kern w:val="0"/>
          <w:sz w:val="22"/>
          <w14:ligatures w14:val="none"/>
        </w:rPr>
        <w:t>Kuya</w:t>
      </w:r>
      <w:proofErr w:type="spellEnd"/>
      <w:r w:rsidRPr="00823610">
        <w:rPr>
          <w:rFonts w:ascii="Times New Roman" w:eastAsia="Calibri" w:hAnsi="Times New Roman" w:cs="Times New Roman"/>
          <w:kern w:val="0"/>
          <w:sz w:val="22"/>
          <w14:ligatures w14:val="none"/>
        </w:rPr>
        <w:t xml:space="preserve"> Aldous</w:t>
      </w:r>
    </w:p>
    <w:p w14:paraId="0D12752C" w14:textId="77777777" w:rsidR="00A913EC" w:rsidRPr="00823610" w:rsidRDefault="00A913EC" w:rsidP="00A913EC">
      <w:pPr>
        <w:numPr>
          <w:ilvl w:val="1"/>
          <w:numId w:val="10"/>
        </w:numPr>
        <w:spacing w:after="0" w:line="240" w:lineRule="auto"/>
        <w:contextualSpacing/>
        <w:rPr>
          <w:rFonts w:ascii="Times New Roman" w:eastAsia="Calibri" w:hAnsi="Times New Roman" w:cs="Times New Roman"/>
          <w:kern w:val="0"/>
          <w:sz w:val="22"/>
          <w14:ligatures w14:val="none"/>
        </w:rPr>
      </w:pPr>
      <w:r w:rsidRPr="00823610">
        <w:rPr>
          <w:rFonts w:ascii="Times New Roman" w:eastAsia="Calibri" w:hAnsi="Times New Roman" w:cs="Times New Roman"/>
          <w:kern w:val="0"/>
          <w:sz w:val="22"/>
          <w14:ligatures w14:val="none"/>
        </w:rPr>
        <w:t>Adrian Ding</w:t>
      </w:r>
    </w:p>
    <w:p w14:paraId="1825BEC0" w14:textId="77777777" w:rsidR="00A913EC" w:rsidRPr="00823610" w:rsidRDefault="00A913EC" w:rsidP="00A913EC">
      <w:pPr>
        <w:numPr>
          <w:ilvl w:val="1"/>
          <w:numId w:val="10"/>
        </w:numPr>
        <w:spacing w:after="0" w:line="240" w:lineRule="auto"/>
        <w:contextualSpacing/>
        <w:rPr>
          <w:rFonts w:ascii="Times New Roman" w:eastAsia="Calibri" w:hAnsi="Times New Roman" w:cs="Times New Roman"/>
          <w:kern w:val="0"/>
          <w:sz w:val="22"/>
          <w14:ligatures w14:val="none"/>
        </w:rPr>
      </w:pPr>
      <w:r w:rsidRPr="00823610">
        <w:rPr>
          <w:rFonts w:ascii="Times New Roman" w:eastAsia="Calibri" w:hAnsi="Times New Roman" w:cs="Times New Roman"/>
          <w:kern w:val="0"/>
          <w:sz w:val="22"/>
          <w14:ligatures w14:val="none"/>
        </w:rPr>
        <w:t>Anthony Pangilinan</w:t>
      </w:r>
    </w:p>
    <w:p w14:paraId="7B139434" w14:textId="77777777" w:rsidR="00A913EC" w:rsidRPr="00823610" w:rsidRDefault="00A913EC" w:rsidP="00A913EC">
      <w:pPr>
        <w:numPr>
          <w:ilvl w:val="1"/>
          <w:numId w:val="10"/>
        </w:numPr>
        <w:spacing w:after="0" w:line="240" w:lineRule="auto"/>
        <w:contextualSpacing/>
        <w:rPr>
          <w:rFonts w:ascii="Times New Roman" w:eastAsia="Calibri" w:hAnsi="Times New Roman" w:cs="Times New Roman"/>
          <w:kern w:val="0"/>
          <w:sz w:val="22"/>
          <w14:ligatures w14:val="none"/>
        </w:rPr>
      </w:pPr>
      <w:r w:rsidRPr="00823610">
        <w:rPr>
          <w:rFonts w:ascii="Times New Roman" w:eastAsia="Calibri" w:hAnsi="Times New Roman" w:cs="Times New Roman"/>
          <w:kern w:val="0"/>
          <w:sz w:val="22"/>
          <w14:ligatures w14:val="none"/>
        </w:rPr>
        <w:t>Lee Paul</w:t>
      </w:r>
    </w:p>
    <w:p w14:paraId="39298188" w14:textId="77777777" w:rsidR="00A913EC" w:rsidRPr="00823610" w:rsidRDefault="00A913EC" w:rsidP="00A913EC">
      <w:pPr>
        <w:numPr>
          <w:ilvl w:val="1"/>
          <w:numId w:val="10"/>
        </w:numPr>
        <w:spacing w:after="0" w:line="240" w:lineRule="auto"/>
        <w:contextualSpacing/>
        <w:rPr>
          <w:rFonts w:ascii="Times New Roman" w:eastAsia="Calibri" w:hAnsi="Times New Roman" w:cs="Times New Roman"/>
          <w:kern w:val="0"/>
          <w:sz w:val="22"/>
          <w14:ligatures w14:val="none"/>
        </w:rPr>
      </w:pPr>
      <w:r w:rsidRPr="00823610">
        <w:rPr>
          <w:rFonts w:ascii="Times New Roman" w:eastAsia="Calibri" w:hAnsi="Times New Roman" w:cs="Times New Roman"/>
          <w:kern w:val="0"/>
          <w:sz w:val="22"/>
          <w14:ligatures w14:val="none"/>
        </w:rPr>
        <w:t>Hai Cao</w:t>
      </w:r>
    </w:p>
    <w:p w14:paraId="085B14F4" w14:textId="77777777" w:rsidR="00A913EC" w:rsidRPr="00823610" w:rsidRDefault="00A913EC" w:rsidP="00A913EC">
      <w:pPr>
        <w:spacing w:after="0" w:line="240" w:lineRule="auto"/>
        <w:rPr>
          <w:rFonts w:ascii="Times New Roman" w:eastAsia="Calibri" w:hAnsi="Times New Roman" w:cs="Times New Roman"/>
          <w:kern w:val="0"/>
          <w:lang w:bidi="he-IL"/>
          <w14:ligatures w14:val="none"/>
        </w:rPr>
      </w:pPr>
    </w:p>
    <w:p w14:paraId="293F8040" w14:textId="77777777" w:rsidR="00A913EC" w:rsidRPr="00823610" w:rsidRDefault="00A913EC" w:rsidP="00A913EC">
      <w:pPr>
        <w:numPr>
          <w:ilvl w:val="0"/>
          <w:numId w:val="10"/>
        </w:numPr>
        <w:spacing w:after="0" w:line="240" w:lineRule="auto"/>
        <w:contextualSpacing/>
        <w:rPr>
          <w:rFonts w:ascii="Times New Roman" w:eastAsia="Calibri" w:hAnsi="Times New Roman" w:cs="Times New Roman"/>
          <w:kern w:val="0"/>
          <w:sz w:val="22"/>
          <w14:ligatures w14:val="none"/>
        </w:rPr>
      </w:pPr>
      <w:r w:rsidRPr="00823610">
        <w:rPr>
          <w:rFonts w:ascii="Times New Roman" w:eastAsia="Calibri" w:hAnsi="Times New Roman" w:cs="Times New Roman"/>
          <w:kern w:val="0"/>
          <w:sz w:val="22"/>
          <w14:ligatures w14:val="none"/>
        </w:rPr>
        <w:t>Loss of System Identity</w:t>
      </w:r>
    </w:p>
    <w:p w14:paraId="0427E627" w14:textId="77777777" w:rsidR="00A913EC" w:rsidRPr="00823610" w:rsidRDefault="00A913EC" w:rsidP="00A913EC">
      <w:pPr>
        <w:numPr>
          <w:ilvl w:val="1"/>
          <w:numId w:val="10"/>
        </w:numPr>
        <w:spacing w:after="0" w:line="240" w:lineRule="auto"/>
        <w:contextualSpacing/>
        <w:rPr>
          <w:rFonts w:ascii="Times New Roman" w:eastAsia="Calibri" w:hAnsi="Times New Roman" w:cs="Times New Roman"/>
          <w:kern w:val="0"/>
          <w:sz w:val="22"/>
          <w14:ligatures w14:val="none"/>
        </w:rPr>
      </w:pPr>
      <w:r w:rsidRPr="00823610">
        <w:rPr>
          <w:rFonts w:ascii="Times New Roman" w:eastAsia="Calibri" w:hAnsi="Times New Roman" w:cs="Times New Roman"/>
          <w:kern w:val="0"/>
          <w:sz w:val="22"/>
          <w14:ligatures w14:val="none"/>
        </w:rPr>
        <w:t>Missionary kid status</w:t>
      </w:r>
    </w:p>
    <w:p w14:paraId="09B523EA" w14:textId="77777777" w:rsidR="00A913EC" w:rsidRPr="00823610" w:rsidRDefault="00A913EC" w:rsidP="00A913EC">
      <w:pPr>
        <w:numPr>
          <w:ilvl w:val="1"/>
          <w:numId w:val="10"/>
        </w:numPr>
        <w:spacing w:after="0" w:line="240" w:lineRule="auto"/>
        <w:contextualSpacing/>
        <w:rPr>
          <w:rFonts w:ascii="Times New Roman" w:eastAsia="Calibri" w:hAnsi="Times New Roman" w:cs="Times New Roman"/>
          <w:kern w:val="0"/>
          <w:sz w:val="22"/>
          <w14:ligatures w14:val="none"/>
        </w:rPr>
      </w:pPr>
      <w:r w:rsidRPr="00823610">
        <w:rPr>
          <w:rFonts w:ascii="Times New Roman" w:eastAsia="Calibri" w:hAnsi="Times New Roman" w:cs="Times New Roman"/>
          <w:kern w:val="0"/>
          <w:sz w:val="22"/>
          <w14:ligatures w14:val="none"/>
        </w:rPr>
        <w:t>Invitations to participate</w:t>
      </w:r>
    </w:p>
    <w:p w14:paraId="052F6EE6" w14:textId="77777777" w:rsidR="00A913EC" w:rsidRPr="00823610" w:rsidRDefault="00A913EC" w:rsidP="00A913EC">
      <w:pPr>
        <w:numPr>
          <w:ilvl w:val="1"/>
          <w:numId w:val="10"/>
        </w:numPr>
        <w:spacing w:after="0" w:line="240" w:lineRule="auto"/>
        <w:contextualSpacing/>
        <w:rPr>
          <w:rFonts w:ascii="Times New Roman" w:eastAsia="Calibri" w:hAnsi="Times New Roman" w:cs="Times New Roman"/>
          <w:kern w:val="0"/>
          <w:sz w:val="22"/>
          <w14:ligatures w14:val="none"/>
        </w:rPr>
      </w:pPr>
      <w:r w:rsidRPr="00823610">
        <w:rPr>
          <w:rFonts w:ascii="Times New Roman" w:eastAsia="Calibri" w:hAnsi="Times New Roman" w:cs="Times New Roman"/>
          <w:kern w:val="0"/>
          <w:sz w:val="22"/>
          <w14:ligatures w14:val="none"/>
        </w:rPr>
        <w:lastRenderedPageBreak/>
        <w:t>Recognition of what I’d done or become</w:t>
      </w:r>
    </w:p>
    <w:p w14:paraId="07BE2B73" w14:textId="77777777" w:rsidR="00A913EC" w:rsidRPr="00823610" w:rsidRDefault="00A913EC" w:rsidP="00A913EC">
      <w:pPr>
        <w:numPr>
          <w:ilvl w:val="1"/>
          <w:numId w:val="10"/>
        </w:numPr>
        <w:spacing w:after="0" w:line="240" w:lineRule="auto"/>
        <w:contextualSpacing/>
        <w:rPr>
          <w:rFonts w:ascii="Times New Roman" w:eastAsia="Calibri" w:hAnsi="Times New Roman" w:cs="Times New Roman"/>
          <w:kern w:val="0"/>
          <w:sz w:val="22"/>
          <w14:ligatures w14:val="none"/>
        </w:rPr>
      </w:pPr>
      <w:r w:rsidRPr="00823610">
        <w:rPr>
          <w:rFonts w:ascii="Times New Roman" w:eastAsia="Calibri" w:hAnsi="Times New Roman" w:cs="Times New Roman"/>
          <w:kern w:val="0"/>
          <w:sz w:val="22"/>
          <w14:ligatures w14:val="none"/>
        </w:rPr>
        <w:t>Recognition by church leaders</w:t>
      </w:r>
    </w:p>
    <w:p w14:paraId="25958F9B" w14:textId="77777777" w:rsidR="00A913EC" w:rsidRPr="00823610" w:rsidRDefault="00A913EC" w:rsidP="00A913EC">
      <w:pPr>
        <w:numPr>
          <w:ilvl w:val="1"/>
          <w:numId w:val="10"/>
        </w:numPr>
        <w:spacing w:after="0" w:line="240" w:lineRule="auto"/>
        <w:contextualSpacing/>
        <w:rPr>
          <w:rFonts w:ascii="Times New Roman" w:eastAsia="Calibri" w:hAnsi="Times New Roman" w:cs="Times New Roman"/>
          <w:kern w:val="0"/>
          <w:sz w:val="22"/>
          <w14:ligatures w14:val="none"/>
        </w:rPr>
      </w:pPr>
      <w:r w:rsidRPr="00823610">
        <w:rPr>
          <w:rFonts w:ascii="Times New Roman" w:eastAsia="Calibri" w:hAnsi="Times New Roman" w:cs="Times New Roman"/>
          <w:kern w:val="0"/>
          <w:sz w:val="22"/>
          <w14:ligatures w14:val="none"/>
        </w:rPr>
        <w:t>Recognition by churches</w:t>
      </w:r>
    </w:p>
    <w:p w14:paraId="75B2E2F4" w14:textId="77777777" w:rsidR="00A913EC" w:rsidRPr="00823610" w:rsidRDefault="00A913EC" w:rsidP="00A913EC">
      <w:pPr>
        <w:spacing w:after="0" w:line="240" w:lineRule="auto"/>
        <w:rPr>
          <w:rFonts w:ascii="Times New Roman" w:eastAsia="Calibri" w:hAnsi="Times New Roman" w:cs="Times New Roman"/>
          <w:kern w:val="0"/>
          <w:lang w:bidi="he-IL"/>
          <w14:ligatures w14:val="none"/>
        </w:rPr>
      </w:pPr>
    </w:p>
    <w:p w14:paraId="6AB9ACF0" w14:textId="77777777" w:rsidR="00A913EC" w:rsidRPr="00823610" w:rsidRDefault="00A913EC" w:rsidP="00A913EC">
      <w:pPr>
        <w:numPr>
          <w:ilvl w:val="0"/>
          <w:numId w:val="10"/>
        </w:numPr>
        <w:spacing w:after="0" w:line="240" w:lineRule="auto"/>
        <w:contextualSpacing/>
        <w:rPr>
          <w:rFonts w:ascii="Times New Roman" w:eastAsia="Calibri" w:hAnsi="Times New Roman" w:cs="Times New Roman"/>
          <w:kern w:val="0"/>
          <w:sz w:val="22"/>
          <w14:ligatures w14:val="none"/>
        </w:rPr>
      </w:pPr>
      <w:r w:rsidRPr="00823610">
        <w:rPr>
          <w:rFonts w:ascii="Times New Roman" w:eastAsia="Calibri" w:hAnsi="Times New Roman" w:cs="Times New Roman"/>
          <w:kern w:val="0"/>
          <w:sz w:val="22"/>
          <w14:ligatures w14:val="none"/>
        </w:rPr>
        <w:t>Loss of a Past That Wasn’t</w:t>
      </w:r>
    </w:p>
    <w:p w14:paraId="702C6E97" w14:textId="77777777" w:rsidR="00A913EC" w:rsidRPr="00823610" w:rsidRDefault="00A913EC" w:rsidP="00A913EC">
      <w:pPr>
        <w:numPr>
          <w:ilvl w:val="1"/>
          <w:numId w:val="10"/>
        </w:numPr>
        <w:spacing w:after="0" w:line="240" w:lineRule="auto"/>
        <w:contextualSpacing/>
        <w:rPr>
          <w:rFonts w:ascii="Times New Roman" w:eastAsia="Calibri" w:hAnsi="Times New Roman" w:cs="Times New Roman"/>
          <w:kern w:val="0"/>
          <w:sz w:val="22"/>
          <w14:ligatures w14:val="none"/>
        </w:rPr>
      </w:pPr>
      <w:r w:rsidRPr="00823610">
        <w:rPr>
          <w:rFonts w:ascii="Times New Roman" w:eastAsia="Calibri" w:hAnsi="Times New Roman" w:cs="Times New Roman"/>
          <w:kern w:val="0"/>
          <w:sz w:val="22"/>
          <w14:ligatures w14:val="none"/>
        </w:rPr>
        <w:t xml:space="preserve">More time with </w:t>
      </w:r>
      <w:proofErr w:type="spellStart"/>
      <w:r w:rsidRPr="00823610">
        <w:rPr>
          <w:rFonts w:ascii="Times New Roman" w:eastAsia="Calibri" w:hAnsi="Times New Roman" w:cs="Times New Roman"/>
          <w:kern w:val="0"/>
          <w:sz w:val="22"/>
          <w14:ligatures w14:val="none"/>
        </w:rPr>
        <w:t>Altamesa</w:t>
      </w:r>
      <w:proofErr w:type="spellEnd"/>
      <w:r w:rsidRPr="00823610">
        <w:rPr>
          <w:rFonts w:ascii="Times New Roman" w:eastAsia="Calibri" w:hAnsi="Times New Roman" w:cs="Times New Roman"/>
          <w:kern w:val="0"/>
          <w:sz w:val="22"/>
          <w14:ligatures w14:val="none"/>
        </w:rPr>
        <w:t xml:space="preserve"> friends</w:t>
      </w:r>
    </w:p>
    <w:p w14:paraId="739B9D46" w14:textId="77777777" w:rsidR="00A913EC" w:rsidRPr="00823610" w:rsidRDefault="00A913EC" w:rsidP="00A913EC">
      <w:pPr>
        <w:numPr>
          <w:ilvl w:val="1"/>
          <w:numId w:val="10"/>
        </w:numPr>
        <w:spacing w:after="0" w:line="240" w:lineRule="auto"/>
        <w:contextualSpacing/>
        <w:rPr>
          <w:rFonts w:ascii="Times New Roman" w:eastAsia="Calibri" w:hAnsi="Times New Roman" w:cs="Times New Roman"/>
          <w:kern w:val="0"/>
          <w:sz w:val="22"/>
          <w14:ligatures w14:val="none"/>
        </w:rPr>
      </w:pPr>
      <w:r w:rsidRPr="00823610">
        <w:rPr>
          <w:rFonts w:ascii="Times New Roman" w:eastAsia="Calibri" w:hAnsi="Times New Roman" w:cs="Times New Roman"/>
          <w:kern w:val="0"/>
          <w:sz w:val="22"/>
          <w14:ligatures w14:val="none"/>
        </w:rPr>
        <w:t>More time with Mactan friends</w:t>
      </w:r>
    </w:p>
    <w:p w14:paraId="33ED818A" w14:textId="77777777" w:rsidR="00A913EC" w:rsidRPr="00823610" w:rsidRDefault="00A913EC" w:rsidP="00A913EC">
      <w:pPr>
        <w:numPr>
          <w:ilvl w:val="1"/>
          <w:numId w:val="10"/>
        </w:numPr>
        <w:spacing w:after="0" w:line="240" w:lineRule="auto"/>
        <w:contextualSpacing/>
        <w:rPr>
          <w:rFonts w:ascii="Times New Roman" w:eastAsia="Calibri" w:hAnsi="Times New Roman" w:cs="Times New Roman"/>
          <w:kern w:val="0"/>
          <w:sz w:val="22"/>
          <w14:ligatures w14:val="none"/>
        </w:rPr>
      </w:pPr>
      <w:r w:rsidRPr="00823610">
        <w:rPr>
          <w:rFonts w:ascii="Times New Roman" w:eastAsia="Calibri" w:hAnsi="Times New Roman" w:cs="Times New Roman"/>
          <w:kern w:val="0"/>
          <w:sz w:val="22"/>
          <w14:ligatures w14:val="none"/>
        </w:rPr>
        <w:t>More fluency in Filipino languages</w:t>
      </w:r>
    </w:p>
    <w:p w14:paraId="398F4F65" w14:textId="77777777" w:rsidR="00A913EC" w:rsidRPr="00823610" w:rsidRDefault="00A913EC" w:rsidP="00A913EC">
      <w:pPr>
        <w:numPr>
          <w:ilvl w:val="1"/>
          <w:numId w:val="10"/>
        </w:numPr>
        <w:spacing w:after="0" w:line="240" w:lineRule="auto"/>
        <w:contextualSpacing/>
        <w:rPr>
          <w:rFonts w:ascii="Times New Roman" w:eastAsia="Calibri" w:hAnsi="Times New Roman" w:cs="Times New Roman"/>
          <w:kern w:val="0"/>
          <w:sz w:val="22"/>
          <w14:ligatures w14:val="none"/>
        </w:rPr>
      </w:pPr>
      <w:r w:rsidRPr="00823610">
        <w:rPr>
          <w:rFonts w:ascii="Times New Roman" w:eastAsia="Calibri" w:hAnsi="Times New Roman" w:cs="Times New Roman"/>
          <w:kern w:val="0"/>
          <w:sz w:val="22"/>
          <w14:ligatures w14:val="none"/>
        </w:rPr>
        <w:t>A deeper connection to the culture</w:t>
      </w:r>
    </w:p>
    <w:p w14:paraId="49E59B60" w14:textId="77777777" w:rsidR="00A913EC" w:rsidRPr="00823610" w:rsidRDefault="00A913EC" w:rsidP="00A913EC">
      <w:pPr>
        <w:numPr>
          <w:ilvl w:val="1"/>
          <w:numId w:val="10"/>
        </w:numPr>
        <w:spacing w:after="0" w:line="240" w:lineRule="auto"/>
        <w:contextualSpacing/>
        <w:rPr>
          <w:rFonts w:ascii="Times New Roman" w:eastAsia="Calibri" w:hAnsi="Times New Roman" w:cs="Times New Roman"/>
          <w:kern w:val="0"/>
          <w:sz w:val="22"/>
          <w14:ligatures w14:val="none"/>
        </w:rPr>
      </w:pPr>
      <w:r w:rsidRPr="00823610">
        <w:rPr>
          <w:rFonts w:ascii="Times New Roman" w:eastAsia="Calibri" w:hAnsi="Times New Roman" w:cs="Times New Roman"/>
          <w:kern w:val="0"/>
          <w:sz w:val="22"/>
          <w14:ligatures w14:val="none"/>
        </w:rPr>
        <w:t>Role models that mirror me</w:t>
      </w:r>
    </w:p>
    <w:p w14:paraId="088688DF" w14:textId="77777777" w:rsidR="00A913EC" w:rsidRPr="00823610" w:rsidRDefault="00A913EC" w:rsidP="00A913EC">
      <w:pPr>
        <w:spacing w:after="0" w:line="240" w:lineRule="auto"/>
        <w:rPr>
          <w:rFonts w:ascii="Times New Roman" w:eastAsia="Calibri" w:hAnsi="Times New Roman" w:cs="Times New Roman"/>
          <w:kern w:val="0"/>
          <w:lang w:bidi="he-IL"/>
          <w14:ligatures w14:val="none"/>
        </w:rPr>
      </w:pPr>
    </w:p>
    <w:p w14:paraId="2C3D8211" w14:textId="77777777" w:rsidR="00A913EC" w:rsidRPr="00823610" w:rsidRDefault="00A913EC" w:rsidP="00A913EC">
      <w:pPr>
        <w:numPr>
          <w:ilvl w:val="0"/>
          <w:numId w:val="10"/>
        </w:numPr>
        <w:spacing w:after="0" w:line="240" w:lineRule="auto"/>
        <w:contextualSpacing/>
        <w:rPr>
          <w:rFonts w:ascii="Times New Roman" w:eastAsia="Calibri" w:hAnsi="Times New Roman" w:cs="Times New Roman"/>
          <w:kern w:val="0"/>
          <w:sz w:val="22"/>
          <w14:ligatures w14:val="none"/>
        </w:rPr>
      </w:pPr>
      <w:r w:rsidRPr="00823610">
        <w:rPr>
          <w:rFonts w:ascii="Times New Roman" w:eastAsia="Calibri" w:hAnsi="Times New Roman" w:cs="Times New Roman"/>
          <w:kern w:val="0"/>
          <w:sz w:val="22"/>
          <w14:ligatures w14:val="none"/>
        </w:rPr>
        <w:t>Loss of a Past That Was</w:t>
      </w:r>
    </w:p>
    <w:p w14:paraId="4EB3A2B6" w14:textId="77777777" w:rsidR="00A913EC" w:rsidRPr="00823610" w:rsidRDefault="00A913EC" w:rsidP="00A913EC">
      <w:pPr>
        <w:numPr>
          <w:ilvl w:val="1"/>
          <w:numId w:val="10"/>
        </w:numPr>
        <w:spacing w:after="0" w:line="240" w:lineRule="auto"/>
        <w:contextualSpacing/>
        <w:rPr>
          <w:rFonts w:ascii="Times New Roman" w:eastAsia="Calibri" w:hAnsi="Times New Roman" w:cs="Times New Roman"/>
          <w:kern w:val="0"/>
          <w:sz w:val="22"/>
          <w14:ligatures w14:val="none"/>
        </w:rPr>
      </w:pPr>
      <w:r w:rsidRPr="00823610">
        <w:rPr>
          <w:rFonts w:ascii="Times New Roman" w:eastAsia="Calibri" w:hAnsi="Times New Roman" w:cs="Times New Roman"/>
          <w:kern w:val="0"/>
          <w:sz w:val="22"/>
          <w14:ligatures w14:val="none"/>
        </w:rPr>
        <w:t>My family as it was</w:t>
      </w:r>
    </w:p>
    <w:p w14:paraId="5C760678" w14:textId="77777777" w:rsidR="00A913EC" w:rsidRPr="00823610" w:rsidRDefault="00A913EC" w:rsidP="00A913EC">
      <w:pPr>
        <w:numPr>
          <w:ilvl w:val="1"/>
          <w:numId w:val="10"/>
        </w:numPr>
        <w:spacing w:after="0" w:line="240" w:lineRule="auto"/>
        <w:contextualSpacing/>
        <w:rPr>
          <w:rFonts w:ascii="Times New Roman" w:eastAsia="Calibri" w:hAnsi="Times New Roman" w:cs="Times New Roman"/>
          <w:kern w:val="0"/>
          <w:sz w:val="22"/>
          <w14:ligatures w14:val="none"/>
        </w:rPr>
      </w:pPr>
      <w:r w:rsidRPr="00823610">
        <w:rPr>
          <w:rFonts w:ascii="Times New Roman" w:eastAsia="Calibri" w:hAnsi="Times New Roman" w:cs="Times New Roman"/>
          <w:kern w:val="0"/>
          <w:sz w:val="22"/>
          <w14:ligatures w14:val="none"/>
        </w:rPr>
        <w:t>What I was with my friends</w:t>
      </w:r>
    </w:p>
    <w:p w14:paraId="36E30814" w14:textId="77777777" w:rsidR="00A913EC" w:rsidRPr="00823610" w:rsidRDefault="00A913EC" w:rsidP="00A913EC">
      <w:pPr>
        <w:numPr>
          <w:ilvl w:val="1"/>
          <w:numId w:val="10"/>
        </w:numPr>
        <w:spacing w:after="0" w:line="240" w:lineRule="auto"/>
        <w:contextualSpacing/>
        <w:rPr>
          <w:rFonts w:ascii="Times New Roman" w:eastAsia="Calibri" w:hAnsi="Times New Roman" w:cs="Times New Roman"/>
          <w:kern w:val="0"/>
          <w:sz w:val="22"/>
          <w14:ligatures w14:val="none"/>
        </w:rPr>
      </w:pPr>
      <w:r w:rsidRPr="00823610">
        <w:rPr>
          <w:rFonts w:ascii="Times New Roman" w:eastAsia="Calibri" w:hAnsi="Times New Roman" w:cs="Times New Roman"/>
          <w:kern w:val="0"/>
          <w:sz w:val="22"/>
          <w14:ligatures w14:val="none"/>
        </w:rPr>
        <w:t>The city as I left it</w:t>
      </w:r>
    </w:p>
    <w:p w14:paraId="3EB9C2FA" w14:textId="77777777" w:rsidR="00A913EC" w:rsidRPr="00823610" w:rsidRDefault="00A913EC" w:rsidP="00A913EC">
      <w:pPr>
        <w:numPr>
          <w:ilvl w:val="1"/>
          <w:numId w:val="10"/>
        </w:numPr>
        <w:spacing w:after="0" w:line="240" w:lineRule="auto"/>
        <w:contextualSpacing/>
        <w:rPr>
          <w:rFonts w:ascii="Times New Roman" w:eastAsia="Calibri" w:hAnsi="Times New Roman" w:cs="Times New Roman"/>
          <w:kern w:val="0"/>
          <w:sz w:val="22"/>
          <w14:ligatures w14:val="none"/>
        </w:rPr>
      </w:pPr>
      <w:r w:rsidRPr="00823610">
        <w:rPr>
          <w:rFonts w:ascii="Times New Roman" w:eastAsia="Calibri" w:hAnsi="Times New Roman" w:cs="Times New Roman"/>
          <w:kern w:val="0"/>
          <w:sz w:val="22"/>
          <w14:ligatures w14:val="none"/>
        </w:rPr>
        <w:t>The church(es) as I left it</w:t>
      </w:r>
    </w:p>
    <w:p w14:paraId="7779D73F" w14:textId="77777777" w:rsidR="00A913EC" w:rsidRPr="00823610" w:rsidRDefault="00A913EC" w:rsidP="00A913EC">
      <w:pPr>
        <w:numPr>
          <w:ilvl w:val="1"/>
          <w:numId w:val="10"/>
        </w:numPr>
        <w:spacing w:after="0" w:line="240" w:lineRule="auto"/>
        <w:contextualSpacing/>
        <w:rPr>
          <w:rFonts w:ascii="Times New Roman" w:eastAsia="Calibri" w:hAnsi="Times New Roman" w:cs="Times New Roman"/>
          <w:kern w:val="0"/>
          <w:lang w:bidi="he-IL"/>
          <w14:ligatures w14:val="none"/>
        </w:rPr>
        <w:sectPr w:rsidR="00A913EC" w:rsidRPr="00823610" w:rsidSect="00A913EC">
          <w:headerReference w:type="default" r:id="rId7"/>
          <w:footerReference w:type="default" r:id="rId8"/>
          <w:footnotePr>
            <w:numRestart w:val="eachSect"/>
          </w:footnotePr>
          <w:endnotePr>
            <w:numFmt w:val="decimal"/>
          </w:endnotePr>
          <w:pgSz w:w="12240" w:h="15840"/>
          <w:pgMar w:top="1439" w:right="1439" w:bottom="1439" w:left="1439" w:header="599" w:footer="579" w:gutter="0"/>
          <w:pgNumType w:start="1"/>
          <w:cols w:space="360"/>
          <w:docGrid w:linePitch="360"/>
        </w:sectPr>
      </w:pPr>
      <w:r w:rsidRPr="00823610">
        <w:rPr>
          <w:rFonts w:ascii="Times New Roman" w:eastAsia="Calibri" w:hAnsi="Times New Roman" w:cs="Times New Roman"/>
          <w:kern w:val="0"/>
          <w:sz w:val="22"/>
          <w14:ligatures w14:val="none"/>
        </w:rPr>
        <w:t>The small moments and things as they were</w:t>
      </w:r>
    </w:p>
    <w:p w14:paraId="18437158" w14:textId="77777777" w:rsidR="00A913EC" w:rsidRPr="00823610" w:rsidRDefault="00A913EC" w:rsidP="00A913EC">
      <w:pPr>
        <w:keepNext/>
        <w:keepLines/>
        <w:spacing w:before="240" w:after="0" w:line="240" w:lineRule="auto"/>
        <w:jc w:val="center"/>
        <w:outlineLvl w:val="0"/>
        <w:rPr>
          <w:rFonts w:ascii="Times New Roman" w:eastAsia="Times New Roman" w:hAnsi="Times New Roman" w:cs="Times New Roman"/>
          <w:b/>
          <w:bCs/>
          <w:color w:val="000000"/>
          <w:kern w:val="0"/>
          <w:lang w:bidi="he-IL"/>
          <w14:ligatures w14:val="none"/>
        </w:rPr>
      </w:pPr>
      <w:bookmarkStart w:id="2" w:name="_Toc102282593"/>
      <w:r w:rsidRPr="00823610">
        <w:rPr>
          <w:rFonts w:ascii="Times New Roman" w:eastAsia="Times New Roman" w:hAnsi="Times New Roman" w:cs="Times New Roman"/>
          <w:b/>
          <w:bCs/>
          <w:color w:val="000000"/>
          <w:kern w:val="0"/>
          <w:lang w:bidi="he-IL"/>
          <w14:ligatures w14:val="none"/>
        </w:rPr>
        <w:lastRenderedPageBreak/>
        <w:t>Appendix C:</w:t>
      </w:r>
      <w:r w:rsidRPr="00823610">
        <w:rPr>
          <w:rFonts w:ascii="Times New Roman" w:eastAsia="Times New Roman" w:hAnsi="Times New Roman" w:cs="Times New Roman"/>
          <w:b/>
          <w:bCs/>
          <w:color w:val="000000"/>
          <w:kern w:val="0"/>
          <w:lang w:bidi="he-IL"/>
          <w14:ligatures w14:val="none"/>
        </w:rPr>
        <w:br/>
        <w:t>Individual TCK Laments</w:t>
      </w:r>
      <w:bookmarkEnd w:id="2"/>
    </w:p>
    <w:p w14:paraId="6E5FEE58"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bCs/>
          <w:kern w:val="0"/>
          <w:lang w:bidi="he-IL"/>
          <w14:ligatures w14:val="none"/>
        </w:rPr>
      </w:pPr>
    </w:p>
    <w:p w14:paraId="71479AB4" w14:textId="0B4C1ACF" w:rsidR="00A913EC" w:rsidRPr="00823610" w:rsidRDefault="00A913EC" w:rsidP="00A913EC">
      <w:pPr>
        <w:tabs>
          <w:tab w:val="left" w:pos="720"/>
          <w:tab w:val="left" w:pos="1440"/>
          <w:tab w:val="left" w:pos="2880"/>
        </w:tabs>
        <w:spacing w:after="0" w:line="480" w:lineRule="auto"/>
        <w:rPr>
          <w:rFonts w:ascii="Times New Roman" w:eastAsia="Calibri" w:hAnsi="Times New Roman" w:cs="Times New Roman"/>
          <w:bCs/>
          <w:kern w:val="0"/>
          <w:lang w:bidi="he-IL"/>
          <w14:ligatures w14:val="none"/>
        </w:rPr>
      </w:pPr>
      <w:r w:rsidRPr="00823610">
        <w:rPr>
          <w:rFonts w:ascii="Times New Roman" w:eastAsia="Calibri" w:hAnsi="Times New Roman" w:cs="Times New Roman"/>
          <w:bCs/>
          <w:kern w:val="0"/>
          <w:lang w:bidi="he-IL"/>
          <w14:ligatures w14:val="none"/>
        </w:rPr>
        <w:tab/>
        <w:t xml:space="preserve">This document is a product of </w:t>
      </w:r>
      <w:r w:rsidR="00B73BF7">
        <w:rPr>
          <w:rFonts w:ascii="Times New Roman" w:eastAsia="Calibri" w:hAnsi="Times New Roman" w:cs="Times New Roman"/>
          <w:bCs/>
          <w:kern w:val="0"/>
          <w:lang w:bidi="he-IL"/>
          <w14:ligatures w14:val="none"/>
        </w:rPr>
        <w:t>No Strangers</w:t>
      </w:r>
      <w:r w:rsidRPr="00823610">
        <w:rPr>
          <w:rFonts w:ascii="Times New Roman" w:eastAsia="Calibri" w:hAnsi="Times New Roman" w:cs="Times New Roman"/>
          <w:bCs/>
          <w:kern w:val="0"/>
          <w:lang w:bidi="he-IL"/>
          <w14:ligatures w14:val="none"/>
        </w:rPr>
        <w:t>, a camp for TCKs that I have been involved in since 2006. During the 2015 camp, I led a session for teen and young adult participants that introduced the lament literature of the Hebrew Bible and the Psalms in particular. After presenting the form of laments (based mostly on Walter Brueggemann’s work),</w:t>
      </w:r>
      <w:r w:rsidRPr="00823610">
        <w:rPr>
          <w:rFonts w:ascii="Times New Roman" w:eastAsia="Calibri" w:hAnsi="Times New Roman" w:cs="Times New Roman"/>
          <w:bCs/>
          <w:kern w:val="0"/>
          <w:vertAlign w:val="superscript"/>
          <w:lang w:bidi="he-IL"/>
          <w14:ligatures w14:val="none"/>
        </w:rPr>
        <w:footnoteReference w:id="26"/>
      </w:r>
      <w:r w:rsidRPr="00823610">
        <w:rPr>
          <w:rFonts w:ascii="Times New Roman" w:eastAsia="Calibri" w:hAnsi="Times New Roman" w:cs="Times New Roman"/>
          <w:bCs/>
          <w:kern w:val="0"/>
          <w:lang w:bidi="he-IL"/>
          <w14:ligatures w14:val="none"/>
        </w:rPr>
        <w:t xml:space="preserve"> I gave instructions for writing individual laments. Later that night, after discussing with the rest of camp leadership, we invited any participants who wished to share their written lament to let us take a picture of it and transcribe it. We assured them that the pictures themselves would not be shared and identifying details in the laments would be redacted from the transcription.</w:t>
      </w:r>
    </w:p>
    <w:p w14:paraId="6306EB97" w14:textId="77777777" w:rsidR="00A913EC" w:rsidRPr="00823610" w:rsidRDefault="00A913EC" w:rsidP="00A913EC">
      <w:pPr>
        <w:tabs>
          <w:tab w:val="left" w:pos="720"/>
          <w:tab w:val="left" w:pos="1440"/>
          <w:tab w:val="left" w:pos="2880"/>
        </w:tabs>
        <w:spacing w:after="0" w:line="480" w:lineRule="auto"/>
        <w:rPr>
          <w:rFonts w:ascii="Times New Roman" w:eastAsia="Calibri" w:hAnsi="Times New Roman" w:cs="Times New Roman"/>
          <w:bCs/>
          <w:kern w:val="0"/>
          <w:lang w:bidi="he-IL"/>
          <w14:ligatures w14:val="none"/>
        </w:rPr>
      </w:pPr>
      <w:r w:rsidRPr="00823610">
        <w:rPr>
          <w:rFonts w:ascii="Times New Roman" w:eastAsia="Calibri" w:hAnsi="Times New Roman" w:cs="Times New Roman"/>
          <w:bCs/>
          <w:kern w:val="0"/>
          <w:lang w:bidi="he-IL"/>
          <w14:ligatures w14:val="none"/>
        </w:rPr>
        <w:tab/>
        <w:t>In transcribing the laments, I have aimed for representing the text as written, including their placement on the page, original wording, and words that were stricken through.</w:t>
      </w:r>
      <w:r w:rsidRPr="00823610">
        <w:rPr>
          <w:rFonts w:ascii="Times New Roman" w:eastAsia="Calibri" w:hAnsi="Times New Roman" w:cs="Times New Roman"/>
          <w:bCs/>
          <w:kern w:val="0"/>
          <w:vertAlign w:val="superscript"/>
          <w:lang w:bidi="he-IL"/>
          <w14:ligatures w14:val="none"/>
        </w:rPr>
        <w:footnoteReference w:id="27"/>
      </w:r>
      <w:r w:rsidRPr="00823610">
        <w:rPr>
          <w:rFonts w:ascii="Times New Roman" w:eastAsia="Calibri" w:hAnsi="Times New Roman" w:cs="Times New Roman"/>
          <w:bCs/>
          <w:kern w:val="0"/>
          <w:lang w:bidi="he-IL"/>
          <w14:ligatures w14:val="none"/>
        </w:rPr>
        <w:t xml:space="preserve"> Specifically, I use the following conventions: </w:t>
      </w:r>
    </w:p>
    <w:p w14:paraId="1B88F7F8" w14:textId="77777777" w:rsidR="00A913EC" w:rsidRPr="00823610" w:rsidRDefault="00A913EC" w:rsidP="00A913EC">
      <w:pPr>
        <w:numPr>
          <w:ilvl w:val="0"/>
          <w:numId w:val="11"/>
        </w:numPr>
        <w:tabs>
          <w:tab w:val="left" w:pos="720"/>
          <w:tab w:val="left" w:pos="1440"/>
          <w:tab w:val="left" w:pos="2880"/>
        </w:tabs>
        <w:spacing w:after="0" w:line="240" w:lineRule="auto"/>
        <w:contextualSpacing/>
        <w:rPr>
          <w:rFonts w:ascii="Times New Roman" w:eastAsia="Calibri" w:hAnsi="Times New Roman" w:cs="Times New Roman"/>
          <w:bCs/>
          <w:kern w:val="0"/>
          <w:sz w:val="22"/>
          <w14:ligatures w14:val="none"/>
        </w:rPr>
      </w:pPr>
      <w:r w:rsidRPr="00823610">
        <w:rPr>
          <w:rFonts w:ascii="Times New Roman" w:eastAsia="Calibri" w:hAnsi="Times New Roman" w:cs="Times New Roman"/>
          <w:bCs/>
          <w:kern w:val="0"/>
          <w:sz w:val="22"/>
          <w14:ligatures w14:val="none"/>
        </w:rPr>
        <w:t xml:space="preserve">[word]—Brackets indicate what the handwritten word seems to be, or </w:t>
      </w:r>
      <w:proofErr w:type="spellStart"/>
      <w:r w:rsidRPr="00823610">
        <w:rPr>
          <w:rFonts w:ascii="Times New Roman" w:eastAsia="Calibri" w:hAnsi="Times New Roman" w:cs="Times New Roman"/>
          <w:bCs/>
          <w:kern w:val="0"/>
          <w:sz w:val="22"/>
          <w14:ligatures w14:val="none"/>
        </w:rPr>
        <w:t>a</w:t>
      </w:r>
      <w:proofErr w:type="spellEnd"/>
      <w:r w:rsidRPr="00823610">
        <w:rPr>
          <w:rFonts w:ascii="Times New Roman" w:eastAsia="Calibri" w:hAnsi="Times New Roman" w:cs="Times New Roman"/>
          <w:bCs/>
          <w:kern w:val="0"/>
          <w:sz w:val="22"/>
          <w14:ligatures w14:val="none"/>
        </w:rPr>
        <w:t xml:space="preserve"> least my best guess of it based on context.</w:t>
      </w:r>
    </w:p>
    <w:p w14:paraId="709D9F16" w14:textId="77777777" w:rsidR="00A913EC" w:rsidRPr="00823610" w:rsidRDefault="00A913EC" w:rsidP="00A913EC">
      <w:pPr>
        <w:numPr>
          <w:ilvl w:val="0"/>
          <w:numId w:val="11"/>
        </w:numPr>
        <w:tabs>
          <w:tab w:val="left" w:pos="720"/>
          <w:tab w:val="left" w:pos="1440"/>
          <w:tab w:val="left" w:pos="2880"/>
        </w:tabs>
        <w:spacing w:after="0" w:line="240" w:lineRule="auto"/>
        <w:contextualSpacing/>
        <w:rPr>
          <w:rFonts w:ascii="Times New Roman" w:eastAsia="Calibri" w:hAnsi="Times New Roman" w:cs="Times New Roman"/>
          <w:bCs/>
          <w:kern w:val="0"/>
          <w:sz w:val="22"/>
          <w14:ligatures w14:val="none"/>
        </w:rPr>
      </w:pPr>
      <w:r w:rsidRPr="00823610">
        <w:rPr>
          <w:rFonts w:ascii="Times New Roman" w:eastAsia="Calibri" w:hAnsi="Times New Roman" w:cs="Times New Roman"/>
          <w:bCs/>
          <w:kern w:val="0"/>
          <w:sz w:val="22"/>
          <w14:ligatures w14:val="none"/>
        </w:rPr>
        <w:t>[</w:t>
      </w:r>
      <w:r w:rsidRPr="00823610">
        <w:rPr>
          <w:rFonts w:ascii="Times New Roman" w:eastAsia="Calibri" w:hAnsi="Times New Roman" w:cs="Times New Roman"/>
          <w:bCs/>
          <w:i/>
          <w:iCs/>
          <w:kern w:val="0"/>
          <w:sz w:val="22"/>
          <w14:ligatures w14:val="none"/>
        </w:rPr>
        <w:t>word</w:t>
      </w:r>
      <w:r w:rsidRPr="00823610">
        <w:rPr>
          <w:rFonts w:ascii="Times New Roman" w:eastAsia="Calibri" w:hAnsi="Times New Roman" w:cs="Times New Roman"/>
          <w:bCs/>
          <w:kern w:val="0"/>
          <w:sz w:val="22"/>
          <w14:ligatures w14:val="none"/>
        </w:rPr>
        <w:t xml:space="preserve">]—Italics within brackets indicate a transcriptional note, such as when a word is illegible or when I want to indicate that a seeming error is in the original (i.e., </w:t>
      </w:r>
      <w:r w:rsidRPr="00823610">
        <w:rPr>
          <w:rFonts w:ascii="Times New Roman" w:eastAsia="Calibri" w:hAnsi="Times New Roman" w:cs="Times New Roman"/>
          <w:bCs/>
          <w:i/>
          <w:iCs/>
          <w:kern w:val="0"/>
          <w:sz w:val="22"/>
          <w14:ligatures w14:val="none"/>
        </w:rPr>
        <w:t>sic</w:t>
      </w:r>
      <w:r w:rsidRPr="00823610">
        <w:rPr>
          <w:rFonts w:ascii="Times New Roman" w:eastAsia="Calibri" w:hAnsi="Times New Roman" w:cs="Times New Roman"/>
          <w:bCs/>
          <w:kern w:val="0"/>
          <w:sz w:val="22"/>
          <w14:ligatures w14:val="none"/>
        </w:rPr>
        <w:t>).</w:t>
      </w:r>
    </w:p>
    <w:p w14:paraId="69ECFF75" w14:textId="77777777" w:rsidR="00A913EC" w:rsidRPr="00823610" w:rsidRDefault="00A913EC" w:rsidP="00A913EC">
      <w:pPr>
        <w:numPr>
          <w:ilvl w:val="0"/>
          <w:numId w:val="11"/>
        </w:numPr>
        <w:tabs>
          <w:tab w:val="left" w:pos="720"/>
          <w:tab w:val="left" w:pos="1440"/>
          <w:tab w:val="left" w:pos="2880"/>
        </w:tabs>
        <w:spacing w:after="0" w:line="240" w:lineRule="auto"/>
        <w:contextualSpacing/>
        <w:rPr>
          <w:rFonts w:ascii="Times New Roman" w:eastAsia="Calibri" w:hAnsi="Times New Roman" w:cs="Times New Roman"/>
          <w:bCs/>
          <w:kern w:val="0"/>
          <w:sz w:val="22"/>
          <w14:ligatures w14:val="none"/>
        </w:rPr>
      </w:pPr>
      <w:r w:rsidRPr="00823610">
        <w:rPr>
          <w:rFonts w:ascii="Times New Roman" w:eastAsia="Calibri" w:hAnsi="Times New Roman" w:cs="Times New Roman"/>
          <w:bCs/>
          <w:kern w:val="0"/>
          <w:sz w:val="22"/>
          <w14:ligatures w14:val="none"/>
        </w:rPr>
        <w:t>[w---]—Dashes within brackets indicates my choice to redact word, such as when an expletive is used.</w:t>
      </w:r>
    </w:p>
    <w:p w14:paraId="44111E12" w14:textId="77777777" w:rsidR="00A913EC" w:rsidRPr="00823610" w:rsidRDefault="00A913EC" w:rsidP="00A913EC">
      <w:pPr>
        <w:numPr>
          <w:ilvl w:val="0"/>
          <w:numId w:val="11"/>
        </w:numPr>
        <w:tabs>
          <w:tab w:val="left" w:pos="720"/>
          <w:tab w:val="left" w:pos="1440"/>
          <w:tab w:val="left" w:pos="2880"/>
        </w:tabs>
        <w:spacing w:after="0" w:line="240" w:lineRule="auto"/>
        <w:contextualSpacing/>
        <w:rPr>
          <w:rFonts w:ascii="Times New Roman" w:eastAsia="Calibri" w:hAnsi="Times New Roman" w:cs="Times New Roman"/>
          <w:bCs/>
          <w:kern w:val="0"/>
          <w:sz w:val="22"/>
          <w14:ligatures w14:val="none"/>
        </w:rPr>
      </w:pPr>
      <w:r w:rsidRPr="00823610">
        <w:rPr>
          <w:rFonts w:ascii="Times New Roman" w:eastAsia="Calibri" w:hAnsi="Times New Roman" w:cs="Times New Roman"/>
          <w:bCs/>
          <w:strike/>
          <w:kern w:val="0"/>
          <w:sz w:val="22"/>
          <w14:ligatures w14:val="none"/>
        </w:rPr>
        <w:t>word</w:t>
      </w:r>
      <w:r w:rsidRPr="00823610">
        <w:rPr>
          <w:rFonts w:ascii="Times New Roman" w:eastAsia="Calibri" w:hAnsi="Times New Roman" w:cs="Times New Roman"/>
          <w:bCs/>
          <w:kern w:val="0"/>
          <w:sz w:val="22"/>
          <w14:ligatures w14:val="none"/>
        </w:rPr>
        <w:t>—Strikethroughs indicate that the word is present in the original text but written over or stricken through.</w:t>
      </w:r>
    </w:p>
    <w:p w14:paraId="5FBB67F6" w14:textId="77777777" w:rsidR="00A913EC" w:rsidRPr="00823610" w:rsidRDefault="00A913EC" w:rsidP="00A913EC">
      <w:pPr>
        <w:tabs>
          <w:tab w:val="left" w:pos="720"/>
          <w:tab w:val="left" w:pos="1440"/>
          <w:tab w:val="left" w:pos="2880"/>
        </w:tabs>
        <w:spacing w:after="0" w:line="240" w:lineRule="auto"/>
        <w:rPr>
          <w:rFonts w:ascii="Times New Roman" w:eastAsia="Calibri" w:hAnsi="Times New Roman" w:cs="Times New Roman"/>
          <w:bCs/>
          <w:kern w:val="0"/>
          <w:lang w:bidi="he-IL"/>
          <w14:ligatures w14:val="none"/>
        </w:rPr>
      </w:pPr>
    </w:p>
    <w:p w14:paraId="339036E3" w14:textId="77777777" w:rsidR="00A913EC" w:rsidRPr="00823610" w:rsidRDefault="00A913EC" w:rsidP="00A913EC">
      <w:pPr>
        <w:tabs>
          <w:tab w:val="left" w:pos="720"/>
          <w:tab w:val="left" w:pos="1440"/>
          <w:tab w:val="left" w:pos="2880"/>
        </w:tabs>
        <w:spacing w:after="0" w:line="480" w:lineRule="auto"/>
        <w:rPr>
          <w:rFonts w:ascii="Times New Roman" w:eastAsia="Calibri" w:hAnsi="Times New Roman" w:cs="Times New Roman"/>
          <w:bCs/>
          <w:kern w:val="0"/>
          <w:lang w:bidi="he-IL"/>
          <w14:ligatures w14:val="none"/>
        </w:rPr>
      </w:pPr>
      <w:r w:rsidRPr="00823610">
        <w:rPr>
          <w:rFonts w:ascii="Times New Roman" w:eastAsia="Calibri" w:hAnsi="Times New Roman" w:cs="Times New Roman"/>
          <w:bCs/>
          <w:kern w:val="0"/>
          <w:lang w:bidi="he-IL"/>
          <w14:ligatures w14:val="none"/>
        </w:rPr>
        <w:t xml:space="preserve">As promised to the participants, all identifying information has been redacted from the laments, including personal and place names. </w:t>
      </w:r>
    </w:p>
    <w:p w14:paraId="3E96793B" w14:textId="77777777" w:rsidR="00A913EC" w:rsidRPr="00823610" w:rsidRDefault="00A913EC" w:rsidP="00A913EC">
      <w:pPr>
        <w:spacing w:after="0" w:line="240" w:lineRule="auto"/>
        <w:rPr>
          <w:rFonts w:ascii="Times New Roman" w:eastAsia="Calibri" w:hAnsi="Times New Roman" w:cs="Times New Roman"/>
          <w:bCs/>
          <w:kern w:val="0"/>
          <w:lang w:bidi="he-IL"/>
          <w14:ligatures w14:val="none"/>
        </w:rPr>
      </w:pPr>
      <w:r w:rsidRPr="00823610">
        <w:rPr>
          <w:rFonts w:ascii="Times New Roman" w:eastAsia="Calibri" w:hAnsi="Times New Roman" w:cs="Times New Roman"/>
          <w:bCs/>
          <w:kern w:val="0"/>
          <w:lang w:bidi="he-IL"/>
          <w14:ligatures w14:val="none"/>
        </w:rPr>
        <w:br w:type="page"/>
      </w:r>
    </w:p>
    <w:p w14:paraId="2DB5B350"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b/>
          <w:kern w:val="0"/>
          <w:lang w:bidi="he-IL"/>
          <w14:ligatures w14:val="none"/>
        </w:rPr>
        <w:lastRenderedPageBreak/>
        <w:t>Lament 1</w:t>
      </w:r>
    </w:p>
    <w:p w14:paraId="2EACC69A"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Why, My God, are you not the same God others claim </w:t>
      </w:r>
    </w:p>
    <w:p w14:paraId="354BC0D0"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to know? Am I the [claimant] in the [wrong] or am I doubting </w:t>
      </w:r>
    </w:p>
    <w:p w14:paraId="3630AE40"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You. Should I not doubt myself before I doubt </w:t>
      </w:r>
      <w:proofErr w:type="gramStart"/>
      <w:r w:rsidRPr="00823610">
        <w:rPr>
          <w:rFonts w:ascii="Times New Roman" w:eastAsia="Calibri" w:hAnsi="Times New Roman" w:cs="Times New Roman"/>
          <w:kern w:val="0"/>
          <w:lang w:bidi="he-IL"/>
          <w14:ligatures w14:val="none"/>
        </w:rPr>
        <w:t>You</w:t>
      </w:r>
      <w:proofErr w:type="gramEnd"/>
      <w:r w:rsidRPr="00823610">
        <w:rPr>
          <w:rFonts w:ascii="Times New Roman" w:eastAsia="Calibri" w:hAnsi="Times New Roman" w:cs="Times New Roman"/>
          <w:kern w:val="0"/>
          <w:lang w:bidi="he-IL"/>
          <w14:ligatures w14:val="none"/>
        </w:rPr>
        <w:t xml:space="preserve">? </w:t>
      </w:r>
    </w:p>
    <w:p w14:paraId="04999A0E"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The [Universe], </w:t>
      </w:r>
      <w:proofErr w:type="gramStart"/>
      <w:r w:rsidRPr="00823610">
        <w:rPr>
          <w:rFonts w:ascii="Times New Roman" w:eastAsia="Calibri" w:hAnsi="Times New Roman" w:cs="Times New Roman"/>
          <w:kern w:val="0"/>
          <w:lang w:bidi="he-IL"/>
          <w14:ligatures w14:val="none"/>
        </w:rPr>
        <w:t>Your</w:t>
      </w:r>
      <w:proofErr w:type="gramEnd"/>
      <w:r w:rsidRPr="00823610">
        <w:rPr>
          <w:rFonts w:ascii="Times New Roman" w:eastAsia="Calibri" w:hAnsi="Times New Roman" w:cs="Times New Roman"/>
          <w:kern w:val="0"/>
          <w:lang w:bidi="he-IL"/>
          <w14:ligatures w14:val="none"/>
        </w:rPr>
        <w:t xml:space="preserve"> [Universe], has brought me to this </w:t>
      </w:r>
    </w:p>
    <w:p w14:paraId="13B7C588"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point, the point in my life when I could even become an </w:t>
      </w:r>
    </w:p>
    <w:p w14:paraId="0C21BFF6"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[efficient] person. And I [know] from the best ways to </w:t>
      </w:r>
      <w:r w:rsidRPr="00823610">
        <w:rPr>
          <w:rFonts w:ascii="Times New Roman" w:eastAsia="Calibri" w:hAnsi="Times New Roman" w:cs="Times New Roman"/>
          <w:strike/>
          <w:kern w:val="0"/>
          <w:lang w:bidi="he-IL"/>
          <w14:ligatures w14:val="none"/>
        </w:rPr>
        <w:t>control</w:t>
      </w:r>
      <w:r w:rsidRPr="00823610">
        <w:rPr>
          <w:rFonts w:ascii="Times New Roman" w:eastAsia="Calibri" w:hAnsi="Times New Roman" w:cs="Times New Roman"/>
          <w:kern w:val="0"/>
          <w:lang w:bidi="he-IL"/>
          <w14:ligatures w14:val="none"/>
        </w:rPr>
        <w:t xml:space="preserve"> </w:t>
      </w:r>
    </w:p>
    <w:p w14:paraId="05CDF3C6"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understand my self [</w:t>
      </w:r>
      <w:r w:rsidRPr="00823610">
        <w:rPr>
          <w:rFonts w:ascii="Times New Roman" w:eastAsia="Calibri" w:hAnsi="Times New Roman" w:cs="Times New Roman"/>
          <w:i/>
          <w:kern w:val="0"/>
          <w:lang w:bidi="he-IL"/>
          <w14:ligatures w14:val="none"/>
        </w:rPr>
        <w:t>sic</w:t>
      </w:r>
      <w:r w:rsidRPr="00823610">
        <w:rPr>
          <w:rFonts w:ascii="Times New Roman" w:eastAsia="Calibri" w:hAnsi="Times New Roman" w:cs="Times New Roman"/>
          <w:kern w:val="0"/>
          <w:lang w:bidi="he-IL"/>
          <w14:ligatures w14:val="none"/>
        </w:rPr>
        <w:t xml:space="preserve">], </w:t>
      </w:r>
      <w:proofErr w:type="gramStart"/>
      <w:r w:rsidRPr="00823610">
        <w:rPr>
          <w:rFonts w:ascii="Times New Roman" w:eastAsia="Calibri" w:hAnsi="Times New Roman" w:cs="Times New Roman"/>
          <w:kern w:val="0"/>
          <w:lang w:bidi="he-IL"/>
          <w14:ligatures w14:val="none"/>
        </w:rPr>
        <w:t>but yet</w:t>
      </w:r>
      <w:proofErr w:type="gramEnd"/>
      <w:r w:rsidRPr="00823610">
        <w:rPr>
          <w:rFonts w:ascii="Times New Roman" w:eastAsia="Calibri" w:hAnsi="Times New Roman" w:cs="Times New Roman"/>
          <w:kern w:val="0"/>
          <w:lang w:bidi="he-IL"/>
          <w14:ligatures w14:val="none"/>
        </w:rPr>
        <w:t xml:space="preserve"> struggle with life itself and [</w:t>
      </w:r>
      <w:r w:rsidRPr="00823610">
        <w:rPr>
          <w:rFonts w:ascii="Times New Roman" w:eastAsia="Calibri" w:hAnsi="Times New Roman" w:cs="Times New Roman"/>
          <w:i/>
          <w:kern w:val="0"/>
          <w:lang w:bidi="he-IL"/>
          <w14:ligatures w14:val="none"/>
        </w:rPr>
        <w:t>illegible</w:t>
      </w:r>
      <w:r w:rsidRPr="00823610">
        <w:rPr>
          <w:rFonts w:ascii="Times New Roman" w:eastAsia="Calibri" w:hAnsi="Times New Roman" w:cs="Times New Roman"/>
          <w:kern w:val="0"/>
          <w:lang w:bidi="he-IL"/>
          <w14:ligatures w14:val="none"/>
        </w:rPr>
        <w:t xml:space="preserve">]. </w:t>
      </w:r>
    </w:p>
    <w:p w14:paraId="490D9745"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And I have given up everything. My best friend remains my best [friend] </w:t>
      </w:r>
    </w:p>
    <w:p w14:paraId="29710F94"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but does not remain in my life. I don’t know if I believe </w:t>
      </w:r>
    </w:p>
    <w:p w14:paraId="716F6E9D"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we only get one chance for love in this life, but I [know] </w:t>
      </w:r>
    </w:p>
    <w:p w14:paraId="5AF372AC"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[mine] is [gone]. I want to claim fault to </w:t>
      </w:r>
      <w:proofErr w:type="gramStart"/>
      <w:r w:rsidRPr="00823610">
        <w:rPr>
          <w:rFonts w:ascii="Times New Roman" w:eastAsia="Calibri" w:hAnsi="Times New Roman" w:cs="Times New Roman"/>
          <w:kern w:val="0"/>
          <w:lang w:bidi="he-IL"/>
          <w14:ligatures w14:val="none"/>
        </w:rPr>
        <w:t>that</w:t>
      </w:r>
      <w:proofErr w:type="gramEnd"/>
      <w:r w:rsidRPr="00823610">
        <w:rPr>
          <w:rFonts w:ascii="Times New Roman" w:eastAsia="Calibri" w:hAnsi="Times New Roman" w:cs="Times New Roman"/>
          <w:kern w:val="0"/>
          <w:lang w:bidi="he-IL"/>
          <w14:ligatures w14:val="none"/>
        </w:rPr>
        <w:t xml:space="preserve"> but it was not </w:t>
      </w:r>
    </w:p>
    <w:p w14:paraId="48831137"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my doing. I know what I [ache] for now is, as all things, a distract-</w:t>
      </w:r>
    </w:p>
    <w:p w14:paraId="673857ED"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proofErr w:type="spellStart"/>
      <w:r w:rsidRPr="00823610">
        <w:rPr>
          <w:rFonts w:ascii="Times New Roman" w:eastAsia="Calibri" w:hAnsi="Times New Roman" w:cs="Times New Roman"/>
          <w:kern w:val="0"/>
          <w:lang w:bidi="he-IL"/>
          <w14:ligatures w14:val="none"/>
        </w:rPr>
        <w:t>tion</w:t>
      </w:r>
      <w:proofErr w:type="spellEnd"/>
      <w:r w:rsidRPr="00823610">
        <w:rPr>
          <w:rFonts w:ascii="Times New Roman" w:eastAsia="Calibri" w:hAnsi="Times New Roman" w:cs="Times New Roman"/>
          <w:kern w:val="0"/>
          <w:lang w:bidi="he-IL"/>
          <w14:ligatures w14:val="none"/>
        </w:rPr>
        <w:t xml:space="preserve"> [</w:t>
      </w:r>
      <w:r w:rsidRPr="00823610">
        <w:rPr>
          <w:rFonts w:ascii="Times New Roman" w:eastAsia="Calibri" w:hAnsi="Times New Roman" w:cs="Times New Roman"/>
          <w:i/>
          <w:kern w:val="0"/>
          <w:lang w:bidi="he-IL"/>
          <w14:ligatures w14:val="none"/>
        </w:rPr>
        <w:t>sic</w:t>
      </w:r>
      <w:r w:rsidRPr="00823610">
        <w:rPr>
          <w:rFonts w:ascii="Times New Roman" w:eastAsia="Calibri" w:hAnsi="Times New Roman" w:cs="Times New Roman"/>
          <w:kern w:val="0"/>
          <w:lang w:bidi="he-IL"/>
          <w14:ligatures w14:val="none"/>
        </w:rPr>
        <w:t xml:space="preserve">] from my true purpose but I ache for worldly </w:t>
      </w:r>
    </w:p>
    <w:p w14:paraId="7791FCFB"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happiness when I should only ache for efficiency and [betterment.] </w:t>
      </w:r>
    </w:p>
    <w:p w14:paraId="36A319E0"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I should ache for </w:t>
      </w:r>
      <w:proofErr w:type="gramStart"/>
      <w:r w:rsidRPr="00823610">
        <w:rPr>
          <w:rFonts w:ascii="Times New Roman" w:eastAsia="Calibri" w:hAnsi="Times New Roman" w:cs="Times New Roman"/>
          <w:kern w:val="0"/>
          <w:lang w:bidi="he-IL"/>
          <w14:ligatures w14:val="none"/>
        </w:rPr>
        <w:t>you</w:t>
      </w:r>
      <w:proofErr w:type="gramEnd"/>
      <w:r w:rsidRPr="00823610">
        <w:rPr>
          <w:rFonts w:ascii="Times New Roman" w:eastAsia="Calibri" w:hAnsi="Times New Roman" w:cs="Times New Roman"/>
          <w:kern w:val="0"/>
          <w:lang w:bidi="he-IL"/>
          <w14:ligatures w14:val="none"/>
        </w:rPr>
        <w:t xml:space="preserve"> but do I?</w:t>
      </w:r>
    </w:p>
    <w:p w14:paraId="2A248769"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It is not “where is God;” it is “where am I.”</w:t>
      </w:r>
    </w:p>
    <w:p w14:paraId="566B833C"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p>
    <w:p w14:paraId="7596888F"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b/>
          <w:kern w:val="0"/>
          <w:lang w:bidi="he-IL"/>
          <w14:ligatures w14:val="none"/>
        </w:rPr>
        <w:t>Lament 2</w:t>
      </w:r>
    </w:p>
    <w:p w14:paraId="2B01C824"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Why, God? Why?</w:t>
      </w:r>
    </w:p>
    <w:p w14:paraId="7E67E005"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Why do you leave me in the </w:t>
      </w:r>
    </w:p>
    <w:p w14:paraId="720A22F0"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dark groping for answers?</w:t>
      </w:r>
    </w:p>
    <w:p w14:paraId="09EB4C99"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Why do you send me hardships?</w:t>
      </w:r>
    </w:p>
    <w:p w14:paraId="22E6435B"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Where can I find you [</w:t>
      </w:r>
      <w:r w:rsidRPr="00823610">
        <w:rPr>
          <w:rFonts w:ascii="Times New Roman" w:eastAsia="Calibri" w:hAnsi="Times New Roman" w:cs="Times New Roman"/>
          <w:i/>
          <w:kern w:val="0"/>
          <w:lang w:bidi="he-IL"/>
          <w14:ligatures w14:val="none"/>
        </w:rPr>
        <w:t>sic</w:t>
      </w:r>
      <w:r w:rsidRPr="00823610">
        <w:rPr>
          <w:rFonts w:ascii="Times New Roman" w:eastAsia="Calibri" w:hAnsi="Times New Roman" w:cs="Times New Roman"/>
          <w:kern w:val="0"/>
          <w:lang w:bidi="he-IL"/>
          <w14:ligatures w14:val="none"/>
        </w:rPr>
        <w:t xml:space="preserve">] love in </w:t>
      </w:r>
    </w:p>
    <w:p w14:paraId="76B2AF41"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ab/>
        <w:t>foreign lands?</w:t>
      </w:r>
    </w:p>
    <w:p w14:paraId="3FFA4F78"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p>
    <w:p w14:paraId="00C77601"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Things have been lost,</w:t>
      </w:r>
    </w:p>
    <w:p w14:paraId="7F06BBCF"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goodbyes have been said,</w:t>
      </w:r>
    </w:p>
    <w:p w14:paraId="405FDDED"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I have come to a new land</w:t>
      </w:r>
    </w:p>
    <w:p w14:paraId="38D19781"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only to return to the old</w:t>
      </w:r>
    </w:p>
    <w:p w14:paraId="5BADF180"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Why am I here?</w:t>
      </w:r>
    </w:p>
    <w:p w14:paraId="3B1699D6"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What do you want from me?</w:t>
      </w:r>
    </w:p>
    <w:p w14:paraId="6D187484"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p>
    <w:p w14:paraId="5E3ADA9F"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Can the lost not be found?</w:t>
      </w:r>
    </w:p>
    <w:p w14:paraId="12E1EA8B"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p>
    <w:p w14:paraId="7FEF95BB"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Though I have lost sight of</w:t>
      </w:r>
    </w:p>
    <w:p w14:paraId="255032D4"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your almighty plan.</w:t>
      </w:r>
    </w:p>
    <w:p w14:paraId="10BAA74A"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p>
    <w:p w14:paraId="63B0852B"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I know you are always there.</w:t>
      </w:r>
    </w:p>
    <w:p w14:paraId="05F1A0CF"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You have shown me that my home</w:t>
      </w:r>
    </w:p>
    <w:p w14:paraId="21B2E50A"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and [friend] on the earth will perish</w:t>
      </w:r>
    </w:p>
    <w:p w14:paraId="6709812E"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but that my home should be place [</w:t>
      </w:r>
      <w:r w:rsidRPr="00823610">
        <w:rPr>
          <w:rFonts w:ascii="Times New Roman" w:eastAsia="Calibri" w:hAnsi="Times New Roman" w:cs="Times New Roman"/>
          <w:i/>
          <w:kern w:val="0"/>
          <w:lang w:bidi="he-IL"/>
          <w14:ligatures w14:val="none"/>
        </w:rPr>
        <w:t>sic</w:t>
      </w:r>
      <w:r w:rsidRPr="00823610">
        <w:rPr>
          <w:rFonts w:ascii="Times New Roman" w:eastAsia="Calibri" w:hAnsi="Times New Roman" w:cs="Times New Roman"/>
          <w:kern w:val="0"/>
          <w:lang w:bidi="he-IL"/>
          <w14:ligatures w14:val="none"/>
        </w:rPr>
        <w:t xml:space="preserve">] </w:t>
      </w:r>
      <w:proofErr w:type="gramStart"/>
      <w:r w:rsidRPr="00823610">
        <w:rPr>
          <w:rFonts w:ascii="Times New Roman" w:eastAsia="Calibri" w:hAnsi="Times New Roman" w:cs="Times New Roman"/>
          <w:kern w:val="0"/>
          <w:lang w:bidi="he-IL"/>
          <w14:ligatures w14:val="none"/>
        </w:rPr>
        <w:t>where</w:t>
      </w:r>
      <w:proofErr w:type="gramEnd"/>
    </w:p>
    <w:p w14:paraId="72ADA5AA"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You are </w:t>
      </w:r>
      <w:r w:rsidRPr="00823610">
        <w:rPr>
          <w:rFonts w:ascii="Times New Roman" w:eastAsia="Calibri" w:hAnsi="Times New Roman" w:cs="Times New Roman"/>
          <w:strike/>
          <w:kern w:val="0"/>
          <w:lang w:bidi="he-IL"/>
          <w14:ligatures w14:val="none"/>
        </w:rPr>
        <w:t>and that</w:t>
      </w:r>
      <w:r w:rsidRPr="00823610">
        <w:rPr>
          <w:rFonts w:ascii="Times New Roman" w:eastAsia="Calibri" w:hAnsi="Times New Roman" w:cs="Times New Roman"/>
          <w:kern w:val="0"/>
          <w:lang w:bidi="he-IL"/>
          <w14:ligatures w14:val="none"/>
        </w:rPr>
        <w:t xml:space="preserve"> you are the ultimate friend</w:t>
      </w:r>
    </w:p>
    <w:p w14:paraId="0AB95070"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You will never lose me and [you will] love me for eternity</w:t>
      </w:r>
    </w:p>
    <w:p w14:paraId="024F9EE6" w14:textId="77777777" w:rsidR="00A913EC" w:rsidRPr="00823610" w:rsidRDefault="00A913EC" w:rsidP="00A913EC">
      <w:pPr>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br w:type="page"/>
      </w:r>
    </w:p>
    <w:p w14:paraId="438F9899"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b/>
          <w:kern w:val="0"/>
          <w:lang w:bidi="he-IL"/>
          <w14:ligatures w14:val="none"/>
        </w:rPr>
        <w:lastRenderedPageBreak/>
        <w:t>Lament 3</w:t>
      </w:r>
    </w:p>
    <w:p w14:paraId="76DE0484"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God, how am I supposed</w:t>
      </w:r>
    </w:p>
    <w:p w14:paraId="3E60321E"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to relate to people who</w:t>
      </w:r>
    </w:p>
    <w:p w14:paraId="0B6F6D9C"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don’t feel like I do?</w:t>
      </w:r>
    </w:p>
    <w:p w14:paraId="4CCCC2CD"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How do I know if I am</w:t>
      </w:r>
    </w:p>
    <w:p w14:paraId="665A1719"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faking it, or </w:t>
      </w:r>
      <w:proofErr w:type="gramStart"/>
      <w:r w:rsidRPr="00823610">
        <w:rPr>
          <w:rFonts w:ascii="Times New Roman" w:eastAsia="Calibri" w:hAnsi="Times New Roman" w:cs="Times New Roman"/>
          <w:kern w:val="0"/>
          <w:lang w:bidi="he-IL"/>
          <w14:ligatures w14:val="none"/>
        </w:rPr>
        <w:t>actually feeling</w:t>
      </w:r>
      <w:proofErr w:type="gramEnd"/>
      <w:r w:rsidRPr="00823610">
        <w:rPr>
          <w:rFonts w:ascii="Times New Roman" w:eastAsia="Calibri" w:hAnsi="Times New Roman" w:cs="Times New Roman"/>
          <w:kern w:val="0"/>
          <w:lang w:bidi="he-IL"/>
          <w14:ligatures w14:val="none"/>
        </w:rPr>
        <w:t xml:space="preserve"> this way?</w:t>
      </w:r>
    </w:p>
    <w:p w14:paraId="2935181D"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I feel like I’m expected to </w:t>
      </w:r>
    </w:p>
    <w:p w14:paraId="74EAD7F0"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feel something negative </w:t>
      </w:r>
    </w:p>
    <w:p w14:paraId="706B165C"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that I’m ignoring (or deal</w:t>
      </w:r>
    </w:p>
    <w:p w14:paraId="5745B125"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with it). Which is healthy</w:t>
      </w:r>
    </w:p>
    <w:p w14:paraId="27A9BDAC"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in some circumstances,</w:t>
      </w:r>
    </w:p>
    <w:p w14:paraId="35DE322C"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but how do I know if </w:t>
      </w:r>
    </w:p>
    <w:p w14:paraId="28378ECA"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it’s real? I feel confused.</w:t>
      </w:r>
    </w:p>
    <w:p w14:paraId="766D95D3"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I feel anxious. I feel like</w:t>
      </w:r>
    </w:p>
    <w:p w14:paraId="6519B391"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I should be writing about</w:t>
      </w:r>
    </w:p>
    <w:p w14:paraId="260A9B84"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past experiences or something,</w:t>
      </w:r>
    </w:p>
    <w:p w14:paraId="7FFCE89F"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but those are over and done.</w:t>
      </w:r>
    </w:p>
    <w:p w14:paraId="24751B84"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You have helped me. They</w:t>
      </w:r>
    </w:p>
    <w:p w14:paraId="3BAD6541"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are finished. You have always</w:t>
      </w:r>
    </w:p>
    <w:p w14:paraId="06124157"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w:t>
      </w:r>
      <w:r w:rsidRPr="00823610">
        <w:rPr>
          <w:rFonts w:ascii="Times New Roman" w:eastAsia="Calibri" w:hAnsi="Times New Roman" w:cs="Times New Roman"/>
          <w:i/>
          <w:kern w:val="0"/>
          <w:lang w:bidi="he-IL"/>
          <w14:ligatures w14:val="none"/>
        </w:rPr>
        <w:t>Page 2</w:t>
      </w:r>
      <w:r w:rsidRPr="00823610">
        <w:rPr>
          <w:rFonts w:ascii="Times New Roman" w:eastAsia="Calibri" w:hAnsi="Times New Roman" w:cs="Times New Roman"/>
          <w:kern w:val="0"/>
          <w:lang w:bidi="he-IL"/>
          <w14:ligatures w14:val="none"/>
        </w:rPr>
        <w:t>]</w:t>
      </w:r>
    </w:p>
    <w:p w14:paraId="0561481A"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loved me more than I even I could,</w:t>
      </w:r>
    </w:p>
    <w:p w14:paraId="0017C858"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proofErr w:type="gramStart"/>
      <w:r w:rsidRPr="00823610">
        <w:rPr>
          <w:rFonts w:ascii="Times New Roman" w:eastAsia="Calibri" w:hAnsi="Times New Roman" w:cs="Times New Roman"/>
          <w:kern w:val="0"/>
          <w:lang w:bidi="he-IL"/>
          <w14:ligatures w14:val="none"/>
        </w:rPr>
        <w:t>So</w:t>
      </w:r>
      <w:proofErr w:type="gramEnd"/>
      <w:r w:rsidRPr="00823610">
        <w:rPr>
          <w:rFonts w:ascii="Times New Roman" w:eastAsia="Calibri" w:hAnsi="Times New Roman" w:cs="Times New Roman"/>
          <w:kern w:val="0"/>
          <w:lang w:bidi="he-IL"/>
          <w14:ligatures w14:val="none"/>
        </w:rPr>
        <w:t xml:space="preserve"> thank you, and</w:t>
      </w:r>
    </w:p>
    <w:p w14:paraId="2B6D829B"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HALLELUJAH! [</w:t>
      </w:r>
      <w:r w:rsidRPr="00823610">
        <w:rPr>
          <w:rFonts w:ascii="Times New Roman" w:eastAsia="Calibri" w:hAnsi="Times New Roman" w:cs="Times New Roman"/>
          <w:i/>
          <w:kern w:val="0"/>
          <w:lang w:bidi="he-IL"/>
          <w14:ligatures w14:val="none"/>
        </w:rPr>
        <w:t>large letters across the page</w:t>
      </w:r>
      <w:r w:rsidRPr="00823610">
        <w:rPr>
          <w:rFonts w:ascii="Times New Roman" w:eastAsia="Calibri" w:hAnsi="Times New Roman" w:cs="Times New Roman"/>
          <w:iCs/>
          <w:kern w:val="0"/>
          <w:lang w:bidi="he-IL"/>
          <w14:ligatures w14:val="none"/>
        </w:rPr>
        <w:t>]</w:t>
      </w:r>
    </w:p>
    <w:p w14:paraId="2338355A"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p>
    <w:p w14:paraId="3E6371EC"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b/>
          <w:kern w:val="0"/>
          <w:lang w:bidi="he-IL"/>
          <w14:ligatures w14:val="none"/>
        </w:rPr>
        <w:t>Lament 4</w:t>
      </w:r>
    </w:p>
    <w:p w14:paraId="0816355E"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I hear the news from my parents.</w:t>
      </w:r>
    </w:p>
    <w:p w14:paraId="570A0754" w14:textId="77777777" w:rsidR="00A913EC" w:rsidRPr="00823610" w:rsidRDefault="00A913EC" w:rsidP="00A913EC">
      <w:pPr>
        <w:tabs>
          <w:tab w:val="left" w:pos="1440"/>
          <w:tab w:val="left" w:pos="2160"/>
          <w:tab w:val="left" w:pos="2880"/>
        </w:tabs>
        <w:spacing w:after="0" w:line="240" w:lineRule="auto"/>
        <w:ind w:left="720"/>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I’m moving. Rush of excite</w:t>
      </w:r>
    </w:p>
    <w:p w14:paraId="36C7F37D" w14:textId="77777777" w:rsidR="00A913EC" w:rsidRPr="00823610" w:rsidRDefault="00A913EC" w:rsidP="00A913EC">
      <w:pPr>
        <w:tabs>
          <w:tab w:val="left" w:pos="1440"/>
          <w:tab w:val="left" w:pos="2160"/>
          <w:tab w:val="left" w:pos="2880"/>
        </w:tabs>
        <w:spacing w:after="0" w:line="240" w:lineRule="auto"/>
        <w:ind w:left="720"/>
        <w:rPr>
          <w:rFonts w:ascii="Times New Roman" w:eastAsia="Calibri" w:hAnsi="Times New Roman" w:cs="Times New Roman"/>
          <w:kern w:val="0"/>
          <w:lang w:bidi="he-IL"/>
          <w14:ligatures w14:val="none"/>
        </w:rPr>
      </w:pPr>
      <w:proofErr w:type="spellStart"/>
      <w:r w:rsidRPr="00823610">
        <w:rPr>
          <w:rFonts w:ascii="Times New Roman" w:eastAsia="Calibri" w:hAnsi="Times New Roman" w:cs="Times New Roman"/>
          <w:kern w:val="0"/>
          <w:lang w:bidi="he-IL"/>
          <w14:ligatures w14:val="none"/>
        </w:rPr>
        <w:t>ment</w:t>
      </w:r>
      <w:proofErr w:type="spellEnd"/>
      <w:r w:rsidRPr="00823610">
        <w:rPr>
          <w:rFonts w:ascii="Times New Roman" w:eastAsia="Calibri" w:hAnsi="Times New Roman" w:cs="Times New Roman"/>
          <w:kern w:val="0"/>
          <w:lang w:bidi="he-IL"/>
          <w14:ligatures w14:val="none"/>
        </w:rPr>
        <w:t>. Feel no sadness at all.</w:t>
      </w:r>
    </w:p>
    <w:p w14:paraId="2FD4D150" w14:textId="77777777" w:rsidR="00A913EC" w:rsidRPr="00823610" w:rsidRDefault="00A913EC" w:rsidP="00A913EC">
      <w:pPr>
        <w:tabs>
          <w:tab w:val="left" w:pos="1440"/>
          <w:tab w:val="left" w:pos="2160"/>
          <w:tab w:val="left" w:pos="2880"/>
        </w:tabs>
        <w:spacing w:after="0" w:line="240" w:lineRule="auto"/>
        <w:ind w:left="720"/>
        <w:rPr>
          <w:rFonts w:ascii="Times New Roman" w:eastAsia="Calibri" w:hAnsi="Times New Roman" w:cs="Times New Roman"/>
          <w:kern w:val="0"/>
          <w:lang w:bidi="he-IL"/>
          <w14:ligatures w14:val="none"/>
        </w:rPr>
      </w:pPr>
    </w:p>
    <w:p w14:paraId="126EA7CE" w14:textId="77777777" w:rsidR="00A913EC" w:rsidRPr="00823610" w:rsidRDefault="00A913EC" w:rsidP="00A913EC">
      <w:pPr>
        <w:tabs>
          <w:tab w:val="left" w:pos="1440"/>
          <w:tab w:val="left" w:pos="2160"/>
          <w:tab w:val="left" w:pos="2880"/>
        </w:tabs>
        <w:spacing w:after="0" w:line="240" w:lineRule="auto"/>
        <w:ind w:left="720"/>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I start packing the next [month]</w:t>
      </w:r>
    </w:p>
    <w:p w14:paraId="3A285716" w14:textId="77777777" w:rsidR="00A913EC" w:rsidRPr="00823610" w:rsidRDefault="00A913EC" w:rsidP="00A913EC">
      <w:pPr>
        <w:tabs>
          <w:tab w:val="left" w:pos="1440"/>
          <w:tab w:val="left" w:pos="2160"/>
          <w:tab w:val="left" w:pos="2880"/>
        </w:tabs>
        <w:spacing w:after="0" w:line="240" w:lineRule="auto"/>
        <w:ind w:left="720"/>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I </w:t>
      </w:r>
      <w:proofErr w:type="gramStart"/>
      <w:r w:rsidRPr="00823610">
        <w:rPr>
          <w:rFonts w:ascii="Times New Roman" w:eastAsia="Calibri" w:hAnsi="Times New Roman" w:cs="Times New Roman"/>
          <w:kern w:val="0"/>
          <w:lang w:bidi="he-IL"/>
          <w14:ligatures w14:val="none"/>
        </w:rPr>
        <w:t>have to</w:t>
      </w:r>
      <w:proofErr w:type="gramEnd"/>
      <w:r w:rsidRPr="00823610">
        <w:rPr>
          <w:rFonts w:ascii="Times New Roman" w:eastAsia="Calibri" w:hAnsi="Times New Roman" w:cs="Times New Roman"/>
          <w:kern w:val="0"/>
          <w:lang w:bidi="he-IL"/>
          <w14:ligatures w14:val="none"/>
        </w:rPr>
        <w:t xml:space="preserve"> pack all my stuff in</w:t>
      </w:r>
    </w:p>
    <w:p w14:paraId="38A1CB3F" w14:textId="77777777" w:rsidR="00A913EC" w:rsidRPr="00823610" w:rsidRDefault="00A913EC" w:rsidP="00A913EC">
      <w:pPr>
        <w:tabs>
          <w:tab w:val="left" w:pos="1440"/>
          <w:tab w:val="left" w:pos="2160"/>
          <w:tab w:val="left" w:pos="2880"/>
        </w:tabs>
        <w:spacing w:after="0" w:line="240" w:lineRule="auto"/>
        <w:ind w:left="720"/>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two boxes. I throw away a lot of</w:t>
      </w:r>
    </w:p>
    <w:p w14:paraId="31FF0B13" w14:textId="77777777" w:rsidR="00A913EC" w:rsidRPr="00823610" w:rsidRDefault="00A913EC" w:rsidP="00A913EC">
      <w:pPr>
        <w:tabs>
          <w:tab w:val="left" w:pos="1440"/>
          <w:tab w:val="left" w:pos="2160"/>
          <w:tab w:val="left" w:pos="2880"/>
        </w:tabs>
        <w:spacing w:after="0" w:line="240" w:lineRule="auto"/>
        <w:ind w:left="720"/>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my things. I throw away many </w:t>
      </w:r>
    </w:p>
    <w:p w14:paraId="2058B3EB" w14:textId="77777777" w:rsidR="00A913EC" w:rsidRPr="00823610" w:rsidRDefault="00A913EC" w:rsidP="00A913EC">
      <w:pPr>
        <w:tabs>
          <w:tab w:val="left" w:pos="1440"/>
          <w:tab w:val="left" w:pos="2160"/>
          <w:tab w:val="left" w:pos="2880"/>
        </w:tabs>
        <w:spacing w:after="0" w:line="240" w:lineRule="auto"/>
        <w:ind w:left="720"/>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memories. I feel sad.</w:t>
      </w:r>
    </w:p>
    <w:p w14:paraId="05FAF3F3"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p>
    <w:p w14:paraId="076D5FE3"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The time to move finally come [</w:t>
      </w:r>
      <w:r w:rsidRPr="00823610">
        <w:rPr>
          <w:rFonts w:ascii="Times New Roman" w:eastAsia="Calibri" w:hAnsi="Times New Roman" w:cs="Times New Roman"/>
          <w:i/>
          <w:kern w:val="0"/>
          <w:lang w:bidi="he-IL"/>
          <w14:ligatures w14:val="none"/>
        </w:rPr>
        <w:t>sic</w:t>
      </w:r>
      <w:r w:rsidRPr="00823610">
        <w:rPr>
          <w:rFonts w:ascii="Times New Roman" w:eastAsia="Calibri" w:hAnsi="Times New Roman" w:cs="Times New Roman"/>
          <w:kern w:val="0"/>
          <w:lang w:bidi="he-IL"/>
          <w14:ligatures w14:val="none"/>
        </w:rPr>
        <w:t>]</w:t>
      </w:r>
    </w:p>
    <w:p w14:paraId="0A043A32" w14:textId="77777777" w:rsidR="00A913EC" w:rsidRPr="00823610" w:rsidRDefault="00A913EC" w:rsidP="00A913EC">
      <w:pPr>
        <w:tabs>
          <w:tab w:val="left" w:pos="1440"/>
          <w:tab w:val="left" w:pos="2160"/>
          <w:tab w:val="left" w:pos="2880"/>
        </w:tabs>
        <w:spacing w:after="0" w:line="240" w:lineRule="auto"/>
        <w:ind w:left="720"/>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I say </w:t>
      </w:r>
      <w:proofErr w:type="spellStart"/>
      <w:r w:rsidRPr="00823610">
        <w:rPr>
          <w:rFonts w:ascii="Times New Roman" w:eastAsia="Calibri" w:hAnsi="Times New Roman" w:cs="Times New Roman"/>
          <w:kern w:val="0"/>
          <w:lang w:bidi="he-IL"/>
          <w14:ligatures w14:val="none"/>
        </w:rPr>
        <w:t>half hearted</w:t>
      </w:r>
      <w:proofErr w:type="spellEnd"/>
      <w:r w:rsidRPr="00823610">
        <w:rPr>
          <w:rFonts w:ascii="Times New Roman" w:eastAsia="Calibri" w:hAnsi="Times New Roman" w:cs="Times New Roman"/>
          <w:kern w:val="0"/>
          <w:lang w:bidi="he-IL"/>
          <w14:ligatures w14:val="none"/>
        </w:rPr>
        <w:t xml:space="preserve"> goodbyes</w:t>
      </w:r>
    </w:p>
    <w:p w14:paraId="5F394284" w14:textId="77777777" w:rsidR="00A913EC" w:rsidRPr="00823610" w:rsidRDefault="00A913EC" w:rsidP="00A913EC">
      <w:pPr>
        <w:tabs>
          <w:tab w:val="left" w:pos="1440"/>
          <w:tab w:val="left" w:pos="2160"/>
          <w:tab w:val="left" w:pos="2880"/>
        </w:tabs>
        <w:spacing w:after="0" w:line="240" w:lineRule="auto"/>
        <w:ind w:left="720"/>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to people I know. I’m </w:t>
      </w:r>
      <w:proofErr w:type="gramStart"/>
      <w:r w:rsidRPr="00823610">
        <w:rPr>
          <w:rFonts w:ascii="Times New Roman" w:eastAsia="Calibri" w:hAnsi="Times New Roman" w:cs="Times New Roman"/>
          <w:kern w:val="0"/>
          <w:lang w:bidi="he-IL"/>
          <w14:ligatures w14:val="none"/>
        </w:rPr>
        <w:t>really excited</w:t>
      </w:r>
      <w:proofErr w:type="gramEnd"/>
      <w:r w:rsidRPr="00823610">
        <w:rPr>
          <w:rFonts w:ascii="Times New Roman" w:eastAsia="Calibri" w:hAnsi="Times New Roman" w:cs="Times New Roman"/>
          <w:kern w:val="0"/>
          <w:lang w:bidi="he-IL"/>
          <w14:ligatures w14:val="none"/>
        </w:rPr>
        <w:t>.</w:t>
      </w:r>
    </w:p>
    <w:p w14:paraId="32B99E31"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p>
    <w:p w14:paraId="15F68848"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I get off the plane and I’m [finally]</w:t>
      </w:r>
    </w:p>
    <w:p w14:paraId="2DD6FAC3" w14:textId="77777777" w:rsidR="00A913EC" w:rsidRPr="00823610" w:rsidRDefault="00A913EC" w:rsidP="00A913EC">
      <w:pPr>
        <w:tabs>
          <w:tab w:val="left" w:pos="1440"/>
          <w:tab w:val="left" w:pos="2160"/>
          <w:tab w:val="left" w:pos="2880"/>
        </w:tabs>
        <w:spacing w:after="0" w:line="240" w:lineRule="auto"/>
        <w:ind w:left="720"/>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hear [</w:t>
      </w:r>
      <w:r w:rsidRPr="00823610">
        <w:rPr>
          <w:rFonts w:ascii="Times New Roman" w:eastAsia="Calibri" w:hAnsi="Times New Roman" w:cs="Times New Roman"/>
          <w:i/>
          <w:kern w:val="0"/>
          <w:lang w:bidi="he-IL"/>
          <w14:ligatures w14:val="none"/>
        </w:rPr>
        <w:t>sic</w:t>
      </w:r>
      <w:r w:rsidRPr="00823610">
        <w:rPr>
          <w:rFonts w:ascii="Times New Roman" w:eastAsia="Calibri" w:hAnsi="Times New Roman" w:cs="Times New Roman"/>
          <w:kern w:val="0"/>
          <w:lang w:bidi="he-IL"/>
          <w14:ligatures w14:val="none"/>
        </w:rPr>
        <w:t xml:space="preserve">]. </w:t>
      </w:r>
      <w:proofErr w:type="gramStart"/>
      <w:r w:rsidRPr="00823610">
        <w:rPr>
          <w:rFonts w:ascii="Times New Roman" w:eastAsia="Calibri" w:hAnsi="Times New Roman" w:cs="Times New Roman"/>
          <w:kern w:val="0"/>
          <w:lang w:bidi="he-IL"/>
          <w14:ligatures w14:val="none"/>
        </w:rPr>
        <w:t>[Finally]</w:t>
      </w:r>
      <w:proofErr w:type="gramEnd"/>
      <w:r w:rsidRPr="00823610">
        <w:rPr>
          <w:rFonts w:ascii="Times New Roman" w:eastAsia="Calibri" w:hAnsi="Times New Roman" w:cs="Times New Roman"/>
          <w:kern w:val="0"/>
          <w:lang w:bidi="he-IL"/>
          <w14:ligatures w14:val="none"/>
        </w:rPr>
        <w:t xml:space="preserve"> to America where I’ve</w:t>
      </w:r>
    </w:p>
    <w:p w14:paraId="2B5EE50E" w14:textId="77777777" w:rsidR="00A913EC" w:rsidRPr="00823610" w:rsidRDefault="00A913EC" w:rsidP="00A913EC">
      <w:pPr>
        <w:tabs>
          <w:tab w:val="left" w:pos="1440"/>
          <w:tab w:val="left" w:pos="2160"/>
          <w:tab w:val="left" w:pos="2880"/>
        </w:tabs>
        <w:spacing w:after="0" w:line="240" w:lineRule="auto"/>
        <w:ind w:left="720"/>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wanted to be. As I leave the airport </w:t>
      </w:r>
    </w:p>
    <w:p w14:paraId="7286183C" w14:textId="77777777" w:rsidR="00A913EC" w:rsidRPr="00823610" w:rsidRDefault="00A913EC" w:rsidP="00A913EC">
      <w:pPr>
        <w:tabs>
          <w:tab w:val="left" w:pos="1440"/>
          <w:tab w:val="left" w:pos="2160"/>
          <w:tab w:val="left" w:pos="2880"/>
        </w:tabs>
        <w:spacing w:after="0" w:line="240" w:lineRule="auto"/>
        <w:ind w:left="720"/>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I finally realize. I’m leaving all I know</w:t>
      </w:r>
    </w:p>
    <w:p w14:paraId="1D5CA0F2" w14:textId="77777777" w:rsidR="00A913EC" w:rsidRPr="00823610" w:rsidRDefault="00A913EC" w:rsidP="00A913EC">
      <w:pPr>
        <w:tabs>
          <w:tab w:val="left" w:pos="1440"/>
          <w:tab w:val="left" w:pos="2160"/>
          <w:tab w:val="left" w:pos="2880"/>
        </w:tabs>
        <w:spacing w:after="0" w:line="240" w:lineRule="auto"/>
        <w:ind w:left="720"/>
        <w:rPr>
          <w:rFonts w:ascii="Times New Roman" w:eastAsia="Calibri" w:hAnsi="Times New Roman" w:cs="Times New Roman"/>
          <w:kern w:val="0"/>
          <w:lang w:bidi="he-IL"/>
          <w14:ligatures w14:val="none"/>
        </w:rPr>
      </w:pPr>
      <w:r w:rsidRPr="00823610">
        <w:rPr>
          <w:rFonts w:ascii="Times New Roman" w:eastAsia="Calibri" w:hAnsi="Times New Roman" w:cs="Times New Roman"/>
          <w:strike/>
          <w:kern w:val="0"/>
          <w:lang w:bidi="he-IL"/>
          <w14:ligatures w14:val="none"/>
        </w:rPr>
        <w:t xml:space="preserve">My know for a </w:t>
      </w:r>
      <w:proofErr w:type="spellStart"/>
      <w:r w:rsidRPr="00823610">
        <w:rPr>
          <w:rFonts w:ascii="Times New Roman" w:eastAsia="Calibri" w:hAnsi="Times New Roman" w:cs="Times New Roman"/>
          <w:strike/>
          <w:kern w:val="0"/>
          <w:lang w:bidi="he-IL"/>
          <w14:ligatures w14:val="none"/>
        </w:rPr>
        <w:t>knew</w:t>
      </w:r>
      <w:proofErr w:type="spellEnd"/>
      <w:r w:rsidRPr="00823610">
        <w:rPr>
          <w:rFonts w:ascii="Times New Roman" w:eastAsia="Calibri" w:hAnsi="Times New Roman" w:cs="Times New Roman"/>
          <w:strike/>
          <w:kern w:val="0"/>
          <w:lang w:bidi="he-IL"/>
          <w14:ligatures w14:val="none"/>
        </w:rPr>
        <w:t xml:space="preserve"> life</w:t>
      </w:r>
      <w:r w:rsidRPr="00823610">
        <w:rPr>
          <w:rFonts w:ascii="Times New Roman" w:eastAsia="Calibri" w:hAnsi="Times New Roman" w:cs="Times New Roman"/>
          <w:kern w:val="0"/>
          <w:lang w:bidi="he-IL"/>
          <w14:ligatures w14:val="none"/>
        </w:rPr>
        <w:t xml:space="preserve"> I wish I said</w:t>
      </w:r>
    </w:p>
    <w:p w14:paraId="0597342B" w14:textId="77777777" w:rsidR="00A913EC" w:rsidRPr="00823610" w:rsidRDefault="00A913EC" w:rsidP="00A913EC">
      <w:pPr>
        <w:tabs>
          <w:tab w:val="left" w:pos="1440"/>
          <w:tab w:val="left" w:pos="2160"/>
          <w:tab w:val="left" w:pos="2880"/>
        </w:tabs>
        <w:spacing w:after="0" w:line="240" w:lineRule="auto"/>
        <w:ind w:left="720"/>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goodbye the right way</w:t>
      </w:r>
    </w:p>
    <w:p w14:paraId="14B8F758"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p>
    <w:p w14:paraId="16F59468"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lastRenderedPageBreak/>
        <w:t>I’ve lived in America for a</w:t>
      </w:r>
    </w:p>
    <w:p w14:paraId="664B1E6A" w14:textId="77777777" w:rsidR="00A913EC" w:rsidRPr="00823610" w:rsidRDefault="00A913EC" w:rsidP="00A913EC">
      <w:pPr>
        <w:tabs>
          <w:tab w:val="left" w:pos="1440"/>
          <w:tab w:val="left" w:pos="2160"/>
          <w:tab w:val="left" w:pos="2880"/>
        </w:tabs>
        <w:spacing w:after="0" w:line="240" w:lineRule="auto"/>
        <w:ind w:left="720"/>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While. My mom talks to a friend </w:t>
      </w:r>
    </w:p>
    <w:p w14:paraId="6ADAB108" w14:textId="77777777" w:rsidR="00A913EC" w:rsidRPr="00823610" w:rsidRDefault="00A913EC" w:rsidP="00A913EC">
      <w:pPr>
        <w:tabs>
          <w:tab w:val="left" w:pos="1440"/>
          <w:tab w:val="left" w:pos="2160"/>
          <w:tab w:val="left" w:pos="2880"/>
        </w:tabs>
        <w:spacing w:after="0" w:line="240" w:lineRule="auto"/>
        <w:ind w:left="720"/>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in the church in [</w:t>
      </w:r>
      <w:r w:rsidRPr="00823610">
        <w:rPr>
          <w:rFonts w:ascii="Times New Roman" w:eastAsia="Calibri" w:hAnsi="Times New Roman" w:cs="Times New Roman"/>
          <w:i/>
          <w:kern w:val="0"/>
          <w:lang w:bidi="he-IL"/>
          <w14:ligatures w14:val="none"/>
        </w:rPr>
        <w:t>Country</w:t>
      </w:r>
      <w:r w:rsidRPr="00823610">
        <w:rPr>
          <w:rFonts w:ascii="Times New Roman" w:eastAsia="Calibri" w:hAnsi="Times New Roman" w:cs="Times New Roman"/>
          <w:kern w:val="0"/>
          <w:lang w:bidi="he-IL"/>
          <w14:ligatures w14:val="none"/>
        </w:rPr>
        <w:t>]. The church</w:t>
      </w:r>
    </w:p>
    <w:p w14:paraId="62C668A7" w14:textId="77777777" w:rsidR="00A913EC" w:rsidRPr="00823610" w:rsidRDefault="00A913EC" w:rsidP="00A913EC">
      <w:pPr>
        <w:tabs>
          <w:tab w:val="left" w:pos="1440"/>
          <w:tab w:val="left" w:pos="2160"/>
          <w:tab w:val="left" w:pos="2880"/>
        </w:tabs>
        <w:spacing w:after="0" w:line="240" w:lineRule="auto"/>
        <w:ind w:left="720"/>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is </w:t>
      </w:r>
      <w:proofErr w:type="spellStart"/>
      <w:r w:rsidRPr="00823610">
        <w:rPr>
          <w:rFonts w:ascii="Times New Roman" w:eastAsia="Calibri" w:hAnsi="Times New Roman" w:cs="Times New Roman"/>
          <w:kern w:val="0"/>
          <w:lang w:bidi="he-IL"/>
          <w14:ligatures w14:val="none"/>
        </w:rPr>
        <w:t>dieing</w:t>
      </w:r>
      <w:proofErr w:type="spellEnd"/>
      <w:r w:rsidRPr="00823610">
        <w:rPr>
          <w:rFonts w:ascii="Times New Roman" w:eastAsia="Calibri" w:hAnsi="Times New Roman" w:cs="Times New Roman"/>
          <w:kern w:val="0"/>
          <w:lang w:bidi="he-IL"/>
          <w14:ligatures w14:val="none"/>
        </w:rPr>
        <w:t>. [</w:t>
      </w:r>
      <w:r w:rsidRPr="00823610">
        <w:rPr>
          <w:rFonts w:ascii="Times New Roman" w:eastAsia="Calibri" w:hAnsi="Times New Roman" w:cs="Times New Roman"/>
          <w:i/>
          <w:kern w:val="0"/>
          <w:lang w:bidi="he-IL"/>
          <w14:ligatures w14:val="none"/>
        </w:rPr>
        <w:t>sic</w:t>
      </w:r>
      <w:r w:rsidRPr="00823610">
        <w:rPr>
          <w:rFonts w:ascii="Times New Roman" w:eastAsia="Calibri" w:hAnsi="Times New Roman" w:cs="Times New Roman"/>
          <w:kern w:val="0"/>
          <w:lang w:bidi="he-IL"/>
          <w14:ligatures w14:val="none"/>
        </w:rPr>
        <w:t>] A rush of pain [overwhelms]</w:t>
      </w:r>
    </w:p>
    <w:p w14:paraId="70A9CC78" w14:textId="77777777" w:rsidR="00A913EC" w:rsidRPr="00823610" w:rsidRDefault="00A913EC" w:rsidP="00A913EC">
      <w:pPr>
        <w:tabs>
          <w:tab w:val="left" w:pos="1440"/>
          <w:tab w:val="left" w:pos="2160"/>
          <w:tab w:val="left" w:pos="2880"/>
        </w:tabs>
        <w:spacing w:after="0" w:line="240" w:lineRule="auto"/>
        <w:ind w:left="720"/>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me. Sadness overwhelms me.</w:t>
      </w:r>
    </w:p>
    <w:p w14:paraId="3D1616D3"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p>
    <w:p w14:paraId="1376609E"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We move again. We move from</w:t>
      </w:r>
    </w:p>
    <w:p w14:paraId="3F653735" w14:textId="77777777" w:rsidR="00A913EC" w:rsidRPr="00823610" w:rsidRDefault="00A913EC" w:rsidP="00A913EC">
      <w:pPr>
        <w:tabs>
          <w:tab w:val="left" w:pos="1440"/>
          <w:tab w:val="left" w:pos="2160"/>
          <w:tab w:val="left" w:pos="2880"/>
        </w:tabs>
        <w:spacing w:after="0" w:line="240" w:lineRule="auto"/>
        <w:ind w:left="720"/>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a big city to a small town</w:t>
      </w:r>
    </w:p>
    <w:p w14:paraId="2903D3BB" w14:textId="77777777" w:rsidR="00A913EC" w:rsidRPr="00823610" w:rsidRDefault="00A913EC" w:rsidP="00A913EC">
      <w:pPr>
        <w:tabs>
          <w:tab w:val="left" w:pos="1440"/>
          <w:tab w:val="left" w:pos="2160"/>
          <w:tab w:val="left" w:pos="2880"/>
        </w:tabs>
        <w:spacing w:after="0" w:line="240" w:lineRule="auto"/>
        <w:ind w:left="720"/>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I’m happy to move. </w:t>
      </w:r>
      <w:r w:rsidRPr="00823610">
        <w:rPr>
          <w:rFonts w:ascii="Times New Roman" w:eastAsia="Calibri" w:hAnsi="Times New Roman" w:cs="Times New Roman"/>
          <w:strike/>
          <w:kern w:val="0"/>
          <w:lang w:bidi="he-IL"/>
          <w14:ligatures w14:val="none"/>
        </w:rPr>
        <w:t>I live in the</w:t>
      </w:r>
    </w:p>
    <w:p w14:paraId="12DE80DB" w14:textId="77777777" w:rsidR="00A913EC" w:rsidRPr="00823610" w:rsidRDefault="00A913EC" w:rsidP="00A913EC">
      <w:pPr>
        <w:tabs>
          <w:tab w:val="left" w:pos="1440"/>
          <w:tab w:val="left" w:pos="2160"/>
          <w:tab w:val="left" w:pos="2880"/>
        </w:tabs>
        <w:spacing w:after="0" w:line="240" w:lineRule="auto"/>
        <w:ind w:left="720"/>
        <w:rPr>
          <w:rFonts w:ascii="Times New Roman" w:eastAsia="Calibri" w:hAnsi="Times New Roman" w:cs="Times New Roman"/>
          <w:kern w:val="0"/>
          <w:lang w:bidi="he-IL"/>
          <w14:ligatures w14:val="none"/>
        </w:rPr>
      </w:pPr>
      <w:r w:rsidRPr="00823610">
        <w:rPr>
          <w:rFonts w:ascii="Times New Roman" w:eastAsia="Calibri" w:hAnsi="Times New Roman" w:cs="Times New Roman"/>
          <w:strike/>
          <w:kern w:val="0"/>
          <w:lang w:bidi="he-IL"/>
          <w14:ligatures w14:val="none"/>
        </w:rPr>
        <w:t>small town for</w:t>
      </w:r>
    </w:p>
    <w:p w14:paraId="7D0215D1"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p>
    <w:p w14:paraId="540BDEF9"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I live in the small town for a bout </w:t>
      </w:r>
    </w:p>
    <w:p w14:paraId="6675CD99" w14:textId="77777777" w:rsidR="00A913EC" w:rsidRPr="00823610" w:rsidRDefault="00A913EC" w:rsidP="00A913EC">
      <w:pPr>
        <w:tabs>
          <w:tab w:val="left" w:pos="1440"/>
          <w:tab w:val="left" w:pos="2160"/>
          <w:tab w:val="left" w:pos="2880"/>
        </w:tabs>
        <w:spacing w:after="0" w:line="240" w:lineRule="auto"/>
        <w:ind w:left="720"/>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a month. I think about moving</w:t>
      </w:r>
    </w:p>
    <w:p w14:paraId="505D49F0" w14:textId="77777777" w:rsidR="00A913EC" w:rsidRPr="00823610" w:rsidRDefault="00A913EC" w:rsidP="00A913EC">
      <w:pPr>
        <w:tabs>
          <w:tab w:val="left" w:pos="1440"/>
          <w:tab w:val="left" w:pos="2160"/>
          <w:tab w:val="left" w:pos="2880"/>
        </w:tabs>
        <w:spacing w:after="0" w:line="240" w:lineRule="auto"/>
        <w:ind w:left="720"/>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Again. I wonder where I’m moving</w:t>
      </w:r>
    </w:p>
    <w:p w14:paraId="25EA507C" w14:textId="77777777" w:rsidR="00A913EC" w:rsidRPr="00823610" w:rsidRDefault="00A913EC" w:rsidP="00A913EC">
      <w:pPr>
        <w:tabs>
          <w:tab w:val="left" w:pos="1440"/>
          <w:tab w:val="left" w:pos="2160"/>
          <w:tab w:val="left" w:pos="2880"/>
        </w:tabs>
        <w:spacing w:after="0" w:line="240" w:lineRule="auto"/>
        <w:ind w:left="720"/>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next. Then I realize I’m not </w:t>
      </w:r>
    </w:p>
    <w:p w14:paraId="291E65C9" w14:textId="77777777" w:rsidR="00A913EC" w:rsidRPr="00823610" w:rsidRDefault="00A913EC" w:rsidP="00A913EC">
      <w:pPr>
        <w:tabs>
          <w:tab w:val="left" w:pos="1440"/>
          <w:tab w:val="left" w:pos="2160"/>
          <w:tab w:val="left" w:pos="2880"/>
        </w:tabs>
        <w:spacing w:after="0" w:line="240" w:lineRule="auto"/>
        <w:ind w:left="720"/>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going to move. My family has </w:t>
      </w:r>
    </w:p>
    <w:p w14:paraId="0E33A777" w14:textId="77777777" w:rsidR="00A913EC" w:rsidRPr="00823610" w:rsidRDefault="00A913EC" w:rsidP="00A913EC">
      <w:pPr>
        <w:tabs>
          <w:tab w:val="left" w:pos="1440"/>
          <w:tab w:val="left" w:pos="2160"/>
          <w:tab w:val="left" w:pos="2880"/>
        </w:tabs>
        <w:spacing w:after="0" w:line="240" w:lineRule="auto"/>
        <w:ind w:left="720"/>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settled down. I have settled down</w:t>
      </w:r>
    </w:p>
    <w:p w14:paraId="6EAC32BB" w14:textId="77777777" w:rsidR="00A913EC" w:rsidRPr="00823610" w:rsidRDefault="00A913EC" w:rsidP="00A913EC">
      <w:pPr>
        <w:tabs>
          <w:tab w:val="left" w:pos="1440"/>
          <w:tab w:val="left" w:pos="2160"/>
          <w:tab w:val="left" w:pos="2880"/>
        </w:tabs>
        <w:spacing w:after="0" w:line="240" w:lineRule="auto"/>
        <w:ind w:left="720"/>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in this town. I want to move.</w:t>
      </w:r>
    </w:p>
    <w:p w14:paraId="5F231A1B" w14:textId="77777777" w:rsidR="00A913EC" w:rsidRPr="00823610" w:rsidRDefault="00A913EC" w:rsidP="00A913EC">
      <w:pPr>
        <w:tabs>
          <w:tab w:val="left" w:pos="1440"/>
          <w:tab w:val="left" w:pos="2160"/>
          <w:tab w:val="left" w:pos="2880"/>
        </w:tabs>
        <w:spacing w:after="0" w:line="240" w:lineRule="auto"/>
        <w:ind w:left="720"/>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But I [don’t] want to at the same time.</w:t>
      </w:r>
    </w:p>
    <w:p w14:paraId="60AD667B" w14:textId="77777777" w:rsidR="00A913EC" w:rsidRPr="00823610" w:rsidRDefault="00A913EC" w:rsidP="00A913EC">
      <w:pPr>
        <w:tabs>
          <w:tab w:val="left" w:pos="1440"/>
          <w:tab w:val="left" w:pos="2160"/>
          <w:tab w:val="left" w:pos="2880"/>
        </w:tabs>
        <w:spacing w:after="0" w:line="240" w:lineRule="auto"/>
        <w:ind w:left="720"/>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I feel sad, I have been [moving]</w:t>
      </w:r>
    </w:p>
    <w:p w14:paraId="7741735E" w14:textId="77777777" w:rsidR="00A913EC" w:rsidRPr="00823610" w:rsidRDefault="00A913EC" w:rsidP="00A913EC">
      <w:pPr>
        <w:tabs>
          <w:tab w:val="left" w:pos="1440"/>
          <w:tab w:val="left" w:pos="2160"/>
          <w:tab w:val="left" w:pos="2880"/>
        </w:tabs>
        <w:spacing w:after="0" w:line="240" w:lineRule="auto"/>
        <w:ind w:left="720"/>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all my life. I feel </w:t>
      </w:r>
      <w:proofErr w:type="spellStart"/>
      <w:r w:rsidRPr="00823610">
        <w:rPr>
          <w:rFonts w:ascii="Times New Roman" w:eastAsia="Calibri" w:hAnsi="Times New Roman" w:cs="Times New Roman"/>
          <w:kern w:val="0"/>
          <w:lang w:bidi="he-IL"/>
          <w14:ligatures w14:val="none"/>
        </w:rPr>
        <w:t>een</w:t>
      </w:r>
      <w:proofErr w:type="spellEnd"/>
      <w:r w:rsidRPr="00823610">
        <w:rPr>
          <w:rFonts w:ascii="Times New Roman" w:eastAsia="Calibri" w:hAnsi="Times New Roman" w:cs="Times New Roman"/>
          <w:kern w:val="0"/>
          <w:lang w:bidi="he-IL"/>
          <w14:ligatures w14:val="none"/>
        </w:rPr>
        <w:t xml:space="preserve"> more [sad]</w:t>
      </w:r>
    </w:p>
    <w:p w14:paraId="24F3D290" w14:textId="77777777" w:rsidR="00A913EC" w:rsidRPr="00823610" w:rsidRDefault="00A913EC" w:rsidP="00A913EC">
      <w:pPr>
        <w:tabs>
          <w:tab w:val="left" w:pos="1440"/>
          <w:tab w:val="left" w:pos="2160"/>
          <w:tab w:val="left" w:pos="2880"/>
        </w:tabs>
        <w:spacing w:after="0" w:line="240" w:lineRule="auto"/>
        <w:ind w:left="720"/>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about not moving now.</w:t>
      </w:r>
    </w:p>
    <w:p w14:paraId="38E1AA11"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p>
    <w:p w14:paraId="44461A27"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b/>
          <w:kern w:val="0"/>
          <w:lang w:bidi="he-IL"/>
          <w14:ligatures w14:val="none"/>
        </w:rPr>
        <w:t>Lament 5</w:t>
      </w:r>
    </w:p>
    <w:p w14:paraId="50662B0D"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w:t>
      </w:r>
      <w:r w:rsidRPr="00823610">
        <w:rPr>
          <w:rFonts w:ascii="Times New Roman" w:eastAsia="Calibri" w:hAnsi="Times New Roman" w:cs="Times New Roman"/>
          <w:i/>
          <w:kern w:val="0"/>
          <w:lang w:bidi="he-IL"/>
          <w14:ligatures w14:val="none"/>
        </w:rPr>
        <w:t xml:space="preserve">Japanese: </w:t>
      </w:r>
      <w:r w:rsidRPr="00823610">
        <w:rPr>
          <w:rFonts w:ascii="Times New Roman" w:eastAsia="Calibri" w:hAnsi="Times New Roman" w:cs="Times New Roman"/>
          <w:kern w:val="0"/>
          <w:lang w:bidi="he-IL"/>
          <w14:ligatures w14:val="none"/>
        </w:rPr>
        <w:t>God of Heaven], you are a loving God</w:t>
      </w:r>
    </w:p>
    <w:p w14:paraId="7A8E663D"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You are patient, you are merciful</w:t>
      </w:r>
    </w:p>
    <w:p w14:paraId="43F52E2B"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You are jealous for me, never stops fighting</w:t>
      </w:r>
    </w:p>
    <w:p w14:paraId="2FF8F2C7"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for me.</w:t>
      </w:r>
    </w:p>
    <w:p w14:paraId="7C8676E2"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I’ve failed you so many times and I know </w:t>
      </w:r>
    </w:p>
    <w:p w14:paraId="4D8BBDF4"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I will continue to do so. Yet, you still</w:t>
      </w:r>
    </w:p>
    <w:p w14:paraId="05030B3E"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love me.</w:t>
      </w:r>
    </w:p>
    <w:p w14:paraId="60D2F594"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Take my hand and dance with me</w:t>
      </w:r>
    </w:p>
    <w:p w14:paraId="1824277A"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Smile at me and embrace me.</w:t>
      </w:r>
    </w:p>
    <w:p w14:paraId="3E0B3EB3"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Touch my heart and light a fire in me.</w:t>
      </w:r>
    </w:p>
    <w:p w14:paraId="50712887"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Crush my demons and free me.</w:t>
      </w:r>
    </w:p>
    <w:p w14:paraId="202C922B"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Because</w:t>
      </w:r>
    </w:p>
    <w:p w14:paraId="68F04E44"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In this crazy world you created,</w:t>
      </w:r>
    </w:p>
    <w:p w14:paraId="65F76DF4"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little makes sense.</w:t>
      </w:r>
    </w:p>
    <w:p w14:paraId="60420F04"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w:t>
      </w:r>
      <w:r w:rsidRPr="00823610">
        <w:rPr>
          <w:rFonts w:ascii="Times New Roman" w:eastAsia="Calibri" w:hAnsi="Times New Roman" w:cs="Times New Roman"/>
          <w:i/>
          <w:kern w:val="0"/>
          <w:lang w:bidi="he-IL"/>
          <w14:ligatures w14:val="none"/>
        </w:rPr>
        <w:t>Page 2</w:t>
      </w:r>
      <w:r w:rsidRPr="00823610">
        <w:rPr>
          <w:rFonts w:ascii="Times New Roman" w:eastAsia="Calibri" w:hAnsi="Times New Roman" w:cs="Times New Roman"/>
          <w:kern w:val="0"/>
          <w:lang w:bidi="he-IL"/>
          <w14:ligatures w14:val="none"/>
        </w:rPr>
        <w:t>]</w:t>
      </w:r>
    </w:p>
    <w:p w14:paraId="61470370"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When I feel like I’m drowning in water</w:t>
      </w:r>
    </w:p>
    <w:p w14:paraId="7C5BCA9B"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ab/>
        <w:t xml:space="preserve">          falling from the sky</w:t>
      </w:r>
    </w:p>
    <w:p w14:paraId="6878A43A"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ab/>
        <w:t xml:space="preserve">          sinking in sand</w:t>
      </w:r>
    </w:p>
    <w:p w14:paraId="77413217"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I need you. Desperately.</w:t>
      </w:r>
    </w:p>
    <w:p w14:paraId="1B2B8136"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p>
    <w:p w14:paraId="6F08BAF9"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You give us just enough to rely on you.</w:t>
      </w:r>
    </w:p>
    <w:p w14:paraId="3CF9D1CD"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I’m not going to say that I don’t want it</w:t>
      </w:r>
    </w:p>
    <w:p w14:paraId="56F27C50"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lastRenderedPageBreak/>
        <w:t>any other way. But I know you are working</w:t>
      </w:r>
    </w:p>
    <w:p w14:paraId="2F97F6E9"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proofErr w:type="spellStart"/>
      <w:r w:rsidRPr="00823610">
        <w:rPr>
          <w:rFonts w:ascii="Times New Roman" w:eastAsia="Calibri" w:hAnsi="Times New Roman" w:cs="Times New Roman"/>
          <w:kern w:val="0"/>
          <w:lang w:bidi="he-IL"/>
          <w14:ligatures w14:val="none"/>
        </w:rPr>
        <w:t>sn</w:t>
      </w:r>
      <w:proofErr w:type="spellEnd"/>
      <w:r w:rsidRPr="00823610">
        <w:rPr>
          <w:rFonts w:ascii="Times New Roman" w:eastAsia="Calibri" w:hAnsi="Times New Roman" w:cs="Times New Roman"/>
          <w:kern w:val="0"/>
          <w:lang w:bidi="he-IL"/>
          <w14:ligatures w14:val="none"/>
        </w:rPr>
        <w:t xml:space="preserve"> me. Show me how to trust you.</w:t>
      </w:r>
    </w:p>
    <w:p w14:paraId="73E8070F"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Give me the strength to face my demons.</w:t>
      </w:r>
    </w:p>
    <w:p w14:paraId="2763B00E"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I will build your kingdom and not </w:t>
      </w:r>
      <w:proofErr w:type="gramStart"/>
      <w:r w:rsidRPr="00823610">
        <w:rPr>
          <w:rFonts w:ascii="Times New Roman" w:eastAsia="Calibri" w:hAnsi="Times New Roman" w:cs="Times New Roman"/>
          <w:kern w:val="0"/>
          <w:lang w:bidi="he-IL"/>
          <w14:ligatures w14:val="none"/>
        </w:rPr>
        <w:t>my</w:t>
      </w:r>
      <w:proofErr w:type="gramEnd"/>
    </w:p>
    <w:p w14:paraId="3665C840"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own.</w:t>
      </w:r>
    </w:p>
    <w:p w14:paraId="79C01DCE"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p>
    <w:p w14:paraId="5A4470E1"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ab/>
        <w:t>[</w:t>
      </w:r>
      <w:r w:rsidRPr="00823610">
        <w:rPr>
          <w:rFonts w:ascii="Times New Roman" w:eastAsia="Calibri" w:hAnsi="Times New Roman" w:cs="Times New Roman"/>
          <w:i/>
          <w:kern w:val="0"/>
          <w:lang w:bidi="he-IL"/>
          <w14:ligatures w14:val="none"/>
        </w:rPr>
        <w:t>Japanese</w:t>
      </w:r>
      <w:r w:rsidRPr="00823610">
        <w:rPr>
          <w:rFonts w:ascii="Times New Roman" w:eastAsia="Calibri" w:hAnsi="Times New Roman" w:cs="Times New Roman"/>
          <w:kern w:val="0"/>
          <w:lang w:bidi="he-IL"/>
          <w14:ligatures w14:val="none"/>
        </w:rPr>
        <w:t>: Thank you.]</w:t>
      </w:r>
    </w:p>
    <w:p w14:paraId="0EAB4A1F"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p>
    <w:p w14:paraId="5C474DB1"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b/>
          <w:kern w:val="0"/>
          <w:lang w:bidi="he-IL"/>
          <w14:ligatures w14:val="none"/>
        </w:rPr>
        <w:t>Lament 6</w:t>
      </w:r>
    </w:p>
    <w:p w14:paraId="367C759D"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The [forgotten] child was born </w:t>
      </w:r>
    </w:p>
    <w:p w14:paraId="5FB8DA9B" w14:textId="77777777" w:rsidR="00A913EC" w:rsidRPr="00823610" w:rsidRDefault="00A913EC" w:rsidP="00A913EC">
      <w:pPr>
        <w:tabs>
          <w:tab w:val="left" w:pos="1440"/>
          <w:tab w:val="left" w:pos="2160"/>
          <w:tab w:val="left" w:pos="2880"/>
        </w:tabs>
        <w:spacing w:after="0" w:line="240" w:lineRule="auto"/>
        <w:ind w:left="720"/>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lost and confused, </w:t>
      </w:r>
      <w:r w:rsidRPr="00823610">
        <w:rPr>
          <w:rFonts w:ascii="Times New Roman" w:eastAsia="Calibri" w:hAnsi="Times New Roman" w:cs="Times New Roman"/>
          <w:strike/>
          <w:kern w:val="0"/>
          <w:lang w:bidi="he-IL"/>
          <w14:ligatures w14:val="none"/>
        </w:rPr>
        <w:t>when</w:t>
      </w:r>
      <w:r w:rsidRPr="00823610">
        <w:rPr>
          <w:rFonts w:ascii="Times New Roman" w:eastAsia="Calibri" w:hAnsi="Times New Roman" w:cs="Times New Roman"/>
          <w:kern w:val="0"/>
          <w:lang w:bidi="he-IL"/>
          <w14:ligatures w14:val="none"/>
        </w:rPr>
        <w:t xml:space="preserve"> she had no home</w:t>
      </w:r>
    </w:p>
    <w:p w14:paraId="51A74C97" w14:textId="77777777" w:rsidR="00A913EC" w:rsidRPr="00823610" w:rsidRDefault="00A913EC" w:rsidP="00A913EC">
      <w:pPr>
        <w:tabs>
          <w:tab w:val="left" w:pos="1440"/>
          <w:tab w:val="left" w:pos="2160"/>
          <w:tab w:val="left" w:pos="2880"/>
        </w:tabs>
        <w:spacing w:after="0" w:line="240" w:lineRule="auto"/>
        <w:ind w:left="720"/>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She prayed to God for family</w:t>
      </w:r>
    </w:p>
    <w:p w14:paraId="1A32265B" w14:textId="77777777" w:rsidR="00A913EC" w:rsidRPr="00823610" w:rsidRDefault="00A913EC" w:rsidP="00A913EC">
      <w:pPr>
        <w:tabs>
          <w:tab w:val="left" w:pos="1440"/>
          <w:tab w:val="left" w:pos="2160"/>
          <w:tab w:val="left" w:pos="2880"/>
        </w:tabs>
        <w:spacing w:after="0" w:line="240" w:lineRule="auto"/>
        <w:ind w:left="720"/>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Granted, God gave her wish.</w:t>
      </w:r>
    </w:p>
    <w:p w14:paraId="10F6414F" w14:textId="77777777" w:rsidR="00A913EC" w:rsidRPr="00823610" w:rsidRDefault="00A913EC" w:rsidP="00A913EC">
      <w:pPr>
        <w:tabs>
          <w:tab w:val="left" w:pos="1440"/>
          <w:tab w:val="left" w:pos="2160"/>
          <w:tab w:val="left" w:pos="2880"/>
        </w:tabs>
        <w:spacing w:after="0" w:line="240" w:lineRule="auto"/>
        <w:ind w:left="720"/>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The child was excited </w:t>
      </w:r>
      <w:r w:rsidRPr="00823610">
        <w:rPr>
          <w:rFonts w:ascii="Times New Roman" w:eastAsia="Calibri" w:hAnsi="Times New Roman" w:cs="Times New Roman"/>
          <w:strike/>
          <w:kern w:val="0"/>
          <w:lang w:bidi="he-IL"/>
          <w14:ligatures w14:val="none"/>
        </w:rPr>
        <w:t>ready</w:t>
      </w:r>
      <w:r w:rsidRPr="00823610">
        <w:rPr>
          <w:rFonts w:ascii="Times New Roman" w:eastAsia="Calibri" w:hAnsi="Times New Roman" w:cs="Times New Roman"/>
          <w:kern w:val="0"/>
          <w:lang w:bidi="he-IL"/>
          <w14:ligatures w14:val="none"/>
        </w:rPr>
        <w:t xml:space="preserve"> and ready to live</w:t>
      </w:r>
    </w:p>
    <w:p w14:paraId="52343BC8" w14:textId="77777777" w:rsidR="00A913EC" w:rsidRPr="00823610" w:rsidRDefault="00A913EC" w:rsidP="00A913EC">
      <w:pPr>
        <w:tabs>
          <w:tab w:val="left" w:pos="1440"/>
          <w:tab w:val="left" w:pos="2160"/>
          <w:tab w:val="left" w:pos="2880"/>
        </w:tabs>
        <w:spacing w:after="0" w:line="240" w:lineRule="auto"/>
        <w:ind w:left="720"/>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But God wanted her </w:t>
      </w:r>
      <w:proofErr w:type="gramStart"/>
      <w:r w:rsidRPr="00823610">
        <w:rPr>
          <w:rFonts w:ascii="Times New Roman" w:eastAsia="Calibri" w:hAnsi="Times New Roman" w:cs="Times New Roman"/>
          <w:kern w:val="0"/>
          <w:lang w:bidi="he-IL"/>
          <w14:ligatures w14:val="none"/>
        </w:rPr>
        <w:t>come</w:t>
      </w:r>
      <w:proofErr w:type="gramEnd"/>
      <w:r w:rsidRPr="00823610">
        <w:rPr>
          <w:rFonts w:ascii="Times New Roman" w:eastAsia="Calibri" w:hAnsi="Times New Roman" w:cs="Times New Roman"/>
          <w:kern w:val="0"/>
          <w:lang w:bidi="he-IL"/>
          <w14:ligatures w14:val="none"/>
        </w:rPr>
        <w:t xml:space="preserve"> [</w:t>
      </w:r>
      <w:r w:rsidRPr="00823610">
        <w:rPr>
          <w:rFonts w:ascii="Times New Roman" w:eastAsia="Calibri" w:hAnsi="Times New Roman" w:cs="Times New Roman"/>
          <w:i/>
          <w:kern w:val="0"/>
          <w:lang w:bidi="he-IL"/>
          <w14:ligatures w14:val="none"/>
        </w:rPr>
        <w:t>sic</w:t>
      </w:r>
      <w:r w:rsidRPr="00823610">
        <w:rPr>
          <w:rFonts w:ascii="Times New Roman" w:eastAsia="Calibri" w:hAnsi="Times New Roman" w:cs="Times New Roman"/>
          <w:kern w:val="0"/>
          <w:lang w:bidi="he-IL"/>
          <w14:ligatures w14:val="none"/>
        </w:rPr>
        <w:t>] with him</w:t>
      </w:r>
    </w:p>
    <w:p w14:paraId="38E63775" w14:textId="77777777" w:rsidR="00A913EC" w:rsidRPr="00823610" w:rsidRDefault="00A913EC" w:rsidP="00A913EC">
      <w:pPr>
        <w:tabs>
          <w:tab w:val="left" w:pos="1440"/>
          <w:tab w:val="left" w:pos="2160"/>
          <w:tab w:val="left" w:pos="2880"/>
        </w:tabs>
        <w:spacing w:after="0" w:line="240" w:lineRule="auto"/>
        <w:ind w:left="720"/>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To place [</w:t>
      </w:r>
      <w:r w:rsidRPr="00823610">
        <w:rPr>
          <w:rFonts w:ascii="Times New Roman" w:eastAsia="Calibri" w:hAnsi="Times New Roman" w:cs="Times New Roman"/>
          <w:i/>
          <w:kern w:val="0"/>
          <w:lang w:bidi="he-IL"/>
          <w14:ligatures w14:val="none"/>
        </w:rPr>
        <w:t>sic</w:t>
      </w:r>
      <w:r w:rsidRPr="00823610">
        <w:rPr>
          <w:rFonts w:ascii="Times New Roman" w:eastAsia="Calibri" w:hAnsi="Times New Roman" w:cs="Times New Roman"/>
          <w:kern w:val="0"/>
          <w:lang w:bidi="he-IL"/>
          <w14:ligatures w14:val="none"/>
        </w:rPr>
        <w:t>] beyond her wishes and [dreams]</w:t>
      </w:r>
    </w:p>
    <w:p w14:paraId="72EA4823" w14:textId="77777777" w:rsidR="00A913EC" w:rsidRPr="00823610" w:rsidRDefault="00A913EC" w:rsidP="00A913EC">
      <w:pPr>
        <w:tabs>
          <w:tab w:val="left" w:pos="1440"/>
          <w:tab w:val="left" w:pos="2160"/>
          <w:tab w:val="left" w:pos="2880"/>
        </w:tabs>
        <w:spacing w:after="0" w:line="240" w:lineRule="auto"/>
        <w:ind w:left="720"/>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“My child [leave] your dark place and</w:t>
      </w:r>
    </w:p>
    <w:p w14:paraId="20DE4F3E" w14:textId="77777777" w:rsidR="00A913EC" w:rsidRPr="00823610" w:rsidRDefault="00A913EC" w:rsidP="00A913EC">
      <w:pPr>
        <w:tabs>
          <w:tab w:val="left" w:pos="1440"/>
          <w:tab w:val="left" w:pos="2160"/>
          <w:tab w:val="left" w:pos="2880"/>
        </w:tabs>
        <w:spacing w:after="0" w:line="240" w:lineRule="auto"/>
        <w:ind w:left="720"/>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Come with me. I [will] give [you] life that is </w:t>
      </w:r>
    </w:p>
    <w:p w14:paraId="0B92BFFD" w14:textId="77777777" w:rsidR="00A913EC" w:rsidRPr="00823610" w:rsidRDefault="00A913EC" w:rsidP="00A913EC">
      <w:pPr>
        <w:tabs>
          <w:tab w:val="left" w:pos="1440"/>
          <w:tab w:val="left" w:pos="2160"/>
          <w:tab w:val="left" w:pos="2880"/>
        </w:tabs>
        <w:spacing w:after="0" w:line="240" w:lineRule="auto"/>
        <w:ind w:left="720"/>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more and could never be </w:t>
      </w:r>
      <w:proofErr w:type="gramStart"/>
      <w:r w:rsidRPr="00823610">
        <w:rPr>
          <w:rFonts w:ascii="Times New Roman" w:eastAsia="Calibri" w:hAnsi="Times New Roman" w:cs="Times New Roman"/>
          <w:kern w:val="0"/>
          <w:lang w:bidi="he-IL"/>
          <w14:ligatures w14:val="none"/>
        </w:rPr>
        <w:t>forgotten.[</w:t>
      </w:r>
      <w:proofErr w:type="gramEnd"/>
      <w:r w:rsidRPr="00823610">
        <w:rPr>
          <w:rFonts w:ascii="Times New Roman" w:eastAsia="Calibri" w:hAnsi="Times New Roman" w:cs="Times New Roman"/>
          <w:i/>
          <w:kern w:val="0"/>
          <w:lang w:bidi="he-IL"/>
          <w14:ligatures w14:val="none"/>
        </w:rPr>
        <w:t>”</w:t>
      </w:r>
      <w:r w:rsidRPr="00823610">
        <w:rPr>
          <w:rFonts w:ascii="Times New Roman" w:eastAsia="Calibri" w:hAnsi="Times New Roman" w:cs="Times New Roman"/>
          <w:kern w:val="0"/>
          <w:lang w:bidi="he-IL"/>
          <w14:ligatures w14:val="none"/>
        </w:rPr>
        <w:t>]</w:t>
      </w:r>
    </w:p>
    <w:p w14:paraId="17DC04CF"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p>
    <w:p w14:paraId="6EB14001"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The child moved with Him but</w:t>
      </w:r>
    </w:p>
    <w:p w14:paraId="20F15928" w14:textId="77777777" w:rsidR="00A913EC" w:rsidRPr="00823610" w:rsidRDefault="00A913EC" w:rsidP="00A913EC">
      <w:pPr>
        <w:tabs>
          <w:tab w:val="left" w:pos="1440"/>
          <w:tab w:val="left" w:pos="2160"/>
          <w:tab w:val="left" w:pos="2880"/>
        </w:tabs>
        <w:spacing w:after="0" w:line="240" w:lineRule="auto"/>
        <w:ind w:left="720"/>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found it hard His [</w:t>
      </w:r>
      <w:r w:rsidRPr="00823610">
        <w:rPr>
          <w:rFonts w:ascii="Times New Roman" w:eastAsia="Calibri" w:hAnsi="Times New Roman" w:cs="Times New Roman"/>
          <w:i/>
          <w:kern w:val="0"/>
          <w:lang w:bidi="he-IL"/>
          <w14:ligatures w14:val="none"/>
        </w:rPr>
        <w:t>sic</w:t>
      </w:r>
      <w:r w:rsidRPr="00823610">
        <w:rPr>
          <w:rFonts w:ascii="Times New Roman" w:eastAsia="Calibri" w:hAnsi="Times New Roman" w:cs="Times New Roman"/>
          <w:kern w:val="0"/>
          <w:lang w:bidi="he-IL"/>
          <w14:ligatures w14:val="none"/>
        </w:rPr>
        <w:t>] promises are</w:t>
      </w:r>
    </w:p>
    <w:p w14:paraId="65F6117F" w14:textId="77777777" w:rsidR="00A913EC" w:rsidRPr="00823610" w:rsidRDefault="00A913EC" w:rsidP="00A913EC">
      <w:pPr>
        <w:tabs>
          <w:tab w:val="left" w:pos="1440"/>
          <w:tab w:val="left" w:pos="2160"/>
          <w:tab w:val="left" w:pos="2880"/>
        </w:tabs>
        <w:spacing w:after="0" w:line="240" w:lineRule="auto"/>
        <w:ind w:left="720"/>
        <w:rPr>
          <w:rFonts w:ascii="Times New Roman" w:eastAsia="Calibri" w:hAnsi="Times New Roman" w:cs="Times New Roman"/>
          <w:kern w:val="0"/>
          <w:lang w:bidi="he-IL"/>
          <w14:ligatures w14:val="none"/>
        </w:rPr>
      </w:pPr>
      <w:proofErr w:type="spellStart"/>
      <w:r w:rsidRPr="00823610">
        <w:rPr>
          <w:rFonts w:ascii="Times New Roman" w:eastAsia="Calibri" w:hAnsi="Times New Roman" w:cs="Times New Roman"/>
          <w:strike/>
          <w:kern w:val="0"/>
          <w:lang w:bidi="he-IL"/>
          <w14:ligatures w14:val="none"/>
        </w:rPr>
        <w:t>Beyon</w:t>
      </w:r>
      <w:proofErr w:type="spellEnd"/>
      <w:r w:rsidRPr="00823610">
        <w:rPr>
          <w:rFonts w:ascii="Times New Roman" w:eastAsia="Calibri" w:hAnsi="Times New Roman" w:cs="Times New Roman"/>
          <w:kern w:val="0"/>
          <w:lang w:bidi="he-IL"/>
          <w14:ligatures w14:val="none"/>
        </w:rPr>
        <w:t xml:space="preserve"> not easy to find.</w:t>
      </w:r>
    </w:p>
    <w:p w14:paraId="2C0A174B"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p>
    <w:p w14:paraId="1A2C7024"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God finds his child list in</w:t>
      </w:r>
    </w:p>
    <w:p w14:paraId="35D6CB07" w14:textId="77777777" w:rsidR="00A913EC" w:rsidRPr="00823610" w:rsidRDefault="00A913EC" w:rsidP="00A913EC">
      <w:pPr>
        <w:tabs>
          <w:tab w:val="left" w:pos="1440"/>
          <w:tab w:val="left" w:pos="2160"/>
          <w:tab w:val="left" w:pos="2880"/>
        </w:tabs>
        <w:spacing w:after="0" w:line="240" w:lineRule="auto"/>
        <w:ind w:left="720"/>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dark again so his light</w:t>
      </w:r>
    </w:p>
    <w:p w14:paraId="0C379CFE" w14:textId="77777777" w:rsidR="00A913EC" w:rsidRPr="00823610" w:rsidRDefault="00A913EC" w:rsidP="00A913EC">
      <w:pPr>
        <w:tabs>
          <w:tab w:val="left" w:pos="1440"/>
          <w:tab w:val="left" w:pos="2160"/>
          <w:tab w:val="left" w:pos="2880"/>
        </w:tabs>
        <w:spacing w:after="0" w:line="240" w:lineRule="auto"/>
        <w:ind w:left="720"/>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was shining and bright.</w:t>
      </w:r>
    </w:p>
    <w:p w14:paraId="4C8E80C2"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p>
    <w:p w14:paraId="11EE6D11"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A hope is </w:t>
      </w:r>
      <w:proofErr w:type="gramStart"/>
      <w:r w:rsidRPr="00823610">
        <w:rPr>
          <w:rFonts w:ascii="Times New Roman" w:eastAsia="Calibri" w:hAnsi="Times New Roman" w:cs="Times New Roman"/>
          <w:kern w:val="0"/>
          <w:lang w:bidi="he-IL"/>
          <w14:ligatures w14:val="none"/>
        </w:rPr>
        <w:t>found</w:t>
      </w:r>
      <w:proofErr w:type="gramEnd"/>
      <w:r w:rsidRPr="00823610">
        <w:rPr>
          <w:rFonts w:ascii="Times New Roman" w:eastAsia="Calibri" w:hAnsi="Times New Roman" w:cs="Times New Roman"/>
          <w:kern w:val="0"/>
          <w:lang w:bidi="he-IL"/>
          <w14:ligatures w14:val="none"/>
        </w:rPr>
        <w:t xml:space="preserve"> and the path is open</w:t>
      </w:r>
    </w:p>
    <w:p w14:paraId="02DAEFCF"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      </w:t>
      </w:r>
      <w:proofErr w:type="gramStart"/>
      <w:r w:rsidRPr="00823610">
        <w:rPr>
          <w:rFonts w:ascii="Times New Roman" w:eastAsia="Calibri" w:hAnsi="Times New Roman" w:cs="Times New Roman"/>
          <w:kern w:val="0"/>
          <w:lang w:bidi="he-IL"/>
          <w14:ligatures w14:val="none"/>
        </w:rPr>
        <w:t>So</w:t>
      </w:r>
      <w:proofErr w:type="gramEnd"/>
      <w:r w:rsidRPr="00823610">
        <w:rPr>
          <w:rFonts w:ascii="Times New Roman" w:eastAsia="Calibri" w:hAnsi="Times New Roman" w:cs="Times New Roman"/>
          <w:kern w:val="0"/>
          <w:lang w:bidi="he-IL"/>
          <w14:ligatures w14:val="none"/>
        </w:rPr>
        <w:t xml:space="preserve"> Child [</w:t>
      </w:r>
      <w:r w:rsidRPr="00823610">
        <w:rPr>
          <w:rFonts w:ascii="Times New Roman" w:eastAsia="Calibri" w:hAnsi="Times New Roman" w:cs="Times New Roman"/>
          <w:i/>
          <w:iCs/>
          <w:kern w:val="0"/>
          <w:lang w:bidi="he-IL"/>
          <w14:ligatures w14:val="none"/>
        </w:rPr>
        <w:t>sic</w:t>
      </w:r>
      <w:r w:rsidRPr="00823610">
        <w:rPr>
          <w:rFonts w:ascii="Times New Roman" w:eastAsia="Calibri" w:hAnsi="Times New Roman" w:cs="Times New Roman"/>
          <w:kern w:val="0"/>
          <w:lang w:bidi="he-IL"/>
          <w14:ligatures w14:val="none"/>
        </w:rPr>
        <w:t>] continued her [journey]</w:t>
      </w:r>
    </w:p>
    <w:p w14:paraId="242E8861"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           to </w:t>
      </w:r>
      <w:r w:rsidRPr="00823610">
        <w:rPr>
          <w:rFonts w:ascii="Times New Roman" w:eastAsia="Calibri" w:hAnsi="Times New Roman" w:cs="Times New Roman"/>
          <w:strike/>
          <w:kern w:val="0"/>
          <w:lang w:bidi="he-IL"/>
          <w14:ligatures w14:val="none"/>
        </w:rPr>
        <w:t>that</w:t>
      </w:r>
      <w:r w:rsidRPr="00823610">
        <w:rPr>
          <w:rFonts w:ascii="Times New Roman" w:eastAsia="Calibri" w:hAnsi="Times New Roman" w:cs="Times New Roman"/>
          <w:kern w:val="0"/>
          <w:lang w:bidi="he-IL"/>
          <w14:ligatures w14:val="none"/>
        </w:rPr>
        <w:t xml:space="preserve"> promises she </w:t>
      </w:r>
    </w:p>
    <w:p w14:paraId="2832C337"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               Loved.</w:t>
      </w:r>
    </w:p>
    <w:p w14:paraId="3E77D485"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p>
    <w:p w14:paraId="1620CD5B"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b/>
          <w:kern w:val="0"/>
          <w:lang w:bidi="he-IL"/>
          <w14:ligatures w14:val="none"/>
        </w:rPr>
        <w:t>Lament 7</w:t>
      </w:r>
    </w:p>
    <w:p w14:paraId="0372EA23"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O maker of Heaven,</w:t>
      </w:r>
    </w:p>
    <w:p w14:paraId="6A8CFE87"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ever since I can</w:t>
      </w:r>
    </w:p>
    <w:p w14:paraId="3E0D7BA0"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remember we have</w:t>
      </w:r>
    </w:p>
    <w:p w14:paraId="264C8943"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served you. </w:t>
      </w:r>
      <w:proofErr w:type="gramStart"/>
      <w:r w:rsidRPr="00823610">
        <w:rPr>
          <w:rFonts w:ascii="Times New Roman" w:eastAsia="Calibri" w:hAnsi="Times New Roman" w:cs="Times New Roman"/>
          <w:kern w:val="0"/>
          <w:lang w:bidi="he-IL"/>
          <w14:ligatures w14:val="none"/>
        </w:rPr>
        <w:t>But yet</w:t>
      </w:r>
      <w:proofErr w:type="gramEnd"/>
    </w:p>
    <w:p w14:paraId="613A848A"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it seems every time</w:t>
      </w:r>
    </w:p>
    <w:p w14:paraId="1CFB7AA0"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we turn around something</w:t>
      </w:r>
    </w:p>
    <w:p w14:paraId="769C1374"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new goes wrong. Can’t</w:t>
      </w:r>
    </w:p>
    <w:p w14:paraId="5CA34658"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we just have a time of</w:t>
      </w:r>
    </w:p>
    <w:p w14:paraId="7ECE8BE3"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peace? Why did we have</w:t>
      </w:r>
    </w:p>
    <w:p w14:paraId="54D96F36"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to fly away from </w:t>
      </w:r>
      <w:proofErr w:type="gramStart"/>
      <w:r w:rsidRPr="00823610">
        <w:rPr>
          <w:rFonts w:ascii="Times New Roman" w:eastAsia="Calibri" w:hAnsi="Times New Roman" w:cs="Times New Roman"/>
          <w:kern w:val="0"/>
          <w:lang w:bidi="he-IL"/>
          <w14:ligatures w14:val="none"/>
        </w:rPr>
        <w:t>our</w:t>
      </w:r>
      <w:proofErr w:type="gramEnd"/>
    </w:p>
    <w:p w14:paraId="348C4C40"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family? Why does </w:t>
      </w:r>
      <w:proofErr w:type="gramStart"/>
      <w:r w:rsidRPr="00823610">
        <w:rPr>
          <w:rFonts w:ascii="Times New Roman" w:eastAsia="Calibri" w:hAnsi="Times New Roman" w:cs="Times New Roman"/>
          <w:kern w:val="0"/>
          <w:lang w:bidi="he-IL"/>
          <w14:ligatures w14:val="none"/>
        </w:rPr>
        <w:t>my</w:t>
      </w:r>
      <w:proofErr w:type="gramEnd"/>
    </w:p>
    <w:p w14:paraId="055600BB"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dad get </w:t>
      </w:r>
      <w:proofErr w:type="gramStart"/>
      <w:r w:rsidRPr="00823610">
        <w:rPr>
          <w:rFonts w:ascii="Times New Roman" w:eastAsia="Calibri" w:hAnsi="Times New Roman" w:cs="Times New Roman"/>
          <w:kern w:val="0"/>
          <w:lang w:bidi="he-IL"/>
          <w14:ligatures w14:val="none"/>
        </w:rPr>
        <w:t>fired?</w:t>
      </w:r>
      <w:proofErr w:type="gramEnd"/>
      <w:r w:rsidRPr="00823610">
        <w:rPr>
          <w:rFonts w:ascii="Times New Roman" w:eastAsia="Calibri" w:hAnsi="Times New Roman" w:cs="Times New Roman"/>
          <w:kern w:val="0"/>
          <w:lang w:bidi="he-IL"/>
          <w14:ligatures w14:val="none"/>
        </w:rPr>
        <w:t xml:space="preserve"> Why does</w:t>
      </w:r>
    </w:p>
    <w:p w14:paraId="4F66B25E"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proofErr w:type="gramStart"/>
      <w:r w:rsidRPr="00823610">
        <w:rPr>
          <w:rFonts w:ascii="Times New Roman" w:eastAsia="Calibri" w:hAnsi="Times New Roman" w:cs="Times New Roman"/>
          <w:kern w:val="0"/>
          <w:lang w:bidi="he-IL"/>
          <w14:ligatures w14:val="none"/>
        </w:rPr>
        <w:lastRenderedPageBreak/>
        <w:t>mom</w:t>
      </w:r>
      <w:proofErr w:type="gramEnd"/>
      <w:r w:rsidRPr="00823610">
        <w:rPr>
          <w:rFonts w:ascii="Times New Roman" w:eastAsia="Calibri" w:hAnsi="Times New Roman" w:cs="Times New Roman"/>
          <w:kern w:val="0"/>
          <w:lang w:bidi="he-IL"/>
          <w14:ligatures w14:val="none"/>
        </w:rPr>
        <w:t xml:space="preserve"> get [</w:t>
      </w:r>
      <w:r w:rsidRPr="00823610">
        <w:rPr>
          <w:rFonts w:ascii="Times New Roman" w:eastAsia="Calibri" w:hAnsi="Times New Roman" w:cs="Times New Roman"/>
          <w:i/>
          <w:kern w:val="0"/>
          <w:lang w:bidi="he-IL"/>
          <w14:ligatures w14:val="none"/>
        </w:rPr>
        <w:t>sick</w:t>
      </w:r>
      <w:r w:rsidRPr="00823610">
        <w:rPr>
          <w:rFonts w:ascii="Times New Roman" w:eastAsia="Calibri" w:hAnsi="Times New Roman" w:cs="Times New Roman"/>
          <w:kern w:val="0"/>
          <w:lang w:bidi="he-IL"/>
          <w14:ligatures w14:val="none"/>
        </w:rPr>
        <w:t>]? Why do</w:t>
      </w:r>
    </w:p>
    <w:p w14:paraId="31D58EF9"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we move &amp; my [</w:t>
      </w:r>
      <w:r w:rsidRPr="00823610">
        <w:rPr>
          <w:rFonts w:ascii="Times New Roman" w:eastAsia="Calibri" w:hAnsi="Times New Roman" w:cs="Times New Roman"/>
          <w:i/>
          <w:kern w:val="0"/>
          <w:lang w:bidi="he-IL"/>
          <w14:ligatures w14:val="none"/>
        </w:rPr>
        <w:t>siblings</w:t>
      </w:r>
      <w:r w:rsidRPr="00823610">
        <w:rPr>
          <w:rFonts w:ascii="Times New Roman" w:eastAsia="Calibri" w:hAnsi="Times New Roman" w:cs="Times New Roman"/>
          <w:kern w:val="0"/>
          <w:lang w:bidi="he-IL"/>
          <w14:ligatures w14:val="none"/>
        </w:rPr>
        <w:t>]</w:t>
      </w:r>
    </w:p>
    <w:p w14:paraId="68DAC397"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want to die? Will this </w:t>
      </w:r>
    </w:p>
    <w:p w14:paraId="2B8E6F98"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pain ever </w:t>
      </w:r>
      <w:proofErr w:type="gramStart"/>
      <w:r w:rsidRPr="00823610">
        <w:rPr>
          <w:rFonts w:ascii="Times New Roman" w:eastAsia="Calibri" w:hAnsi="Times New Roman" w:cs="Times New Roman"/>
          <w:kern w:val="0"/>
          <w:lang w:bidi="he-IL"/>
          <w14:ligatures w14:val="none"/>
        </w:rPr>
        <w:t>fade</w:t>
      </w:r>
      <w:proofErr w:type="gramEnd"/>
      <w:r w:rsidRPr="00823610">
        <w:rPr>
          <w:rFonts w:ascii="Times New Roman" w:eastAsia="Calibri" w:hAnsi="Times New Roman" w:cs="Times New Roman"/>
          <w:kern w:val="0"/>
          <w:lang w:bidi="he-IL"/>
          <w14:ligatures w14:val="none"/>
        </w:rPr>
        <w:t xml:space="preserve">? Will </w:t>
      </w:r>
      <w:proofErr w:type="spellStart"/>
      <w:r w:rsidRPr="00823610">
        <w:rPr>
          <w:rFonts w:ascii="Times New Roman" w:eastAsia="Calibri" w:hAnsi="Times New Roman" w:cs="Times New Roman"/>
          <w:kern w:val="0"/>
          <w:lang w:bidi="he-IL"/>
          <w14:ligatures w14:val="none"/>
        </w:rPr>
        <w:t>i</w:t>
      </w:r>
      <w:proofErr w:type="spellEnd"/>
      <w:r w:rsidRPr="00823610">
        <w:rPr>
          <w:rFonts w:ascii="Times New Roman" w:eastAsia="Calibri" w:hAnsi="Times New Roman" w:cs="Times New Roman"/>
          <w:kern w:val="0"/>
          <w:lang w:bidi="he-IL"/>
          <w14:ligatures w14:val="none"/>
        </w:rPr>
        <w:t xml:space="preserve"> [</w:t>
      </w:r>
      <w:r w:rsidRPr="00823610">
        <w:rPr>
          <w:rFonts w:ascii="Times New Roman" w:eastAsia="Calibri" w:hAnsi="Times New Roman" w:cs="Times New Roman"/>
          <w:i/>
          <w:kern w:val="0"/>
          <w:lang w:bidi="he-IL"/>
          <w14:ligatures w14:val="none"/>
        </w:rPr>
        <w:t>sic</w:t>
      </w:r>
      <w:r w:rsidRPr="00823610">
        <w:rPr>
          <w:rFonts w:ascii="Times New Roman" w:eastAsia="Calibri" w:hAnsi="Times New Roman" w:cs="Times New Roman"/>
          <w:kern w:val="0"/>
          <w:lang w:bidi="he-IL"/>
          <w14:ligatures w14:val="none"/>
        </w:rPr>
        <w:t>]</w:t>
      </w:r>
    </w:p>
    <w:p w14:paraId="125BD7BD"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ever be whole? God it</w:t>
      </w:r>
    </w:p>
    <w:p w14:paraId="68702601"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seems as if you are </w:t>
      </w:r>
    </w:p>
    <w:p w14:paraId="316EE4FB"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standing and watching</w:t>
      </w:r>
    </w:p>
    <w:p w14:paraId="06534B40"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from a distance. . . but </w:t>
      </w:r>
    </w:p>
    <w:p w14:paraId="447A9677"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I know in my head [</w:t>
      </w:r>
      <w:r w:rsidRPr="00823610">
        <w:rPr>
          <w:rFonts w:ascii="Times New Roman" w:eastAsia="Calibri" w:hAnsi="Times New Roman" w:cs="Times New Roman"/>
          <w:i/>
          <w:kern w:val="0"/>
          <w:lang w:bidi="he-IL"/>
          <w14:ligatures w14:val="none"/>
        </w:rPr>
        <w:t>heart?</w:t>
      </w:r>
      <w:r w:rsidRPr="00823610">
        <w:rPr>
          <w:rFonts w:ascii="Times New Roman" w:eastAsia="Calibri" w:hAnsi="Times New Roman" w:cs="Times New Roman"/>
          <w:kern w:val="0"/>
          <w:lang w:bidi="he-IL"/>
          <w14:ligatures w14:val="none"/>
        </w:rPr>
        <w:t xml:space="preserve">] that </w:t>
      </w:r>
    </w:p>
    <w:p w14:paraId="2DEB2042"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you are always with us always,</w:t>
      </w:r>
    </w:p>
    <w:p w14:paraId="30415354"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carrying us in </w:t>
      </w:r>
      <w:proofErr w:type="gramStart"/>
      <w:r w:rsidRPr="00823610">
        <w:rPr>
          <w:rFonts w:ascii="Times New Roman" w:eastAsia="Calibri" w:hAnsi="Times New Roman" w:cs="Times New Roman"/>
          <w:kern w:val="0"/>
          <w:lang w:bidi="he-IL"/>
          <w14:ligatures w14:val="none"/>
        </w:rPr>
        <w:t>our</w:t>
      </w:r>
      <w:proofErr w:type="gramEnd"/>
      <w:r w:rsidRPr="00823610">
        <w:rPr>
          <w:rFonts w:ascii="Times New Roman" w:eastAsia="Calibri" w:hAnsi="Times New Roman" w:cs="Times New Roman"/>
          <w:kern w:val="0"/>
          <w:lang w:bidi="he-IL"/>
          <w14:ligatures w14:val="none"/>
        </w:rPr>
        <w:t xml:space="preserve"> </w:t>
      </w:r>
    </w:p>
    <w:p w14:paraId="55267EB4"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darkest times. You never fail.</w:t>
      </w:r>
    </w:p>
    <w:p w14:paraId="40D79A47"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w:t>
      </w:r>
      <w:r w:rsidRPr="00823610">
        <w:rPr>
          <w:rFonts w:ascii="Times New Roman" w:eastAsia="Calibri" w:hAnsi="Times New Roman" w:cs="Times New Roman"/>
          <w:i/>
          <w:kern w:val="0"/>
          <w:lang w:bidi="he-IL"/>
          <w14:ligatures w14:val="none"/>
        </w:rPr>
        <w:t>Sketch of a headband with a flower</w:t>
      </w:r>
      <w:r w:rsidRPr="00823610">
        <w:rPr>
          <w:rFonts w:ascii="Times New Roman" w:eastAsia="Calibri" w:hAnsi="Times New Roman" w:cs="Times New Roman"/>
          <w:kern w:val="0"/>
          <w:lang w:bidi="he-IL"/>
          <w14:ligatures w14:val="none"/>
        </w:rPr>
        <w:t>]</w:t>
      </w:r>
    </w:p>
    <w:p w14:paraId="2A467C4C"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p>
    <w:p w14:paraId="6D1B35AA"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b/>
          <w:kern w:val="0"/>
          <w:lang w:bidi="he-IL"/>
          <w14:ligatures w14:val="none"/>
        </w:rPr>
        <w:t>Lament 8</w:t>
      </w:r>
    </w:p>
    <w:p w14:paraId="47E6B497"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God, I’ve lost my way</w:t>
      </w:r>
    </w:p>
    <w:p w14:paraId="78AAEC2E"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I’ve sort of gone astray</w:t>
      </w:r>
    </w:p>
    <w:p w14:paraId="50338D0E"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please help me in these times</w:t>
      </w:r>
    </w:p>
    <w:p w14:paraId="64B74519"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I’ve been </w:t>
      </w:r>
      <w:r w:rsidRPr="00823610">
        <w:rPr>
          <w:rFonts w:ascii="Times New Roman" w:eastAsia="Calibri" w:hAnsi="Times New Roman" w:cs="Times New Roman"/>
          <w:kern w:val="0"/>
          <w:u w:val="single"/>
          <w:lang w:bidi="he-IL"/>
          <w14:ligatures w14:val="none"/>
        </w:rPr>
        <w:t>ripped</w:t>
      </w:r>
      <w:r w:rsidRPr="00823610">
        <w:rPr>
          <w:rFonts w:ascii="Times New Roman" w:eastAsia="Calibri" w:hAnsi="Times New Roman" w:cs="Times New Roman"/>
          <w:kern w:val="0"/>
          <w:lang w:bidi="he-IL"/>
          <w14:ligatures w14:val="none"/>
        </w:rPr>
        <w:t xml:space="preserve"> between memories</w:t>
      </w:r>
    </w:p>
    <w:p w14:paraId="65E2C950"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I have regrets</w:t>
      </w:r>
    </w:p>
    <w:p w14:paraId="4851FE38"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and made mistakes</w:t>
      </w:r>
    </w:p>
    <w:p w14:paraId="0C92835D"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p>
    <w:p w14:paraId="6BC6322B"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After being buried in you</w:t>
      </w:r>
    </w:p>
    <w:p w14:paraId="2D7F7BFB"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I trip again</w:t>
      </w:r>
    </w:p>
    <w:p w14:paraId="0EC41671"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p>
    <w:p w14:paraId="139DA0C1"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but I will seek you</w:t>
      </w:r>
    </w:p>
    <w:p w14:paraId="212CCC54"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and lift my voice up to you in praise</w:t>
      </w:r>
    </w:p>
    <w:p w14:paraId="4EA77F8B"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though I might not be where I used to</w:t>
      </w:r>
    </w:p>
    <w:p w14:paraId="0AD4C6D9"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I will be glad wherever I am</w:t>
      </w:r>
    </w:p>
    <w:p w14:paraId="1FDD3406"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For I know you will [always] be with me.</w:t>
      </w:r>
    </w:p>
    <w:p w14:paraId="04217EB5"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p>
    <w:p w14:paraId="1406A5E5" w14:textId="77777777" w:rsidR="00A913EC" w:rsidRPr="00823610" w:rsidRDefault="00A913EC" w:rsidP="00A913EC">
      <w:pPr>
        <w:tabs>
          <w:tab w:val="left" w:pos="1440"/>
          <w:tab w:val="left" w:pos="2160"/>
          <w:tab w:val="left" w:pos="2880"/>
        </w:tabs>
        <w:spacing w:after="0" w:line="240" w:lineRule="auto"/>
        <w:ind w:left="1440"/>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w:t>
      </w:r>
      <w:r w:rsidRPr="00823610">
        <w:rPr>
          <w:rFonts w:ascii="Times New Roman" w:eastAsia="Calibri" w:hAnsi="Times New Roman" w:cs="Times New Roman"/>
          <w:i/>
          <w:kern w:val="0"/>
          <w:lang w:bidi="he-IL"/>
          <w14:ligatures w14:val="none"/>
        </w:rPr>
        <w:t>Bottom of page: Author’s Name</w:t>
      </w:r>
      <w:r w:rsidRPr="00823610">
        <w:rPr>
          <w:rFonts w:ascii="Times New Roman" w:eastAsia="Calibri" w:hAnsi="Times New Roman" w:cs="Times New Roman"/>
          <w:kern w:val="0"/>
          <w:lang w:bidi="he-IL"/>
          <w14:ligatures w14:val="none"/>
        </w:rPr>
        <w:t>]</w:t>
      </w:r>
    </w:p>
    <w:p w14:paraId="5E17083F"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p>
    <w:p w14:paraId="34A452B9"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w:t>
      </w:r>
      <w:r w:rsidRPr="00823610">
        <w:rPr>
          <w:rFonts w:ascii="Times New Roman" w:eastAsia="Calibri" w:hAnsi="Times New Roman" w:cs="Times New Roman"/>
          <w:i/>
          <w:kern w:val="0"/>
          <w:lang w:bidi="he-IL"/>
          <w14:ligatures w14:val="none"/>
        </w:rPr>
        <w:t>Page 2</w:t>
      </w:r>
      <w:r w:rsidRPr="00823610">
        <w:rPr>
          <w:rFonts w:ascii="Times New Roman" w:eastAsia="Calibri" w:hAnsi="Times New Roman" w:cs="Times New Roman"/>
          <w:kern w:val="0"/>
          <w:lang w:bidi="he-IL"/>
          <w14:ligatures w14:val="none"/>
        </w:rPr>
        <w:t>]</w:t>
      </w:r>
    </w:p>
    <w:p w14:paraId="1F064406"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Dios, he </w:t>
      </w:r>
      <w:proofErr w:type="spellStart"/>
      <w:r w:rsidRPr="00823610">
        <w:rPr>
          <w:rFonts w:ascii="Times New Roman" w:eastAsia="Calibri" w:hAnsi="Times New Roman" w:cs="Times New Roman"/>
          <w:kern w:val="0"/>
          <w:lang w:bidi="he-IL"/>
          <w14:ligatures w14:val="none"/>
        </w:rPr>
        <w:t>perdido</w:t>
      </w:r>
      <w:proofErr w:type="spellEnd"/>
      <w:r w:rsidRPr="00823610">
        <w:rPr>
          <w:rFonts w:ascii="Times New Roman" w:eastAsia="Calibri" w:hAnsi="Times New Roman" w:cs="Times New Roman"/>
          <w:kern w:val="0"/>
          <w:lang w:bidi="he-IL"/>
          <w14:ligatures w14:val="none"/>
        </w:rPr>
        <w:t xml:space="preserve"> </w:t>
      </w:r>
      <w:proofErr w:type="spellStart"/>
      <w:r w:rsidRPr="00823610">
        <w:rPr>
          <w:rFonts w:ascii="Times New Roman" w:eastAsia="Calibri" w:hAnsi="Times New Roman" w:cs="Times New Roman"/>
          <w:kern w:val="0"/>
          <w:lang w:bidi="he-IL"/>
          <w14:ligatures w14:val="none"/>
        </w:rPr>
        <w:t>el</w:t>
      </w:r>
      <w:proofErr w:type="spellEnd"/>
      <w:r w:rsidRPr="00823610">
        <w:rPr>
          <w:rFonts w:ascii="Times New Roman" w:eastAsia="Calibri" w:hAnsi="Times New Roman" w:cs="Times New Roman"/>
          <w:kern w:val="0"/>
          <w:lang w:bidi="he-IL"/>
          <w14:ligatures w14:val="none"/>
        </w:rPr>
        <w:t xml:space="preserve"> </w:t>
      </w:r>
      <w:proofErr w:type="spellStart"/>
      <w:r w:rsidRPr="00823610">
        <w:rPr>
          <w:rFonts w:ascii="Times New Roman" w:eastAsia="Calibri" w:hAnsi="Times New Roman" w:cs="Times New Roman"/>
          <w:kern w:val="0"/>
          <w:lang w:bidi="he-IL"/>
          <w14:ligatures w14:val="none"/>
        </w:rPr>
        <w:t>camino</w:t>
      </w:r>
      <w:proofErr w:type="spellEnd"/>
    </w:p>
    <w:p w14:paraId="4E6C523A"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No </w:t>
      </w:r>
      <w:proofErr w:type="spellStart"/>
      <w:r w:rsidRPr="00823610">
        <w:rPr>
          <w:rFonts w:ascii="Times New Roman" w:eastAsia="Calibri" w:hAnsi="Times New Roman" w:cs="Times New Roman"/>
          <w:kern w:val="0"/>
          <w:lang w:bidi="he-IL"/>
          <w14:ligatures w14:val="none"/>
        </w:rPr>
        <w:t>se</w:t>
      </w:r>
      <w:proofErr w:type="spellEnd"/>
      <w:r w:rsidRPr="00823610">
        <w:rPr>
          <w:rFonts w:ascii="Times New Roman" w:eastAsia="Calibri" w:hAnsi="Times New Roman" w:cs="Times New Roman"/>
          <w:kern w:val="0"/>
          <w:lang w:bidi="he-IL"/>
          <w14:ligatures w14:val="none"/>
        </w:rPr>
        <w:t xml:space="preserve"> a </w:t>
      </w:r>
      <w:proofErr w:type="spellStart"/>
      <w:r w:rsidRPr="00823610">
        <w:rPr>
          <w:rFonts w:ascii="Times New Roman" w:eastAsia="Calibri" w:hAnsi="Times New Roman" w:cs="Times New Roman"/>
          <w:kern w:val="0"/>
          <w:lang w:bidi="he-IL"/>
          <w14:ligatures w14:val="none"/>
        </w:rPr>
        <w:t>donde</w:t>
      </w:r>
      <w:proofErr w:type="spellEnd"/>
      <w:r w:rsidRPr="00823610">
        <w:rPr>
          <w:rFonts w:ascii="Times New Roman" w:eastAsia="Calibri" w:hAnsi="Times New Roman" w:cs="Times New Roman"/>
          <w:kern w:val="0"/>
          <w:lang w:bidi="he-IL"/>
          <w14:ligatures w14:val="none"/>
        </w:rPr>
        <w:t xml:space="preserve"> </w:t>
      </w:r>
      <w:proofErr w:type="spellStart"/>
      <w:r w:rsidRPr="00823610">
        <w:rPr>
          <w:rFonts w:ascii="Times New Roman" w:eastAsia="Calibri" w:hAnsi="Times New Roman" w:cs="Times New Roman"/>
          <w:kern w:val="0"/>
          <w:lang w:bidi="he-IL"/>
          <w14:ligatures w14:val="none"/>
        </w:rPr>
        <w:t>voy</w:t>
      </w:r>
      <w:proofErr w:type="spellEnd"/>
    </w:p>
    <w:p w14:paraId="2C9B4FD1"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proofErr w:type="spellStart"/>
      <w:r w:rsidRPr="00823610">
        <w:rPr>
          <w:rFonts w:ascii="Times New Roman" w:eastAsia="Calibri" w:hAnsi="Times New Roman" w:cs="Times New Roman"/>
          <w:kern w:val="0"/>
          <w:lang w:bidi="he-IL"/>
          <w14:ligatures w14:val="none"/>
        </w:rPr>
        <w:t>Ayudame</w:t>
      </w:r>
      <w:proofErr w:type="spellEnd"/>
      <w:r w:rsidRPr="00823610">
        <w:rPr>
          <w:rFonts w:ascii="Times New Roman" w:eastAsia="Calibri" w:hAnsi="Times New Roman" w:cs="Times New Roman"/>
          <w:kern w:val="0"/>
          <w:lang w:bidi="he-IL"/>
          <w14:ligatures w14:val="none"/>
        </w:rPr>
        <w:t xml:space="preserve"> </w:t>
      </w:r>
      <w:proofErr w:type="spellStart"/>
      <w:r w:rsidRPr="00823610">
        <w:rPr>
          <w:rFonts w:ascii="Times New Roman" w:eastAsia="Calibri" w:hAnsi="Times New Roman" w:cs="Times New Roman"/>
          <w:kern w:val="0"/>
          <w:lang w:bidi="he-IL"/>
          <w14:ligatures w14:val="none"/>
        </w:rPr>
        <w:t>en</w:t>
      </w:r>
      <w:proofErr w:type="spellEnd"/>
      <w:r w:rsidRPr="00823610">
        <w:rPr>
          <w:rFonts w:ascii="Times New Roman" w:eastAsia="Calibri" w:hAnsi="Times New Roman" w:cs="Times New Roman"/>
          <w:kern w:val="0"/>
          <w:lang w:bidi="he-IL"/>
          <w14:ligatures w14:val="none"/>
        </w:rPr>
        <w:t xml:space="preserve"> </w:t>
      </w:r>
      <w:proofErr w:type="spellStart"/>
      <w:r w:rsidRPr="00823610">
        <w:rPr>
          <w:rFonts w:ascii="Times New Roman" w:eastAsia="Calibri" w:hAnsi="Times New Roman" w:cs="Times New Roman"/>
          <w:kern w:val="0"/>
          <w:lang w:bidi="he-IL"/>
          <w14:ligatures w14:val="none"/>
        </w:rPr>
        <w:t>estostiempos</w:t>
      </w:r>
      <w:proofErr w:type="spellEnd"/>
    </w:p>
    <w:p w14:paraId="5D51C91C"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he </w:t>
      </w:r>
      <w:proofErr w:type="spellStart"/>
      <w:r w:rsidRPr="00823610">
        <w:rPr>
          <w:rFonts w:ascii="Times New Roman" w:eastAsia="Calibri" w:hAnsi="Times New Roman" w:cs="Times New Roman"/>
          <w:kern w:val="0"/>
          <w:lang w:bidi="he-IL"/>
          <w14:ligatures w14:val="none"/>
        </w:rPr>
        <w:t>sido</w:t>
      </w:r>
      <w:proofErr w:type="spellEnd"/>
      <w:r w:rsidRPr="00823610">
        <w:rPr>
          <w:rFonts w:ascii="Times New Roman" w:eastAsia="Calibri" w:hAnsi="Times New Roman" w:cs="Times New Roman"/>
          <w:kern w:val="0"/>
          <w:lang w:bidi="he-IL"/>
          <w14:ligatures w14:val="none"/>
        </w:rPr>
        <w:t xml:space="preserve"> cortado </w:t>
      </w:r>
      <w:proofErr w:type="spellStart"/>
      <w:r w:rsidRPr="00823610">
        <w:rPr>
          <w:rFonts w:ascii="Times New Roman" w:eastAsia="Calibri" w:hAnsi="Times New Roman" w:cs="Times New Roman"/>
          <w:kern w:val="0"/>
          <w:lang w:bidi="he-IL"/>
          <w14:ligatures w14:val="none"/>
        </w:rPr>
        <w:t>en</w:t>
      </w:r>
      <w:proofErr w:type="spellEnd"/>
      <w:r w:rsidRPr="00823610">
        <w:rPr>
          <w:rFonts w:ascii="Times New Roman" w:eastAsia="Calibri" w:hAnsi="Times New Roman" w:cs="Times New Roman"/>
          <w:kern w:val="0"/>
          <w:lang w:bidi="he-IL"/>
          <w14:ligatures w14:val="none"/>
        </w:rPr>
        <w:t xml:space="preserve"> das </w:t>
      </w:r>
      <w:proofErr w:type="spellStart"/>
      <w:r w:rsidRPr="00823610">
        <w:rPr>
          <w:rFonts w:ascii="Times New Roman" w:eastAsia="Calibri" w:hAnsi="Times New Roman" w:cs="Times New Roman"/>
          <w:kern w:val="0"/>
          <w:lang w:bidi="he-IL"/>
          <w14:ligatures w14:val="none"/>
        </w:rPr>
        <w:t>por</w:t>
      </w:r>
      <w:proofErr w:type="spellEnd"/>
      <w:r w:rsidRPr="00823610">
        <w:rPr>
          <w:rFonts w:ascii="Times New Roman" w:eastAsia="Calibri" w:hAnsi="Times New Roman" w:cs="Times New Roman"/>
          <w:kern w:val="0"/>
          <w:lang w:bidi="he-IL"/>
          <w14:ligatures w14:val="none"/>
        </w:rPr>
        <w:t xml:space="preserve"> </w:t>
      </w:r>
      <w:proofErr w:type="spellStart"/>
      <w:r w:rsidRPr="00823610">
        <w:rPr>
          <w:rFonts w:ascii="Times New Roman" w:eastAsia="Calibri" w:hAnsi="Times New Roman" w:cs="Times New Roman"/>
          <w:kern w:val="0"/>
          <w:lang w:bidi="he-IL"/>
          <w14:ligatures w14:val="none"/>
        </w:rPr>
        <w:t>mismemorias</w:t>
      </w:r>
      <w:proofErr w:type="spellEnd"/>
    </w:p>
    <w:p w14:paraId="259D1C41"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hay </w:t>
      </w:r>
      <w:proofErr w:type="spellStart"/>
      <w:r w:rsidRPr="00823610">
        <w:rPr>
          <w:rFonts w:ascii="Times New Roman" w:eastAsia="Calibri" w:hAnsi="Times New Roman" w:cs="Times New Roman"/>
          <w:kern w:val="0"/>
          <w:lang w:bidi="he-IL"/>
          <w14:ligatures w14:val="none"/>
        </w:rPr>
        <w:t>cosas</w:t>
      </w:r>
      <w:proofErr w:type="spellEnd"/>
      <w:r w:rsidRPr="00823610">
        <w:rPr>
          <w:rFonts w:ascii="Times New Roman" w:eastAsia="Calibri" w:hAnsi="Times New Roman" w:cs="Times New Roman"/>
          <w:kern w:val="0"/>
          <w:lang w:bidi="he-IL"/>
          <w14:ligatures w14:val="none"/>
        </w:rPr>
        <w:t xml:space="preserve"> que </w:t>
      </w:r>
      <w:proofErr w:type="spellStart"/>
      <w:r w:rsidRPr="00823610">
        <w:rPr>
          <w:rFonts w:ascii="Times New Roman" w:eastAsia="Calibri" w:hAnsi="Times New Roman" w:cs="Times New Roman"/>
          <w:kern w:val="0"/>
          <w:lang w:bidi="he-IL"/>
          <w14:ligatures w14:val="none"/>
        </w:rPr>
        <w:t>deceo</w:t>
      </w:r>
      <w:proofErr w:type="spellEnd"/>
      <w:r w:rsidRPr="00823610">
        <w:rPr>
          <w:rFonts w:ascii="Times New Roman" w:eastAsia="Calibri" w:hAnsi="Times New Roman" w:cs="Times New Roman"/>
          <w:kern w:val="0"/>
          <w:lang w:bidi="he-IL"/>
          <w14:ligatures w14:val="none"/>
        </w:rPr>
        <w:t xml:space="preserve"> no </w:t>
      </w:r>
      <w:proofErr w:type="spellStart"/>
      <w:r w:rsidRPr="00823610">
        <w:rPr>
          <w:rFonts w:ascii="Times New Roman" w:eastAsia="Calibri" w:hAnsi="Times New Roman" w:cs="Times New Roman"/>
          <w:kern w:val="0"/>
          <w:lang w:bidi="he-IL"/>
          <w14:ligatures w14:val="none"/>
        </w:rPr>
        <w:t>haser</w:t>
      </w:r>
      <w:proofErr w:type="spellEnd"/>
      <w:r w:rsidRPr="00823610">
        <w:rPr>
          <w:rFonts w:ascii="Times New Roman" w:eastAsia="Calibri" w:hAnsi="Times New Roman" w:cs="Times New Roman"/>
          <w:kern w:val="0"/>
          <w:lang w:bidi="he-IL"/>
          <w14:ligatures w14:val="none"/>
        </w:rPr>
        <w:t xml:space="preserve"> </w:t>
      </w:r>
      <w:proofErr w:type="spellStart"/>
      <w:r w:rsidRPr="00823610">
        <w:rPr>
          <w:rFonts w:ascii="Times New Roman" w:eastAsia="Calibri" w:hAnsi="Times New Roman" w:cs="Times New Roman"/>
          <w:kern w:val="0"/>
          <w:lang w:bidi="he-IL"/>
          <w14:ligatures w14:val="none"/>
        </w:rPr>
        <w:t>hecho</w:t>
      </w:r>
      <w:proofErr w:type="spellEnd"/>
    </w:p>
    <w:p w14:paraId="17519E5E"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y </w:t>
      </w:r>
      <w:proofErr w:type="spellStart"/>
      <w:r w:rsidRPr="00823610">
        <w:rPr>
          <w:rFonts w:ascii="Times New Roman" w:eastAsia="Calibri" w:hAnsi="Times New Roman" w:cs="Times New Roman"/>
          <w:kern w:val="0"/>
          <w:lang w:bidi="he-IL"/>
          <w14:ligatures w14:val="none"/>
        </w:rPr>
        <w:t>cosas</w:t>
      </w:r>
      <w:proofErr w:type="spellEnd"/>
      <w:r w:rsidRPr="00823610">
        <w:rPr>
          <w:rFonts w:ascii="Times New Roman" w:eastAsia="Calibri" w:hAnsi="Times New Roman" w:cs="Times New Roman"/>
          <w:kern w:val="0"/>
          <w:lang w:bidi="he-IL"/>
          <w14:ligatures w14:val="none"/>
        </w:rPr>
        <w:t xml:space="preserve"> que </w:t>
      </w:r>
      <w:proofErr w:type="spellStart"/>
      <w:r w:rsidRPr="00823610">
        <w:rPr>
          <w:rFonts w:ascii="Times New Roman" w:eastAsia="Calibri" w:hAnsi="Times New Roman" w:cs="Times New Roman"/>
          <w:kern w:val="0"/>
          <w:lang w:bidi="he-IL"/>
          <w14:ligatures w14:val="none"/>
        </w:rPr>
        <w:t>hise</w:t>
      </w:r>
      <w:proofErr w:type="spellEnd"/>
      <w:r w:rsidRPr="00823610">
        <w:rPr>
          <w:rFonts w:ascii="Times New Roman" w:eastAsia="Calibri" w:hAnsi="Times New Roman" w:cs="Times New Roman"/>
          <w:kern w:val="0"/>
          <w:lang w:bidi="he-IL"/>
          <w14:ligatures w14:val="none"/>
        </w:rPr>
        <w:t xml:space="preserve"> mal</w:t>
      </w:r>
    </w:p>
    <w:p w14:paraId="31352AD4"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p>
    <w:p w14:paraId="5FB8E712"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proofErr w:type="spellStart"/>
      <w:r w:rsidRPr="00823610">
        <w:rPr>
          <w:rFonts w:ascii="Times New Roman" w:eastAsia="Calibri" w:hAnsi="Times New Roman" w:cs="Times New Roman"/>
          <w:kern w:val="0"/>
          <w:lang w:bidi="he-IL"/>
          <w14:ligatures w14:val="none"/>
        </w:rPr>
        <w:t>despues</w:t>
      </w:r>
      <w:proofErr w:type="spellEnd"/>
      <w:r w:rsidRPr="00823610">
        <w:rPr>
          <w:rFonts w:ascii="Times New Roman" w:eastAsia="Calibri" w:hAnsi="Times New Roman" w:cs="Times New Roman"/>
          <w:kern w:val="0"/>
          <w:lang w:bidi="he-IL"/>
          <w14:ligatures w14:val="none"/>
        </w:rPr>
        <w:t xml:space="preserve"> de ser </w:t>
      </w:r>
      <w:proofErr w:type="spellStart"/>
      <w:r w:rsidRPr="00823610">
        <w:rPr>
          <w:rFonts w:ascii="Times New Roman" w:eastAsia="Calibri" w:hAnsi="Times New Roman" w:cs="Times New Roman"/>
          <w:kern w:val="0"/>
          <w:lang w:bidi="he-IL"/>
          <w14:ligatures w14:val="none"/>
        </w:rPr>
        <w:t>enterrado</w:t>
      </w:r>
      <w:proofErr w:type="spellEnd"/>
      <w:r w:rsidRPr="00823610">
        <w:rPr>
          <w:rFonts w:ascii="Times New Roman" w:eastAsia="Calibri" w:hAnsi="Times New Roman" w:cs="Times New Roman"/>
          <w:kern w:val="0"/>
          <w:lang w:bidi="he-IL"/>
          <w14:ligatures w14:val="none"/>
        </w:rPr>
        <w:t xml:space="preserve"> </w:t>
      </w:r>
      <w:proofErr w:type="spellStart"/>
      <w:r w:rsidRPr="00823610">
        <w:rPr>
          <w:rFonts w:ascii="Times New Roman" w:eastAsia="Calibri" w:hAnsi="Times New Roman" w:cs="Times New Roman"/>
          <w:kern w:val="0"/>
          <w:lang w:bidi="he-IL"/>
          <w14:ligatures w14:val="none"/>
        </w:rPr>
        <w:t>enti</w:t>
      </w:r>
      <w:proofErr w:type="spellEnd"/>
    </w:p>
    <w:p w14:paraId="5385987F"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me </w:t>
      </w:r>
      <w:proofErr w:type="spellStart"/>
      <w:r w:rsidRPr="00823610">
        <w:rPr>
          <w:rFonts w:ascii="Times New Roman" w:eastAsia="Calibri" w:hAnsi="Times New Roman" w:cs="Times New Roman"/>
          <w:kern w:val="0"/>
          <w:lang w:bidi="he-IL"/>
          <w14:ligatures w14:val="none"/>
        </w:rPr>
        <w:t>cayo</w:t>
      </w:r>
      <w:proofErr w:type="spellEnd"/>
      <w:r w:rsidRPr="00823610">
        <w:rPr>
          <w:rFonts w:ascii="Times New Roman" w:eastAsia="Calibri" w:hAnsi="Times New Roman" w:cs="Times New Roman"/>
          <w:kern w:val="0"/>
          <w:lang w:bidi="he-IL"/>
          <w14:ligatures w14:val="none"/>
        </w:rPr>
        <w:t xml:space="preserve"> </w:t>
      </w:r>
      <w:proofErr w:type="spellStart"/>
      <w:r w:rsidRPr="00823610">
        <w:rPr>
          <w:rFonts w:ascii="Times New Roman" w:eastAsia="Calibri" w:hAnsi="Times New Roman" w:cs="Times New Roman"/>
          <w:kern w:val="0"/>
          <w:lang w:bidi="he-IL"/>
          <w14:ligatures w14:val="none"/>
        </w:rPr>
        <w:t>otraves</w:t>
      </w:r>
      <w:proofErr w:type="spellEnd"/>
    </w:p>
    <w:p w14:paraId="47381CBF"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p>
    <w:p w14:paraId="4EB3B8B5"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proofErr w:type="spellStart"/>
      <w:r w:rsidRPr="00823610">
        <w:rPr>
          <w:rFonts w:ascii="Times New Roman" w:eastAsia="Calibri" w:hAnsi="Times New Roman" w:cs="Times New Roman"/>
          <w:kern w:val="0"/>
          <w:lang w:bidi="he-IL"/>
          <w14:ligatures w14:val="none"/>
        </w:rPr>
        <w:t>pero</w:t>
      </w:r>
      <w:proofErr w:type="spellEnd"/>
      <w:r w:rsidRPr="00823610">
        <w:rPr>
          <w:rFonts w:ascii="Times New Roman" w:eastAsia="Calibri" w:hAnsi="Times New Roman" w:cs="Times New Roman"/>
          <w:kern w:val="0"/>
          <w:lang w:bidi="he-IL"/>
          <w14:ligatures w14:val="none"/>
        </w:rPr>
        <w:t xml:space="preserve"> </w:t>
      </w:r>
      <w:proofErr w:type="spellStart"/>
      <w:r w:rsidRPr="00823610">
        <w:rPr>
          <w:rFonts w:ascii="Times New Roman" w:eastAsia="Calibri" w:hAnsi="Times New Roman" w:cs="Times New Roman"/>
          <w:kern w:val="0"/>
          <w:lang w:bidi="he-IL"/>
          <w14:ligatures w14:val="none"/>
        </w:rPr>
        <w:t>todavia</w:t>
      </w:r>
      <w:proofErr w:type="spellEnd"/>
      <w:r w:rsidRPr="00823610">
        <w:rPr>
          <w:rFonts w:ascii="Times New Roman" w:eastAsia="Calibri" w:hAnsi="Times New Roman" w:cs="Times New Roman"/>
          <w:kern w:val="0"/>
          <w:lang w:bidi="he-IL"/>
          <w14:ligatures w14:val="none"/>
        </w:rPr>
        <w:t xml:space="preserve"> </w:t>
      </w:r>
      <w:proofErr w:type="spellStart"/>
      <w:r w:rsidRPr="00823610">
        <w:rPr>
          <w:rFonts w:ascii="Times New Roman" w:eastAsia="Calibri" w:hAnsi="Times New Roman" w:cs="Times New Roman"/>
          <w:kern w:val="0"/>
          <w:lang w:bidi="he-IL"/>
          <w14:ligatures w14:val="none"/>
        </w:rPr>
        <w:t>te</w:t>
      </w:r>
      <w:proofErr w:type="spellEnd"/>
      <w:r w:rsidRPr="00823610">
        <w:rPr>
          <w:rFonts w:ascii="Times New Roman" w:eastAsia="Calibri" w:hAnsi="Times New Roman" w:cs="Times New Roman"/>
          <w:kern w:val="0"/>
          <w:lang w:bidi="he-IL"/>
          <w14:ligatures w14:val="none"/>
        </w:rPr>
        <w:t xml:space="preserve"> </w:t>
      </w:r>
      <w:proofErr w:type="spellStart"/>
      <w:r w:rsidRPr="00823610">
        <w:rPr>
          <w:rFonts w:ascii="Times New Roman" w:eastAsia="Calibri" w:hAnsi="Times New Roman" w:cs="Times New Roman"/>
          <w:kern w:val="0"/>
          <w:lang w:bidi="he-IL"/>
          <w14:ligatures w14:val="none"/>
        </w:rPr>
        <w:t>busco</w:t>
      </w:r>
      <w:proofErr w:type="spellEnd"/>
    </w:p>
    <w:p w14:paraId="5FC1D21E"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y </w:t>
      </w:r>
      <w:proofErr w:type="spellStart"/>
      <w:r w:rsidRPr="00823610">
        <w:rPr>
          <w:rFonts w:ascii="Times New Roman" w:eastAsia="Calibri" w:hAnsi="Times New Roman" w:cs="Times New Roman"/>
          <w:kern w:val="0"/>
          <w:lang w:bidi="he-IL"/>
          <w14:ligatures w14:val="none"/>
        </w:rPr>
        <w:t>levanto</w:t>
      </w:r>
      <w:proofErr w:type="spellEnd"/>
      <w:r w:rsidRPr="00823610">
        <w:rPr>
          <w:rFonts w:ascii="Times New Roman" w:eastAsia="Calibri" w:hAnsi="Times New Roman" w:cs="Times New Roman"/>
          <w:kern w:val="0"/>
          <w:lang w:bidi="he-IL"/>
          <w14:ligatures w14:val="none"/>
        </w:rPr>
        <w:t xml:space="preserve"> [my] </w:t>
      </w:r>
      <w:proofErr w:type="spellStart"/>
      <w:r w:rsidRPr="00823610">
        <w:rPr>
          <w:rFonts w:ascii="Times New Roman" w:eastAsia="Calibri" w:hAnsi="Times New Roman" w:cs="Times New Roman"/>
          <w:kern w:val="0"/>
          <w:lang w:bidi="he-IL"/>
          <w14:ligatures w14:val="none"/>
        </w:rPr>
        <w:t>vos</w:t>
      </w:r>
      <w:proofErr w:type="spellEnd"/>
      <w:r w:rsidRPr="00823610">
        <w:rPr>
          <w:rFonts w:ascii="Times New Roman" w:eastAsia="Calibri" w:hAnsi="Times New Roman" w:cs="Times New Roman"/>
          <w:kern w:val="0"/>
          <w:lang w:bidi="he-IL"/>
          <w14:ligatures w14:val="none"/>
        </w:rPr>
        <w:t xml:space="preserve"> </w:t>
      </w:r>
      <w:proofErr w:type="spellStart"/>
      <w:r w:rsidRPr="00823610">
        <w:rPr>
          <w:rFonts w:ascii="Times New Roman" w:eastAsia="Calibri" w:hAnsi="Times New Roman" w:cs="Times New Roman"/>
          <w:kern w:val="0"/>
          <w:lang w:bidi="he-IL"/>
          <w14:ligatures w14:val="none"/>
        </w:rPr>
        <w:t>encanto</w:t>
      </w:r>
      <w:proofErr w:type="spellEnd"/>
      <w:r w:rsidRPr="00823610">
        <w:rPr>
          <w:rFonts w:ascii="Times New Roman" w:eastAsia="Calibri" w:hAnsi="Times New Roman" w:cs="Times New Roman"/>
          <w:kern w:val="0"/>
          <w:lang w:bidi="he-IL"/>
          <w14:ligatures w14:val="none"/>
        </w:rPr>
        <w:t xml:space="preserve"> </w:t>
      </w:r>
      <w:proofErr w:type="spellStart"/>
      <w:r w:rsidRPr="00823610">
        <w:rPr>
          <w:rFonts w:ascii="Times New Roman" w:eastAsia="Calibri" w:hAnsi="Times New Roman" w:cs="Times New Roman"/>
          <w:kern w:val="0"/>
          <w:lang w:bidi="he-IL"/>
          <w14:ligatures w14:val="none"/>
        </w:rPr>
        <w:t>parati</w:t>
      </w:r>
      <w:proofErr w:type="spellEnd"/>
    </w:p>
    <w:p w14:paraId="29A6A4FD"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proofErr w:type="spellStart"/>
      <w:r w:rsidRPr="00823610">
        <w:rPr>
          <w:rFonts w:ascii="Times New Roman" w:eastAsia="Calibri" w:hAnsi="Times New Roman" w:cs="Times New Roman"/>
          <w:kern w:val="0"/>
          <w:lang w:bidi="he-IL"/>
          <w14:ligatures w14:val="none"/>
        </w:rPr>
        <w:lastRenderedPageBreak/>
        <w:t>Aunque</w:t>
      </w:r>
      <w:proofErr w:type="spellEnd"/>
      <w:r w:rsidRPr="00823610">
        <w:rPr>
          <w:rFonts w:ascii="Times New Roman" w:eastAsia="Calibri" w:hAnsi="Times New Roman" w:cs="Times New Roman"/>
          <w:kern w:val="0"/>
          <w:lang w:bidi="he-IL"/>
          <w14:ligatures w14:val="none"/>
        </w:rPr>
        <w:t xml:space="preserve"> no </w:t>
      </w:r>
      <w:proofErr w:type="spellStart"/>
      <w:r w:rsidRPr="00823610">
        <w:rPr>
          <w:rFonts w:ascii="Times New Roman" w:eastAsia="Calibri" w:hAnsi="Times New Roman" w:cs="Times New Roman"/>
          <w:kern w:val="0"/>
          <w:lang w:bidi="he-IL"/>
          <w14:ligatures w14:val="none"/>
        </w:rPr>
        <w:t>estoy</w:t>
      </w:r>
      <w:proofErr w:type="spellEnd"/>
      <w:r w:rsidRPr="00823610">
        <w:rPr>
          <w:rFonts w:ascii="Times New Roman" w:eastAsia="Calibri" w:hAnsi="Times New Roman" w:cs="Times New Roman"/>
          <w:kern w:val="0"/>
          <w:lang w:bidi="he-IL"/>
          <w14:ligatures w14:val="none"/>
        </w:rPr>
        <w:t xml:space="preserve"> </w:t>
      </w:r>
      <w:proofErr w:type="spellStart"/>
      <w:r w:rsidRPr="00823610">
        <w:rPr>
          <w:rFonts w:ascii="Times New Roman" w:eastAsia="Calibri" w:hAnsi="Times New Roman" w:cs="Times New Roman"/>
          <w:kern w:val="0"/>
          <w:lang w:bidi="he-IL"/>
          <w14:ligatures w14:val="none"/>
        </w:rPr>
        <w:t>donde</w:t>
      </w:r>
      <w:proofErr w:type="spellEnd"/>
      <w:r w:rsidRPr="00823610">
        <w:rPr>
          <w:rFonts w:ascii="Times New Roman" w:eastAsia="Calibri" w:hAnsi="Times New Roman" w:cs="Times New Roman"/>
          <w:kern w:val="0"/>
          <w:lang w:bidi="he-IL"/>
          <w14:ligatures w14:val="none"/>
        </w:rPr>
        <w:t xml:space="preserve"> antes </w:t>
      </w:r>
      <w:proofErr w:type="spellStart"/>
      <w:r w:rsidRPr="00823610">
        <w:rPr>
          <w:rFonts w:ascii="Times New Roman" w:eastAsia="Calibri" w:hAnsi="Times New Roman" w:cs="Times New Roman"/>
          <w:kern w:val="0"/>
          <w:lang w:bidi="he-IL"/>
          <w14:ligatures w14:val="none"/>
        </w:rPr>
        <w:t>estaba</w:t>
      </w:r>
      <w:proofErr w:type="spellEnd"/>
    </w:p>
    <w:p w14:paraId="79143A73"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proofErr w:type="spellStart"/>
      <w:r w:rsidRPr="00823610">
        <w:rPr>
          <w:rFonts w:ascii="Times New Roman" w:eastAsia="Calibri" w:hAnsi="Times New Roman" w:cs="Times New Roman"/>
          <w:kern w:val="0"/>
          <w:lang w:bidi="he-IL"/>
          <w14:ligatures w14:val="none"/>
        </w:rPr>
        <w:t>voy</w:t>
      </w:r>
      <w:proofErr w:type="spellEnd"/>
      <w:r w:rsidRPr="00823610">
        <w:rPr>
          <w:rFonts w:ascii="Times New Roman" w:eastAsia="Calibri" w:hAnsi="Times New Roman" w:cs="Times New Roman"/>
          <w:kern w:val="0"/>
          <w:lang w:bidi="he-IL"/>
          <w14:ligatures w14:val="none"/>
        </w:rPr>
        <w:t xml:space="preserve"> </w:t>
      </w:r>
      <w:proofErr w:type="gramStart"/>
      <w:r w:rsidRPr="00823610">
        <w:rPr>
          <w:rFonts w:ascii="Times New Roman" w:eastAsia="Calibri" w:hAnsi="Times New Roman" w:cs="Times New Roman"/>
          <w:kern w:val="0"/>
          <w:lang w:bidi="he-IL"/>
          <w14:ligatures w14:val="none"/>
        </w:rPr>
        <w:t>a</w:t>
      </w:r>
      <w:proofErr w:type="gramEnd"/>
      <w:r w:rsidRPr="00823610">
        <w:rPr>
          <w:rFonts w:ascii="Times New Roman" w:eastAsia="Calibri" w:hAnsi="Times New Roman" w:cs="Times New Roman"/>
          <w:kern w:val="0"/>
          <w:lang w:bidi="he-IL"/>
          <w14:ligatures w14:val="none"/>
        </w:rPr>
        <w:t xml:space="preserve"> </w:t>
      </w:r>
      <w:proofErr w:type="spellStart"/>
      <w:r w:rsidRPr="00823610">
        <w:rPr>
          <w:rFonts w:ascii="Times New Roman" w:eastAsia="Calibri" w:hAnsi="Times New Roman" w:cs="Times New Roman"/>
          <w:kern w:val="0"/>
          <w:lang w:bidi="he-IL"/>
          <w14:ligatures w14:val="none"/>
        </w:rPr>
        <w:t>estar</w:t>
      </w:r>
      <w:proofErr w:type="spellEnd"/>
      <w:r w:rsidRPr="00823610">
        <w:rPr>
          <w:rFonts w:ascii="Times New Roman" w:eastAsia="Calibri" w:hAnsi="Times New Roman" w:cs="Times New Roman"/>
          <w:kern w:val="0"/>
          <w:lang w:bidi="he-IL"/>
          <w14:ligatures w14:val="none"/>
        </w:rPr>
        <w:t xml:space="preserve"> </w:t>
      </w:r>
      <w:proofErr w:type="spellStart"/>
      <w:r w:rsidRPr="00823610">
        <w:rPr>
          <w:rFonts w:ascii="Times New Roman" w:eastAsia="Calibri" w:hAnsi="Times New Roman" w:cs="Times New Roman"/>
          <w:kern w:val="0"/>
          <w:lang w:bidi="he-IL"/>
          <w14:ligatures w14:val="none"/>
        </w:rPr>
        <w:t>felis</w:t>
      </w:r>
      <w:proofErr w:type="spellEnd"/>
      <w:r w:rsidRPr="00823610">
        <w:rPr>
          <w:rFonts w:ascii="Times New Roman" w:eastAsia="Calibri" w:hAnsi="Times New Roman" w:cs="Times New Roman"/>
          <w:kern w:val="0"/>
          <w:lang w:bidi="he-IL"/>
          <w14:ligatures w14:val="none"/>
        </w:rPr>
        <w:t xml:space="preserve"> </w:t>
      </w:r>
      <w:proofErr w:type="spellStart"/>
      <w:r w:rsidRPr="00823610">
        <w:rPr>
          <w:rFonts w:ascii="Times New Roman" w:eastAsia="Calibri" w:hAnsi="Times New Roman" w:cs="Times New Roman"/>
          <w:kern w:val="0"/>
          <w:lang w:bidi="he-IL"/>
          <w14:ligatures w14:val="none"/>
        </w:rPr>
        <w:t>dondesea</w:t>
      </w:r>
      <w:proofErr w:type="spellEnd"/>
      <w:r w:rsidRPr="00823610">
        <w:rPr>
          <w:rFonts w:ascii="Times New Roman" w:eastAsia="Calibri" w:hAnsi="Times New Roman" w:cs="Times New Roman"/>
          <w:kern w:val="0"/>
          <w:lang w:bidi="he-IL"/>
          <w14:ligatures w14:val="none"/>
        </w:rPr>
        <w:t xml:space="preserve"> que </w:t>
      </w:r>
      <w:proofErr w:type="spellStart"/>
      <w:r w:rsidRPr="00823610">
        <w:rPr>
          <w:rFonts w:ascii="Times New Roman" w:eastAsia="Calibri" w:hAnsi="Times New Roman" w:cs="Times New Roman"/>
          <w:kern w:val="0"/>
          <w:lang w:bidi="he-IL"/>
          <w14:ligatures w14:val="none"/>
        </w:rPr>
        <w:t>este</w:t>
      </w:r>
      <w:proofErr w:type="spellEnd"/>
    </w:p>
    <w:p w14:paraId="181344FE"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proofErr w:type="spellStart"/>
      <w:r w:rsidRPr="00823610">
        <w:rPr>
          <w:rFonts w:ascii="Times New Roman" w:eastAsia="Calibri" w:hAnsi="Times New Roman" w:cs="Times New Roman"/>
          <w:kern w:val="0"/>
          <w:lang w:bidi="he-IL"/>
          <w14:ligatures w14:val="none"/>
        </w:rPr>
        <w:t>porque</w:t>
      </w:r>
      <w:proofErr w:type="spellEnd"/>
      <w:r w:rsidRPr="00823610">
        <w:rPr>
          <w:rFonts w:ascii="Times New Roman" w:eastAsia="Calibri" w:hAnsi="Times New Roman" w:cs="Times New Roman"/>
          <w:kern w:val="0"/>
          <w:lang w:bidi="he-IL"/>
          <w14:ligatures w14:val="none"/>
        </w:rPr>
        <w:t xml:space="preserve"> se que </w:t>
      </w:r>
      <w:proofErr w:type="spellStart"/>
      <w:r w:rsidRPr="00823610">
        <w:rPr>
          <w:rFonts w:ascii="Times New Roman" w:eastAsia="Calibri" w:hAnsi="Times New Roman" w:cs="Times New Roman"/>
          <w:kern w:val="0"/>
          <w:lang w:bidi="he-IL"/>
          <w14:ligatures w14:val="none"/>
        </w:rPr>
        <w:t>siempre</w:t>
      </w:r>
      <w:proofErr w:type="spellEnd"/>
      <w:r w:rsidRPr="00823610">
        <w:rPr>
          <w:rFonts w:ascii="Times New Roman" w:eastAsia="Calibri" w:hAnsi="Times New Roman" w:cs="Times New Roman"/>
          <w:kern w:val="0"/>
          <w:lang w:bidi="he-IL"/>
          <w14:ligatures w14:val="none"/>
        </w:rPr>
        <w:t xml:space="preserve"> vas </w:t>
      </w:r>
      <w:proofErr w:type="gramStart"/>
      <w:r w:rsidRPr="00823610">
        <w:rPr>
          <w:rFonts w:ascii="Times New Roman" w:eastAsia="Calibri" w:hAnsi="Times New Roman" w:cs="Times New Roman"/>
          <w:kern w:val="0"/>
          <w:lang w:bidi="he-IL"/>
          <w14:ligatures w14:val="none"/>
        </w:rPr>
        <w:t>a</w:t>
      </w:r>
      <w:proofErr w:type="gramEnd"/>
      <w:r w:rsidRPr="00823610">
        <w:rPr>
          <w:rFonts w:ascii="Times New Roman" w:eastAsia="Calibri" w:hAnsi="Times New Roman" w:cs="Times New Roman"/>
          <w:kern w:val="0"/>
          <w:lang w:bidi="he-IL"/>
          <w14:ligatures w14:val="none"/>
        </w:rPr>
        <w:t xml:space="preserve"> </w:t>
      </w:r>
      <w:proofErr w:type="spellStart"/>
      <w:r w:rsidRPr="00823610">
        <w:rPr>
          <w:rFonts w:ascii="Times New Roman" w:eastAsia="Calibri" w:hAnsi="Times New Roman" w:cs="Times New Roman"/>
          <w:kern w:val="0"/>
          <w:lang w:bidi="he-IL"/>
          <w14:ligatures w14:val="none"/>
        </w:rPr>
        <w:t>estar</w:t>
      </w:r>
      <w:proofErr w:type="spellEnd"/>
      <w:r w:rsidRPr="00823610">
        <w:rPr>
          <w:rFonts w:ascii="Times New Roman" w:eastAsia="Calibri" w:hAnsi="Times New Roman" w:cs="Times New Roman"/>
          <w:kern w:val="0"/>
          <w:lang w:bidi="he-IL"/>
          <w14:ligatures w14:val="none"/>
        </w:rPr>
        <w:t xml:space="preserve"> </w:t>
      </w:r>
      <w:proofErr w:type="spellStart"/>
      <w:r w:rsidRPr="00823610">
        <w:rPr>
          <w:rFonts w:ascii="Times New Roman" w:eastAsia="Calibri" w:hAnsi="Times New Roman" w:cs="Times New Roman"/>
          <w:kern w:val="0"/>
          <w:lang w:bidi="he-IL"/>
          <w14:ligatures w14:val="none"/>
        </w:rPr>
        <w:t>conmigo</w:t>
      </w:r>
      <w:proofErr w:type="spellEnd"/>
      <w:r w:rsidRPr="00823610">
        <w:rPr>
          <w:rFonts w:ascii="Times New Roman" w:eastAsia="Calibri" w:hAnsi="Times New Roman" w:cs="Times New Roman"/>
          <w:kern w:val="0"/>
          <w:lang w:bidi="he-IL"/>
          <w14:ligatures w14:val="none"/>
        </w:rPr>
        <w:t>.</w:t>
      </w:r>
    </w:p>
    <w:p w14:paraId="364A7773"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p>
    <w:p w14:paraId="61D552F0"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b/>
          <w:kern w:val="0"/>
          <w:lang w:bidi="he-IL"/>
          <w14:ligatures w14:val="none"/>
        </w:rPr>
        <w:t>Lament 9</w:t>
      </w:r>
    </w:p>
    <w:p w14:paraId="4FDBAB0F"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Dear God,</w:t>
      </w:r>
    </w:p>
    <w:p w14:paraId="393E518A"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I don’t really know how I feel right now,</w:t>
      </w:r>
    </w:p>
    <w:p w14:paraId="26CAF4F9"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the best word I can come up with is</w:t>
      </w:r>
    </w:p>
    <w:p w14:paraId="5324C621"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“Haunted.” The lyrics from “Deep calls to </w:t>
      </w:r>
    </w:p>
    <w:p w14:paraId="44D1B961"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Deep” is playing over and over in my head</w:t>
      </w:r>
    </w:p>
    <w:p w14:paraId="3CC18C77"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and it’s scaring me. “There is a time to mourn/</w:t>
      </w:r>
    </w:p>
    <w:p w14:paraId="68367CFB"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there is a time to weep…” It’s so sad but so</w:t>
      </w:r>
    </w:p>
    <w:p w14:paraId="0D659B87"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true… although I don’t believe it. There</w:t>
      </w:r>
    </w:p>
    <w:p w14:paraId="0E0C4491"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is a time to mourn and one to weep, but</w:t>
      </w:r>
    </w:p>
    <w:p w14:paraId="07AF1CD6"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when is that? I can’t do it in front of</w:t>
      </w:r>
    </w:p>
    <w:p w14:paraId="63F1ED05"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w:t>
      </w:r>
      <w:r w:rsidRPr="00823610">
        <w:rPr>
          <w:rFonts w:ascii="Times New Roman" w:eastAsia="Calibri" w:hAnsi="Times New Roman" w:cs="Times New Roman"/>
          <w:i/>
          <w:kern w:val="0"/>
          <w:lang w:bidi="he-IL"/>
          <w14:ligatures w14:val="none"/>
        </w:rPr>
        <w:t>Name</w:t>
      </w:r>
      <w:r w:rsidRPr="00823610">
        <w:rPr>
          <w:rFonts w:ascii="Times New Roman" w:eastAsia="Calibri" w:hAnsi="Times New Roman" w:cs="Times New Roman"/>
          <w:kern w:val="0"/>
          <w:lang w:bidi="he-IL"/>
          <w14:ligatures w14:val="none"/>
        </w:rPr>
        <w:t>] or my parents… or the team. As you</w:t>
      </w:r>
    </w:p>
    <w:p w14:paraId="531ECA42"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know well, my grieving time is often late at </w:t>
      </w:r>
    </w:p>
    <w:p w14:paraId="5F421FF7"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night when all is silent. The one time </w:t>
      </w:r>
    </w:p>
    <w:p w14:paraId="06D12658"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that words fail me is when I need them</w:t>
      </w:r>
    </w:p>
    <w:p w14:paraId="20B8A8C1"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the most, so I use others’ words instead.</w:t>
      </w:r>
    </w:p>
    <w:p w14:paraId="672EC316"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I’m so alone, Lord, and I’m so afraid.</w:t>
      </w:r>
    </w:p>
    <w:p w14:paraId="07FF0E12"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My team; my family; it’s far, far away,</w:t>
      </w:r>
    </w:p>
    <w:p w14:paraId="5ECB6B4E"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and I get the awful feeling that I </w:t>
      </w:r>
    </w:p>
    <w:p w14:paraId="3CE073F7"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can’t talk to them about my real feelings.</w:t>
      </w:r>
    </w:p>
    <w:p w14:paraId="09CDA266"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Anyone looking in from the outside </w:t>
      </w:r>
    </w:p>
    <w:p w14:paraId="30DBEA76"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would see a girl who’s normal, okay</w:t>
      </w:r>
    </w:p>
    <w:p w14:paraId="7FBE8EAD"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and has no regrets or remorse, but</w:t>
      </w:r>
    </w:p>
    <w:p w14:paraId="4C746C92"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it’s not right. I am still in so much</w:t>
      </w:r>
    </w:p>
    <w:p w14:paraId="29760245"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pain, and I hate that I can’t place it.</w:t>
      </w:r>
    </w:p>
    <w:p w14:paraId="2F41D3C1"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I don’t know where home is, or even </w:t>
      </w:r>
    </w:p>
    <w:p w14:paraId="0B655FEB"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where you are sometimes, and it kills</w:t>
      </w:r>
    </w:p>
    <w:p w14:paraId="4B1D74D1"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w:t>
      </w:r>
      <w:r w:rsidRPr="00823610">
        <w:rPr>
          <w:rFonts w:ascii="Times New Roman" w:eastAsia="Calibri" w:hAnsi="Times New Roman" w:cs="Times New Roman"/>
          <w:i/>
          <w:kern w:val="0"/>
          <w:lang w:bidi="he-IL"/>
          <w14:ligatures w14:val="none"/>
        </w:rPr>
        <w:t>Page 2</w:t>
      </w:r>
      <w:r w:rsidRPr="00823610">
        <w:rPr>
          <w:rFonts w:ascii="Times New Roman" w:eastAsia="Calibri" w:hAnsi="Times New Roman" w:cs="Times New Roman"/>
          <w:kern w:val="0"/>
          <w:lang w:bidi="he-IL"/>
          <w14:ligatures w14:val="none"/>
        </w:rPr>
        <w:t>]</w:t>
      </w:r>
    </w:p>
    <w:p w14:paraId="4417437A"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me. It’s a pain duller and deeper than</w:t>
      </w:r>
    </w:p>
    <w:p w14:paraId="4B847916"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I’ve felt before. I’m arguing with myself</w:t>
      </w:r>
    </w:p>
    <w:p w14:paraId="34260BB2"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over petty things such as [love], and it only</w:t>
      </w:r>
    </w:p>
    <w:p w14:paraId="329B892D"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makes me suffer more. It’s like I’m still</w:t>
      </w:r>
    </w:p>
    <w:p w14:paraId="13EA5133"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searching for the earthly support I haven’t</w:t>
      </w:r>
    </w:p>
    <w:p w14:paraId="1F39E0CE"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found, but I tend to confuse it with [mere]</w:t>
      </w:r>
    </w:p>
    <w:p w14:paraId="0A71F90F"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affection; it’s unimportant. No one understands</w:t>
      </w:r>
    </w:p>
    <w:p w14:paraId="516C6D18"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how I feel. And I get the eerie feeling </w:t>
      </w:r>
    </w:p>
    <w:p w14:paraId="47A217D9"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that something horrible is about to happen,</w:t>
      </w:r>
    </w:p>
    <w:p w14:paraId="3079A96A"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either to me or a loved one, and that also</w:t>
      </w:r>
    </w:p>
    <w:p w14:paraId="46650938"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scares me. I hate who I’ve become. I’m a </w:t>
      </w:r>
    </w:p>
    <w:p w14:paraId="2D1F8EA6"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liar and a [thief], and I don’t know how </w:t>
      </w:r>
    </w:p>
    <w:p w14:paraId="2EB03FF6"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to stop myself because I’m too prideful.</w:t>
      </w:r>
    </w:p>
    <w:p w14:paraId="3A92890C"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You’ve been whispering in my ear often,</w:t>
      </w:r>
    </w:p>
    <w:p w14:paraId="22A0728B"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lastRenderedPageBreak/>
        <w:t xml:space="preserve">and I get the impression that you’re </w:t>
      </w:r>
    </w:p>
    <w:p w14:paraId="00570888"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calling me to serve overseas, but I don’t</w:t>
      </w:r>
    </w:p>
    <w:p w14:paraId="25EEE834"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know if I can go through this pain </w:t>
      </w:r>
    </w:p>
    <w:p w14:paraId="594EDF78"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again, but something in me says that I</w:t>
      </w:r>
    </w:p>
    <w:p w14:paraId="41DFD8E2"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want that, because it’s serving you.</w:t>
      </w:r>
    </w:p>
    <w:p w14:paraId="43902B38" w14:textId="77777777" w:rsidR="00A913EC" w:rsidRPr="00823610" w:rsidRDefault="00A913EC" w:rsidP="00A913EC">
      <w:pPr>
        <w:tabs>
          <w:tab w:val="left" w:pos="1440"/>
          <w:tab w:val="left" w:pos="2160"/>
          <w:tab w:val="left" w:pos="2880"/>
        </w:tabs>
        <w:spacing w:after="0" w:line="240" w:lineRule="auto"/>
        <w:ind w:left="720"/>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Please help, I trust you,</w:t>
      </w:r>
    </w:p>
    <w:p w14:paraId="0CD6EA60" w14:textId="77777777" w:rsidR="00A913EC" w:rsidRPr="00823610" w:rsidRDefault="00A913EC" w:rsidP="00A913EC">
      <w:pPr>
        <w:tabs>
          <w:tab w:val="left" w:pos="1440"/>
          <w:tab w:val="left" w:pos="2160"/>
          <w:tab w:val="left" w:pos="2880"/>
        </w:tabs>
        <w:spacing w:after="0" w:line="240" w:lineRule="auto"/>
        <w:ind w:left="720"/>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w:t>
      </w:r>
      <w:r w:rsidRPr="00823610">
        <w:rPr>
          <w:rFonts w:ascii="Times New Roman" w:eastAsia="Calibri" w:hAnsi="Times New Roman" w:cs="Times New Roman"/>
          <w:i/>
          <w:kern w:val="0"/>
          <w:lang w:bidi="he-IL"/>
          <w14:ligatures w14:val="none"/>
        </w:rPr>
        <w:t>Author’s Name</w:t>
      </w:r>
      <w:r w:rsidRPr="00823610">
        <w:rPr>
          <w:rFonts w:ascii="Times New Roman" w:eastAsia="Calibri" w:hAnsi="Times New Roman" w:cs="Times New Roman"/>
          <w:kern w:val="0"/>
          <w:lang w:bidi="he-IL"/>
          <w14:ligatures w14:val="none"/>
        </w:rPr>
        <w:t>]</w:t>
      </w:r>
    </w:p>
    <w:p w14:paraId="2BEA0EFC"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p>
    <w:p w14:paraId="4D4DB688"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b/>
          <w:kern w:val="0"/>
          <w:lang w:bidi="he-IL"/>
          <w14:ligatures w14:val="none"/>
        </w:rPr>
        <w:t>Lament 10</w:t>
      </w:r>
    </w:p>
    <w:p w14:paraId="39606935"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why is [abandoned] a main [feeling] for me</w:t>
      </w:r>
    </w:p>
    <w:p w14:paraId="42B0DC03"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why did you put me here [o God]</w:t>
      </w:r>
    </w:p>
    <w:p w14:paraId="15F53D0E"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u w:val="single" w:color="000000"/>
          <w:lang w:bidi="he-IL"/>
          <w14:ligatures w14:val="none"/>
        </w:rPr>
        <w:t>all alone</w:t>
      </w:r>
      <w:r w:rsidRPr="00823610">
        <w:rPr>
          <w:rFonts w:ascii="Times New Roman" w:eastAsia="Calibri" w:hAnsi="Times New Roman" w:cs="Times New Roman"/>
          <w:kern w:val="0"/>
          <w:lang w:bidi="he-IL"/>
          <w14:ligatures w14:val="none"/>
        </w:rPr>
        <w:t xml:space="preserve">, </w:t>
      </w:r>
      <w:proofErr w:type="spellStart"/>
      <w:r w:rsidRPr="00823610">
        <w:rPr>
          <w:rFonts w:ascii="Times New Roman" w:eastAsia="Calibri" w:hAnsi="Times New Roman" w:cs="Times New Roman"/>
          <w:kern w:val="0"/>
          <w:lang w:bidi="he-IL"/>
          <w14:ligatures w14:val="none"/>
        </w:rPr>
        <w:t>i</w:t>
      </w:r>
      <w:proofErr w:type="spellEnd"/>
      <w:r w:rsidRPr="00823610">
        <w:rPr>
          <w:rFonts w:ascii="Times New Roman" w:eastAsia="Calibri" w:hAnsi="Times New Roman" w:cs="Times New Roman"/>
          <w:kern w:val="0"/>
          <w:lang w:bidi="he-IL"/>
          <w14:ligatures w14:val="none"/>
        </w:rPr>
        <w:t xml:space="preserve"> can do [nothing] like this</w:t>
      </w:r>
    </w:p>
    <w:p w14:paraId="7C33ED04"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I have no help</w:t>
      </w:r>
    </w:p>
    <w:p w14:paraId="6F18B5BA"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all </w:t>
      </w:r>
      <w:proofErr w:type="spellStart"/>
      <w:r w:rsidRPr="00823610">
        <w:rPr>
          <w:rFonts w:ascii="Times New Roman" w:eastAsia="Calibri" w:hAnsi="Times New Roman" w:cs="Times New Roman"/>
          <w:kern w:val="0"/>
          <w:lang w:bidi="he-IL"/>
          <w14:ligatures w14:val="none"/>
        </w:rPr>
        <w:t>i</w:t>
      </w:r>
      <w:proofErr w:type="spellEnd"/>
      <w:r w:rsidRPr="00823610">
        <w:rPr>
          <w:rFonts w:ascii="Times New Roman" w:eastAsia="Calibri" w:hAnsi="Times New Roman" w:cs="Times New Roman"/>
          <w:kern w:val="0"/>
          <w:lang w:bidi="he-IL"/>
          <w14:ligatures w14:val="none"/>
        </w:rPr>
        <w:t xml:space="preserve"> have is me</w:t>
      </w:r>
    </w:p>
    <w:p w14:paraId="22008367"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proofErr w:type="spellStart"/>
      <w:r w:rsidRPr="00823610">
        <w:rPr>
          <w:rFonts w:ascii="Times New Roman" w:eastAsia="Calibri" w:hAnsi="Times New Roman" w:cs="Times New Roman"/>
          <w:kern w:val="0"/>
          <w:lang w:bidi="he-IL"/>
          <w14:ligatures w14:val="none"/>
        </w:rPr>
        <w:t>i</w:t>
      </w:r>
      <w:proofErr w:type="spellEnd"/>
      <w:r w:rsidRPr="00823610">
        <w:rPr>
          <w:rFonts w:ascii="Times New Roman" w:eastAsia="Calibri" w:hAnsi="Times New Roman" w:cs="Times New Roman"/>
          <w:kern w:val="0"/>
          <w:lang w:bidi="he-IL"/>
          <w14:ligatures w14:val="none"/>
        </w:rPr>
        <w:t xml:space="preserve"> need [someone] to be there</w:t>
      </w:r>
    </w:p>
    <w:p w14:paraId="08BDD060"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yet when I reach</w:t>
      </w:r>
    </w:p>
    <w:p w14:paraId="74EFB110"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proofErr w:type="spellStart"/>
      <w:r w:rsidRPr="00823610">
        <w:rPr>
          <w:rFonts w:ascii="Times New Roman" w:eastAsia="Calibri" w:hAnsi="Times New Roman" w:cs="Times New Roman"/>
          <w:kern w:val="0"/>
          <w:lang w:bidi="he-IL"/>
          <w14:ligatures w14:val="none"/>
        </w:rPr>
        <w:t>i</w:t>
      </w:r>
      <w:proofErr w:type="spellEnd"/>
      <w:r w:rsidRPr="00823610">
        <w:rPr>
          <w:rFonts w:ascii="Times New Roman" w:eastAsia="Calibri" w:hAnsi="Times New Roman" w:cs="Times New Roman"/>
          <w:kern w:val="0"/>
          <w:lang w:bidi="he-IL"/>
          <w14:ligatures w14:val="none"/>
        </w:rPr>
        <w:t xml:space="preserve"> find no one</w:t>
      </w:r>
    </w:p>
    <w:p w14:paraId="2A68A9E0"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if you gave me one person Lord</w:t>
      </w:r>
    </w:p>
    <w:p w14:paraId="0C49C1FB"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proofErr w:type="spellStart"/>
      <w:r w:rsidRPr="00823610">
        <w:rPr>
          <w:rFonts w:ascii="Times New Roman" w:eastAsia="Calibri" w:hAnsi="Times New Roman" w:cs="Times New Roman"/>
          <w:kern w:val="0"/>
          <w:lang w:bidi="he-IL"/>
          <w14:ligatures w14:val="none"/>
        </w:rPr>
        <w:t>alot</w:t>
      </w:r>
      <w:proofErr w:type="spellEnd"/>
      <w:r w:rsidRPr="00823610">
        <w:rPr>
          <w:rFonts w:ascii="Times New Roman" w:eastAsia="Calibri" w:hAnsi="Times New Roman" w:cs="Times New Roman"/>
          <w:kern w:val="0"/>
          <w:lang w:bidi="he-IL"/>
          <w14:ligatures w14:val="none"/>
        </w:rPr>
        <w:t xml:space="preserve"> would change</w:t>
      </w:r>
    </w:p>
    <w:p w14:paraId="04A3783A"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[Please] Lord be [there]</w:t>
      </w:r>
    </w:p>
    <w:p w14:paraId="0E480BD6"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even when my [heart seems far]</w:t>
      </w:r>
    </w:p>
    <w:p w14:paraId="7CFABE25"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hold my [hand]</w:t>
      </w:r>
    </w:p>
    <w:p w14:paraId="3A5D947E"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for you are there for me</w:t>
      </w:r>
    </w:p>
    <w:p w14:paraId="331673C6"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and [won’t] leave</w:t>
      </w:r>
    </w:p>
    <w:p w14:paraId="7F645023"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[whenever] </w:t>
      </w:r>
      <w:proofErr w:type="spellStart"/>
      <w:r w:rsidRPr="00823610">
        <w:rPr>
          <w:rFonts w:ascii="Times New Roman" w:eastAsia="Calibri" w:hAnsi="Times New Roman" w:cs="Times New Roman"/>
          <w:kern w:val="0"/>
          <w:lang w:bidi="he-IL"/>
          <w14:ligatures w14:val="none"/>
        </w:rPr>
        <w:t>i</w:t>
      </w:r>
      <w:proofErr w:type="spellEnd"/>
      <w:r w:rsidRPr="00823610">
        <w:rPr>
          <w:rFonts w:ascii="Times New Roman" w:eastAsia="Calibri" w:hAnsi="Times New Roman" w:cs="Times New Roman"/>
          <w:kern w:val="0"/>
          <w:lang w:bidi="he-IL"/>
          <w14:ligatures w14:val="none"/>
        </w:rPr>
        <w:t xml:space="preserve"> feel</w:t>
      </w:r>
    </w:p>
    <w:p w14:paraId="46634D6B"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you will never leave</w:t>
      </w:r>
    </w:p>
    <w:p w14:paraId="6A9DE1B4"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p>
    <w:p w14:paraId="45E89C71"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b/>
          <w:kern w:val="0"/>
          <w:lang w:bidi="he-IL"/>
          <w14:ligatures w14:val="none"/>
        </w:rPr>
        <w:t>Lament 11</w:t>
      </w:r>
    </w:p>
    <w:p w14:paraId="07C68407"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I haven’t even tried to talk to you in a</w:t>
      </w:r>
    </w:p>
    <w:p w14:paraId="65C3C660"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VERY LONG TIME. But here I am talking to you</w:t>
      </w:r>
    </w:p>
    <w:p w14:paraId="229E35CE"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now. You’ve been </w:t>
      </w:r>
      <w:proofErr w:type="gramStart"/>
      <w:r w:rsidRPr="00823610">
        <w:rPr>
          <w:rFonts w:ascii="Times New Roman" w:eastAsia="Calibri" w:hAnsi="Times New Roman" w:cs="Times New Roman"/>
          <w:kern w:val="0"/>
          <w:lang w:bidi="he-IL"/>
          <w14:ligatures w14:val="none"/>
        </w:rPr>
        <w:t>cruel</w:t>
      </w:r>
      <w:proofErr w:type="gramEnd"/>
      <w:r w:rsidRPr="00823610">
        <w:rPr>
          <w:rFonts w:ascii="Times New Roman" w:eastAsia="Calibri" w:hAnsi="Times New Roman" w:cs="Times New Roman"/>
          <w:kern w:val="0"/>
          <w:lang w:bidi="he-IL"/>
          <w14:ligatures w14:val="none"/>
        </w:rPr>
        <w:t xml:space="preserve"> to me. There I said it.</w:t>
      </w:r>
    </w:p>
    <w:p w14:paraId="2A82ED04"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Now what? I don’t know what to think or</w:t>
      </w:r>
    </w:p>
    <w:p w14:paraId="7BCB695F"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feel anymore. I don’t know where to go</w:t>
      </w:r>
    </w:p>
    <w:p w14:paraId="4596672F"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or who to reach out to or even want to</w:t>
      </w:r>
    </w:p>
    <w:p w14:paraId="360151B6"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live. Would all this be different if I’d made</w:t>
      </w:r>
    </w:p>
    <w:p w14:paraId="6BA89293"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different choices? Now I’m starting over and</w:t>
      </w:r>
    </w:p>
    <w:p w14:paraId="3D0BFAFA"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it sucks. I’m leaving my friends. If I took </w:t>
      </w:r>
      <w:proofErr w:type="gramStart"/>
      <w:r w:rsidRPr="00823610">
        <w:rPr>
          <w:rFonts w:ascii="Times New Roman" w:eastAsia="Calibri" w:hAnsi="Times New Roman" w:cs="Times New Roman"/>
          <w:kern w:val="0"/>
          <w:lang w:bidi="he-IL"/>
          <w14:ligatures w14:val="none"/>
        </w:rPr>
        <w:t>my</w:t>
      </w:r>
      <w:proofErr w:type="gramEnd"/>
      <w:r w:rsidRPr="00823610">
        <w:rPr>
          <w:rFonts w:ascii="Times New Roman" w:eastAsia="Calibri" w:hAnsi="Times New Roman" w:cs="Times New Roman"/>
          <w:kern w:val="0"/>
          <w:lang w:bidi="he-IL"/>
          <w14:ligatures w14:val="none"/>
        </w:rPr>
        <w:t xml:space="preserve"> </w:t>
      </w:r>
    </w:p>
    <w:p w14:paraId="0FA8201D"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life tonight, would it be easier then?</w:t>
      </w:r>
    </w:p>
    <w:p w14:paraId="3FE4C377"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It hurts, it [</w:t>
      </w:r>
      <w:r w:rsidRPr="00823610">
        <w:rPr>
          <w:rFonts w:ascii="Times New Roman" w:eastAsia="Calibri" w:hAnsi="Times New Roman" w:cs="Times New Roman"/>
          <w:i/>
          <w:iCs/>
          <w:kern w:val="0"/>
          <w:lang w:bidi="he-IL"/>
          <w14:ligatures w14:val="none"/>
        </w:rPr>
        <w:t>expletive</w:t>
      </w:r>
      <w:r w:rsidRPr="00823610">
        <w:rPr>
          <w:rFonts w:ascii="Times New Roman" w:eastAsia="Calibri" w:hAnsi="Times New Roman" w:cs="Times New Roman"/>
          <w:kern w:val="0"/>
          <w:lang w:bidi="he-IL"/>
          <w14:ligatures w14:val="none"/>
        </w:rPr>
        <w:t>] hurts to be the only</w:t>
      </w:r>
    </w:p>
    <w:p w14:paraId="462B7848"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one, to be alone, to be years [&amp;] years of</w:t>
      </w:r>
    </w:p>
    <w:p w14:paraId="0CB24A03"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miserable. To have nothing to offer and to</w:t>
      </w:r>
    </w:p>
    <w:p w14:paraId="2ECDFF20"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u w:val="single" w:color="000000"/>
          <w:lang w:bidi="he-IL"/>
          <w14:ligatures w14:val="none"/>
        </w:rPr>
        <w:t>be needed by no one</w:t>
      </w:r>
      <w:r w:rsidRPr="00823610">
        <w:rPr>
          <w:rFonts w:ascii="Times New Roman" w:eastAsia="Calibri" w:hAnsi="Times New Roman" w:cs="Times New Roman"/>
          <w:kern w:val="0"/>
          <w:lang w:bidi="he-IL"/>
          <w14:ligatures w14:val="none"/>
        </w:rPr>
        <w:t xml:space="preserve"> and it hurts and it</w:t>
      </w:r>
    </w:p>
    <w:p w14:paraId="2FC144A5"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hurts and it </w:t>
      </w:r>
      <w:proofErr w:type="gramStart"/>
      <w:r w:rsidRPr="00823610">
        <w:rPr>
          <w:rFonts w:ascii="Times New Roman" w:eastAsia="Calibri" w:hAnsi="Times New Roman" w:cs="Times New Roman"/>
          <w:kern w:val="0"/>
          <w:lang w:bidi="he-IL"/>
          <w14:ligatures w14:val="none"/>
        </w:rPr>
        <w:t>hurts</w:t>
      </w:r>
      <w:proofErr w:type="gramEnd"/>
      <w:r w:rsidRPr="00823610">
        <w:rPr>
          <w:rFonts w:ascii="Times New Roman" w:eastAsia="Calibri" w:hAnsi="Times New Roman" w:cs="Times New Roman"/>
          <w:kern w:val="0"/>
          <w:lang w:bidi="he-IL"/>
          <w14:ligatures w14:val="none"/>
        </w:rPr>
        <w:t xml:space="preserve"> and it hurts and</w:t>
      </w:r>
    </w:p>
    <w:p w14:paraId="24733580"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it hurts and it </w:t>
      </w:r>
      <w:proofErr w:type="gramStart"/>
      <w:r w:rsidRPr="00823610">
        <w:rPr>
          <w:rFonts w:ascii="Times New Roman" w:eastAsia="Calibri" w:hAnsi="Times New Roman" w:cs="Times New Roman"/>
          <w:kern w:val="0"/>
          <w:lang w:bidi="he-IL"/>
          <w14:ligatures w14:val="none"/>
        </w:rPr>
        <w:t>hurts</w:t>
      </w:r>
      <w:proofErr w:type="gramEnd"/>
      <w:r w:rsidRPr="00823610">
        <w:rPr>
          <w:rFonts w:ascii="Times New Roman" w:eastAsia="Calibri" w:hAnsi="Times New Roman" w:cs="Times New Roman"/>
          <w:kern w:val="0"/>
          <w:lang w:bidi="he-IL"/>
          <w14:ligatures w14:val="none"/>
        </w:rPr>
        <w:t xml:space="preserve"> and it hurts</w:t>
      </w:r>
    </w:p>
    <w:p w14:paraId="72D834E1"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and it hurts and it hurts and I </w:t>
      </w:r>
    </w:p>
    <w:p w14:paraId="6B71A395"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DO NOT FORGIVE YOU.</w:t>
      </w:r>
    </w:p>
    <w:p w14:paraId="019D711C"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b/>
          <w:kern w:val="0"/>
          <w:lang w:bidi="he-IL"/>
          <w14:ligatures w14:val="none"/>
        </w:rPr>
        <w:lastRenderedPageBreak/>
        <w:t>Lament 12</w:t>
      </w:r>
    </w:p>
    <w:p w14:paraId="1008FAE5"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Father,</w:t>
      </w:r>
    </w:p>
    <w:p w14:paraId="438DCDC1"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How many more times must I lose</w:t>
      </w:r>
    </w:p>
    <w:p w14:paraId="321B2AAF"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     a close friend?</w:t>
      </w:r>
    </w:p>
    <w:p w14:paraId="57415B55"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Am I doing something wrong?</w:t>
      </w:r>
    </w:p>
    <w:p w14:paraId="0159AAF8"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Why do you let me suffer alone</w:t>
      </w:r>
    </w:p>
    <w:p w14:paraId="68008C76"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     in the darkness?</w:t>
      </w:r>
    </w:p>
    <w:p w14:paraId="781976B0"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Father the only thing I ever</w:t>
      </w:r>
    </w:p>
    <w:p w14:paraId="03EB31DB"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wanted in life was someone by </w:t>
      </w:r>
      <w:proofErr w:type="gramStart"/>
      <w:r w:rsidRPr="00823610">
        <w:rPr>
          <w:rFonts w:ascii="Times New Roman" w:eastAsia="Calibri" w:hAnsi="Times New Roman" w:cs="Times New Roman"/>
          <w:kern w:val="0"/>
          <w:lang w:bidi="he-IL"/>
          <w14:ligatures w14:val="none"/>
        </w:rPr>
        <w:t>my</w:t>
      </w:r>
      <w:proofErr w:type="gramEnd"/>
    </w:p>
    <w:p w14:paraId="70E45208"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     side to call my best friend.</w:t>
      </w:r>
    </w:p>
    <w:p w14:paraId="022BF4F2"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Someone always with me.</w:t>
      </w:r>
    </w:p>
    <w:p w14:paraId="6B609B16"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But I have no such person other</w:t>
      </w:r>
    </w:p>
    <w:p w14:paraId="742A9D84"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     than you.</w:t>
      </w:r>
    </w:p>
    <w:p w14:paraId="21E9D1E8"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I know I have you father.</w:t>
      </w:r>
    </w:p>
    <w:p w14:paraId="22267BFD"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I know you will forever be</w:t>
      </w:r>
    </w:p>
    <w:p w14:paraId="396F500F"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my friend. I know you will </w:t>
      </w:r>
    </w:p>
    <w:p w14:paraId="7E5F1D4C"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[Page 2]</w:t>
      </w:r>
    </w:p>
    <w:p w14:paraId="21F3E240"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     be with me always.</w:t>
      </w:r>
    </w:p>
    <w:p w14:paraId="243B6B9F"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But I know you also never </w:t>
      </w:r>
    </w:p>
    <w:p w14:paraId="169C7959"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meant for us to be alone </w:t>
      </w:r>
    </w:p>
    <w:p w14:paraId="0BE802DB"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on this earth.</w:t>
      </w:r>
    </w:p>
    <w:p w14:paraId="5EC255E3"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Will you grant me my </w:t>
      </w:r>
    </w:p>
    <w:p w14:paraId="6065C67F"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desire? Will you end </w:t>
      </w:r>
      <w:proofErr w:type="gramStart"/>
      <w:r w:rsidRPr="00823610">
        <w:rPr>
          <w:rFonts w:ascii="Times New Roman" w:eastAsia="Calibri" w:hAnsi="Times New Roman" w:cs="Times New Roman"/>
          <w:kern w:val="0"/>
          <w:lang w:bidi="he-IL"/>
          <w14:ligatures w14:val="none"/>
        </w:rPr>
        <w:t>my</w:t>
      </w:r>
      <w:proofErr w:type="gramEnd"/>
    </w:p>
    <w:p w14:paraId="3B7CD898"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sorrow of losing one friend</w:t>
      </w:r>
    </w:p>
    <w:p w14:paraId="3F8E0C9F"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after another? Will you put</w:t>
      </w:r>
    </w:p>
    <w:p w14:paraId="4786FB97"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an end to my hopes shattering?</w:t>
      </w:r>
    </w:p>
    <w:p w14:paraId="206EA2CE"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Father </w:t>
      </w:r>
      <w:proofErr w:type="gramStart"/>
      <w:r w:rsidRPr="00823610">
        <w:rPr>
          <w:rFonts w:ascii="Times New Roman" w:eastAsia="Calibri" w:hAnsi="Times New Roman" w:cs="Times New Roman"/>
          <w:kern w:val="0"/>
          <w:lang w:bidi="he-IL"/>
          <w14:ligatures w14:val="none"/>
        </w:rPr>
        <w:t>help</w:t>
      </w:r>
      <w:proofErr w:type="gramEnd"/>
      <w:r w:rsidRPr="00823610">
        <w:rPr>
          <w:rFonts w:ascii="Times New Roman" w:eastAsia="Calibri" w:hAnsi="Times New Roman" w:cs="Times New Roman"/>
          <w:kern w:val="0"/>
          <w:lang w:bidi="he-IL"/>
          <w14:ligatures w14:val="none"/>
        </w:rPr>
        <w:t xml:space="preserve"> me learn.</w:t>
      </w:r>
    </w:p>
    <w:p w14:paraId="4F686F3C"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Give me more hope.</w:t>
      </w:r>
    </w:p>
    <w:p w14:paraId="748025B0"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Stay true to who you are and</w:t>
      </w:r>
    </w:p>
    <w:p w14:paraId="7332C96B"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what your promises have always</w:t>
      </w:r>
    </w:p>
    <w:p w14:paraId="7E661111"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been. [</w:t>
      </w:r>
      <w:r w:rsidRPr="00823610">
        <w:rPr>
          <w:rFonts w:ascii="Times New Roman" w:eastAsia="Calibri" w:hAnsi="Times New Roman" w:cs="Times New Roman"/>
          <w:i/>
          <w:kern w:val="0"/>
          <w:lang w:bidi="he-IL"/>
          <w14:ligatures w14:val="none"/>
        </w:rPr>
        <w:t>Drawing of a heart</w:t>
      </w:r>
      <w:r w:rsidRPr="00823610">
        <w:rPr>
          <w:rFonts w:ascii="Times New Roman" w:eastAsia="Calibri" w:hAnsi="Times New Roman" w:cs="Times New Roman"/>
          <w:kern w:val="0"/>
          <w:lang w:bidi="he-IL"/>
          <w14:ligatures w14:val="none"/>
        </w:rPr>
        <w:t>]</w:t>
      </w:r>
    </w:p>
    <w:p w14:paraId="2CA9BB7A"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p>
    <w:p w14:paraId="068A0C5E"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b/>
          <w:kern w:val="0"/>
          <w:lang w:bidi="he-IL"/>
          <w14:ligatures w14:val="none"/>
        </w:rPr>
        <w:t>Lament 13</w:t>
      </w:r>
    </w:p>
    <w:p w14:paraId="79092BD7"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O Lord, you are my home.</w:t>
      </w:r>
    </w:p>
    <w:p w14:paraId="6FE3D20F"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You are my only place I [truly] come</w:t>
      </w:r>
    </w:p>
    <w:p w14:paraId="11FE8C80"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from and can come to.</w:t>
      </w:r>
    </w:p>
    <w:p w14:paraId="6D60D87F"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Everyone I know knows they’ll stay</w:t>
      </w:r>
    </w:p>
    <w:p w14:paraId="375E83B6"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put for years to come.</w:t>
      </w:r>
    </w:p>
    <w:p w14:paraId="3FEFB575"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But Lord, you are my father.</w:t>
      </w:r>
    </w:p>
    <w:p w14:paraId="6A112943"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You are the one I see when </w:t>
      </w:r>
      <w:proofErr w:type="gramStart"/>
      <w:r w:rsidRPr="00823610">
        <w:rPr>
          <w:rFonts w:ascii="Times New Roman" w:eastAsia="Calibri" w:hAnsi="Times New Roman" w:cs="Times New Roman"/>
          <w:kern w:val="0"/>
          <w:lang w:bidi="he-IL"/>
          <w14:ligatures w14:val="none"/>
        </w:rPr>
        <w:t>my</w:t>
      </w:r>
      <w:proofErr w:type="gramEnd"/>
    </w:p>
    <w:p w14:paraId="2F68CE6D"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Dad is in [</w:t>
      </w:r>
      <w:r w:rsidRPr="00823610">
        <w:rPr>
          <w:rFonts w:ascii="Times New Roman" w:eastAsia="Calibri" w:hAnsi="Times New Roman" w:cs="Times New Roman"/>
          <w:i/>
          <w:kern w:val="0"/>
          <w:lang w:bidi="he-IL"/>
          <w14:ligatures w14:val="none"/>
        </w:rPr>
        <w:t>Country</w:t>
      </w:r>
      <w:r w:rsidRPr="00823610">
        <w:rPr>
          <w:rFonts w:ascii="Times New Roman" w:eastAsia="Calibri" w:hAnsi="Times New Roman" w:cs="Times New Roman"/>
          <w:kern w:val="0"/>
          <w:lang w:bidi="he-IL"/>
          <w14:ligatures w14:val="none"/>
        </w:rPr>
        <w:t>] for six months.</w:t>
      </w:r>
    </w:p>
    <w:p w14:paraId="62C3F254"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Everyone around me can say I love</w:t>
      </w:r>
    </w:p>
    <w:p w14:paraId="12346C57"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you, dad and hear a reply</w:t>
      </w:r>
    </w:p>
    <w:p w14:paraId="002D07B2"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But Lord, as a lost and lonely child,</w:t>
      </w:r>
    </w:p>
    <w:p w14:paraId="5A8CF315"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You are my father.</w:t>
      </w:r>
    </w:p>
    <w:p w14:paraId="6C56480A"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O Lord, you are my light</w:t>
      </w:r>
    </w:p>
    <w:p w14:paraId="4516A6F0"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lastRenderedPageBreak/>
        <w:t xml:space="preserve">You shine through the inclement </w:t>
      </w:r>
    </w:p>
    <w:p w14:paraId="110F100B"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Weather that clouds my eyes &amp;</w:t>
      </w:r>
    </w:p>
    <w:p w14:paraId="09E73B15"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strike/>
          <w:kern w:val="0"/>
          <w:lang w:bidi="he-IL"/>
          <w14:ligatures w14:val="none"/>
        </w:rPr>
        <w:t>everyone around me</w:t>
      </w:r>
      <w:r w:rsidRPr="00823610">
        <w:rPr>
          <w:rFonts w:ascii="Times New Roman" w:eastAsia="Calibri" w:hAnsi="Times New Roman" w:cs="Times New Roman"/>
          <w:kern w:val="0"/>
          <w:lang w:bidi="he-IL"/>
          <w14:ligatures w14:val="none"/>
        </w:rPr>
        <w:t xml:space="preserve"> </w:t>
      </w:r>
      <w:proofErr w:type="gramStart"/>
      <w:r w:rsidRPr="00823610">
        <w:rPr>
          <w:rFonts w:ascii="Times New Roman" w:eastAsia="Calibri" w:hAnsi="Times New Roman" w:cs="Times New Roman"/>
          <w:kern w:val="0"/>
          <w:lang w:bidi="he-IL"/>
          <w14:ligatures w14:val="none"/>
        </w:rPr>
        <w:t>mind</w:t>
      </w:r>
      <w:proofErr w:type="gramEnd"/>
      <w:r w:rsidRPr="00823610">
        <w:rPr>
          <w:rFonts w:ascii="Times New Roman" w:eastAsia="Calibri" w:hAnsi="Times New Roman" w:cs="Times New Roman"/>
          <w:kern w:val="0"/>
          <w:lang w:bidi="he-IL"/>
          <w14:ligatures w14:val="none"/>
        </w:rPr>
        <w:t xml:space="preserve"> every around me sees me as</w:t>
      </w:r>
    </w:p>
    <w:p w14:paraId="06D25A3E"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an alien, a foreigner </w:t>
      </w:r>
    </w:p>
    <w:p w14:paraId="4EDCA62F"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but Lord, as a girl searching through</w:t>
      </w:r>
    </w:p>
    <w:p w14:paraId="01E0329E"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clouds for the sun,</w:t>
      </w:r>
    </w:p>
    <w:p w14:paraId="11028D33"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you are my light</w:t>
      </w:r>
    </w:p>
    <w:p w14:paraId="29EFA10B"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O Lord, you are my salvation!</w:t>
      </w:r>
    </w:p>
    <w:p w14:paraId="6901E05C"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You lead me to this country I</w:t>
      </w:r>
    </w:p>
    <w:p w14:paraId="08092090"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     feel I belong</w:t>
      </w:r>
    </w:p>
    <w:p w14:paraId="6132E072"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Everyone around me accepts me</w:t>
      </w:r>
    </w:p>
    <w:p w14:paraId="77D94EBA"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the way I am</w:t>
      </w:r>
    </w:p>
    <w:p w14:paraId="66AE2330"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strike/>
          <w:kern w:val="0"/>
          <w:lang w:bidi="he-IL"/>
          <w14:ligatures w14:val="none"/>
        </w:rPr>
        <w:t>But</w:t>
      </w:r>
      <w:r w:rsidRPr="00823610">
        <w:rPr>
          <w:rFonts w:ascii="Times New Roman" w:eastAsia="Calibri" w:hAnsi="Times New Roman" w:cs="Times New Roman"/>
          <w:kern w:val="0"/>
          <w:lang w:bidi="he-IL"/>
          <w14:ligatures w14:val="none"/>
        </w:rPr>
        <w:t xml:space="preserve"> </w:t>
      </w:r>
      <w:proofErr w:type="gramStart"/>
      <w:r w:rsidRPr="00823610">
        <w:rPr>
          <w:rFonts w:ascii="Times New Roman" w:eastAsia="Calibri" w:hAnsi="Times New Roman" w:cs="Times New Roman"/>
          <w:kern w:val="0"/>
          <w:lang w:bidi="he-IL"/>
          <w14:ligatures w14:val="none"/>
        </w:rPr>
        <w:t>So</w:t>
      </w:r>
      <w:proofErr w:type="gramEnd"/>
      <w:r w:rsidRPr="00823610">
        <w:rPr>
          <w:rFonts w:ascii="Times New Roman" w:eastAsia="Calibri" w:hAnsi="Times New Roman" w:cs="Times New Roman"/>
          <w:kern w:val="0"/>
          <w:lang w:bidi="he-IL"/>
          <w14:ligatures w14:val="none"/>
        </w:rPr>
        <w:t xml:space="preserve"> Lord, as a child thrown</w:t>
      </w:r>
    </w:p>
    <w:p w14:paraId="4188DEC0"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into this crazy whirl of life,</w:t>
      </w:r>
    </w:p>
    <w:p w14:paraId="3AD63E52"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You are my salvation </w:t>
      </w:r>
      <w:r w:rsidRPr="00823610">
        <w:rPr>
          <w:rFonts w:ascii="Times New Roman" w:eastAsia="Calibri" w:hAnsi="Times New Roman" w:cs="Times New Roman"/>
          <w:strike/>
          <w:kern w:val="0"/>
          <w:lang w:bidi="he-IL"/>
          <w14:ligatures w14:val="none"/>
        </w:rPr>
        <w:t>O</w:t>
      </w:r>
    </w:p>
    <w:p w14:paraId="4821B012"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O Lord, leave me alone</w:t>
      </w:r>
    </w:p>
    <w:p w14:paraId="4F6C8C0A"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You plucked me up out of the </w:t>
      </w:r>
    </w:p>
    <w:p w14:paraId="12452BE2"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only place I was happy and </w:t>
      </w:r>
    </w:p>
    <w:p w14:paraId="02B14530"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left me to </w:t>
      </w:r>
      <w:r w:rsidRPr="00823610">
        <w:rPr>
          <w:rFonts w:ascii="Times New Roman" w:eastAsia="Calibri" w:hAnsi="Times New Roman" w:cs="Times New Roman"/>
          <w:strike/>
          <w:kern w:val="0"/>
          <w:lang w:bidi="he-IL"/>
          <w14:ligatures w14:val="none"/>
        </w:rPr>
        <w:t>die</w:t>
      </w:r>
      <w:r w:rsidRPr="00823610">
        <w:rPr>
          <w:rFonts w:ascii="Times New Roman" w:eastAsia="Calibri" w:hAnsi="Times New Roman" w:cs="Times New Roman"/>
          <w:kern w:val="0"/>
          <w:lang w:bidi="he-IL"/>
          <w14:ligatures w14:val="none"/>
        </w:rPr>
        <w:t xml:space="preserve"> dry up</w:t>
      </w:r>
    </w:p>
    <w:p w14:paraId="65B7EBDF"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Everyone I care for is oceans</w:t>
      </w:r>
    </w:p>
    <w:p w14:paraId="5BE0B503"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away</w:t>
      </w:r>
    </w:p>
    <w:p w14:paraId="568D0D41"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And Lord, as a girl who’s always</w:t>
      </w:r>
    </w:p>
    <w:p w14:paraId="7C42564B"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trusted you,</w:t>
      </w:r>
    </w:p>
    <w:p w14:paraId="17F579BA"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Why me?</w:t>
      </w:r>
    </w:p>
    <w:p w14:paraId="3F4B9F6D"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Lord, why me? Why my dad?</w:t>
      </w:r>
    </w:p>
    <w:p w14:paraId="532FDDAE"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Why filter his “I love </w:t>
      </w:r>
      <w:proofErr w:type="spellStart"/>
      <w:proofErr w:type="gramStart"/>
      <w:r w:rsidRPr="00823610">
        <w:rPr>
          <w:rFonts w:ascii="Times New Roman" w:eastAsia="Calibri" w:hAnsi="Times New Roman" w:cs="Times New Roman"/>
          <w:kern w:val="0"/>
          <w:lang w:bidi="he-IL"/>
          <w14:ligatures w14:val="none"/>
        </w:rPr>
        <w:t>you”s</w:t>
      </w:r>
      <w:proofErr w:type="spellEnd"/>
      <w:proofErr w:type="gramEnd"/>
      <w:r w:rsidRPr="00823610">
        <w:rPr>
          <w:rFonts w:ascii="Times New Roman" w:eastAsia="Calibri" w:hAnsi="Times New Roman" w:cs="Times New Roman"/>
          <w:kern w:val="0"/>
          <w:lang w:bidi="he-IL"/>
          <w14:ligatures w14:val="none"/>
        </w:rPr>
        <w:t>,</w:t>
      </w:r>
    </w:p>
    <w:p w14:paraId="6E58482E"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his “good </w:t>
      </w:r>
      <w:proofErr w:type="spellStart"/>
      <w:proofErr w:type="gramStart"/>
      <w:r w:rsidRPr="00823610">
        <w:rPr>
          <w:rFonts w:ascii="Times New Roman" w:eastAsia="Calibri" w:hAnsi="Times New Roman" w:cs="Times New Roman"/>
          <w:kern w:val="0"/>
          <w:lang w:bidi="he-IL"/>
          <w14:ligatures w14:val="none"/>
        </w:rPr>
        <w:t>night”s</w:t>
      </w:r>
      <w:proofErr w:type="spellEnd"/>
      <w:proofErr w:type="gramEnd"/>
      <w:r w:rsidRPr="00823610">
        <w:rPr>
          <w:rFonts w:ascii="Times New Roman" w:eastAsia="Calibri" w:hAnsi="Times New Roman" w:cs="Times New Roman"/>
          <w:kern w:val="0"/>
          <w:lang w:bidi="he-IL"/>
          <w14:ligatures w14:val="none"/>
        </w:rPr>
        <w:t xml:space="preserve"> through a</w:t>
      </w:r>
    </w:p>
    <w:p w14:paraId="4BD60319"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pixelated screen</w:t>
      </w:r>
    </w:p>
    <w:p w14:paraId="6C41AF9E"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and faulty connection.</w:t>
      </w:r>
    </w:p>
    <w:p w14:paraId="2EFB42ED"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Lord, bring him home. Why me?</w:t>
      </w:r>
    </w:p>
    <w:p w14:paraId="784341C1"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O Lord, you are my home</w:t>
      </w:r>
    </w:p>
    <w:p w14:paraId="473E8A24"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strike/>
          <w:kern w:val="0"/>
          <w:lang w:bidi="he-IL"/>
          <w14:ligatures w14:val="none"/>
        </w:rPr>
        <w:t>I have</w:t>
      </w:r>
      <w:r w:rsidRPr="00823610">
        <w:rPr>
          <w:rFonts w:ascii="Times New Roman" w:eastAsia="Calibri" w:hAnsi="Times New Roman" w:cs="Times New Roman"/>
          <w:kern w:val="0"/>
          <w:lang w:bidi="he-IL"/>
          <w14:ligatures w14:val="none"/>
        </w:rPr>
        <w:t xml:space="preserve"> in the hectic life of being a</w:t>
      </w:r>
    </w:p>
    <w:p w14:paraId="454658D3"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military brat, you’re there</w:t>
      </w:r>
    </w:p>
    <w:p w14:paraId="36CA7703"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everyone I see has a clear direction</w:t>
      </w:r>
    </w:p>
    <w:p w14:paraId="10447832"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they’re going </w:t>
      </w:r>
    </w:p>
    <w:p w14:paraId="2DC3E24B"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and Lord, as someone who</w:t>
      </w:r>
    </w:p>
    <w:p w14:paraId="4ECD1FB4"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i/>
          <w:kern w:val="0"/>
          <w:lang w:bidi="he-IL"/>
          <w14:ligatures w14:val="none"/>
        </w:rPr>
        <w:t>needs to be ready to move</w:t>
      </w:r>
    </w:p>
    <w:p w14:paraId="2E4608AB"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i/>
          <w:kern w:val="0"/>
          <w:lang w:bidi="he-IL"/>
          <w14:ligatures w14:val="none"/>
        </w:rPr>
        <w:t xml:space="preserve">at seconds </w:t>
      </w:r>
      <w:r w:rsidRPr="00823610">
        <w:rPr>
          <w:rFonts w:ascii="Times New Roman" w:eastAsia="Calibri" w:hAnsi="Times New Roman" w:cs="Times New Roman"/>
          <w:kern w:val="0"/>
          <w:lang w:bidi="he-IL"/>
          <w14:ligatures w14:val="none"/>
        </w:rPr>
        <w:t>[</w:t>
      </w:r>
      <w:r w:rsidRPr="00823610">
        <w:rPr>
          <w:rFonts w:ascii="Times New Roman" w:eastAsia="Calibri" w:hAnsi="Times New Roman" w:cs="Times New Roman"/>
          <w:i/>
          <w:kern w:val="0"/>
          <w:lang w:bidi="he-IL"/>
          <w14:ligatures w14:val="none"/>
        </w:rPr>
        <w:t>sic</w:t>
      </w:r>
      <w:r w:rsidRPr="00823610">
        <w:rPr>
          <w:rFonts w:ascii="Times New Roman" w:eastAsia="Calibri" w:hAnsi="Times New Roman" w:cs="Times New Roman"/>
          <w:kern w:val="0"/>
          <w:lang w:bidi="he-IL"/>
          <w14:ligatures w14:val="none"/>
        </w:rPr>
        <w:t xml:space="preserve">] </w:t>
      </w:r>
      <w:r w:rsidRPr="00823610">
        <w:rPr>
          <w:rFonts w:ascii="Times New Roman" w:eastAsia="Calibri" w:hAnsi="Times New Roman" w:cs="Times New Roman"/>
          <w:i/>
          <w:kern w:val="0"/>
          <w:lang w:bidi="he-IL"/>
          <w14:ligatures w14:val="none"/>
        </w:rPr>
        <w:t>notice</w:t>
      </w:r>
    </w:p>
    <w:p w14:paraId="4FC75E83"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You are my home [</w:t>
      </w:r>
      <w:r w:rsidRPr="00823610">
        <w:rPr>
          <w:rFonts w:ascii="Times New Roman" w:eastAsia="Calibri" w:hAnsi="Times New Roman" w:cs="Times New Roman"/>
          <w:i/>
          <w:kern w:val="0"/>
          <w:lang w:bidi="he-IL"/>
          <w14:ligatures w14:val="none"/>
        </w:rPr>
        <w:t>larger letters</w:t>
      </w:r>
      <w:r w:rsidRPr="00823610">
        <w:rPr>
          <w:rFonts w:ascii="Times New Roman" w:eastAsia="Calibri" w:hAnsi="Times New Roman" w:cs="Times New Roman"/>
          <w:kern w:val="0"/>
          <w:lang w:bidi="he-IL"/>
          <w14:ligatures w14:val="none"/>
        </w:rPr>
        <w:t>]</w:t>
      </w:r>
    </w:p>
    <w:p w14:paraId="2E81B1FD"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ab/>
      </w:r>
      <w:r w:rsidRPr="00823610">
        <w:rPr>
          <w:rFonts w:ascii="Times New Roman" w:eastAsia="Calibri" w:hAnsi="Times New Roman" w:cs="Times New Roman"/>
          <w:kern w:val="0"/>
          <w:lang w:bidi="he-IL"/>
          <w14:ligatures w14:val="none"/>
        </w:rPr>
        <w:tab/>
      </w:r>
      <w:r w:rsidRPr="00823610">
        <w:rPr>
          <w:rFonts w:ascii="Times New Roman" w:eastAsia="Calibri" w:hAnsi="Times New Roman" w:cs="Times New Roman"/>
          <w:kern w:val="0"/>
          <w:lang w:bidi="he-IL"/>
          <w14:ligatures w14:val="none"/>
        </w:rPr>
        <w:tab/>
      </w:r>
      <w:r w:rsidRPr="00823610">
        <w:rPr>
          <w:rFonts w:ascii="Times New Roman" w:eastAsia="Calibri" w:hAnsi="Times New Roman" w:cs="Times New Roman"/>
          <w:kern w:val="0"/>
          <w:lang w:bidi="he-IL"/>
          <w14:ligatures w14:val="none"/>
        </w:rPr>
        <w:tab/>
        <w:t>[</w:t>
      </w:r>
      <w:r w:rsidRPr="00823610">
        <w:rPr>
          <w:rFonts w:ascii="Times New Roman" w:eastAsia="Calibri" w:hAnsi="Times New Roman" w:cs="Times New Roman"/>
          <w:i/>
          <w:kern w:val="0"/>
          <w:lang w:bidi="he-IL"/>
          <w14:ligatures w14:val="none"/>
        </w:rPr>
        <w:t>Author’s Name</w:t>
      </w:r>
      <w:r w:rsidRPr="00823610">
        <w:rPr>
          <w:rFonts w:ascii="Times New Roman" w:eastAsia="Calibri" w:hAnsi="Times New Roman" w:cs="Times New Roman"/>
          <w:kern w:val="0"/>
          <w:lang w:bidi="he-IL"/>
          <w14:ligatures w14:val="none"/>
        </w:rPr>
        <w:t>]</w:t>
      </w:r>
    </w:p>
    <w:p w14:paraId="40960E0D" w14:textId="77777777" w:rsidR="00A913EC" w:rsidRPr="00823610" w:rsidRDefault="00A913EC" w:rsidP="00A913EC">
      <w:pPr>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br w:type="page"/>
      </w:r>
    </w:p>
    <w:p w14:paraId="57A5EC14"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b/>
          <w:kern w:val="0"/>
          <w:lang w:bidi="he-IL"/>
          <w14:ligatures w14:val="none"/>
        </w:rPr>
        <w:lastRenderedPageBreak/>
        <w:t>Lament 14</w:t>
      </w:r>
    </w:p>
    <w:p w14:paraId="135E8F90"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Dear Lord,</w:t>
      </w:r>
    </w:p>
    <w:p w14:paraId="2DB6480D"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Be my guide, lead the way.</w:t>
      </w:r>
    </w:p>
    <w:p w14:paraId="44F6F22A"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I’m starting a new path. Please</w:t>
      </w:r>
    </w:p>
    <w:p w14:paraId="50B50E1F"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let me be okay. I feel the press[</w:t>
      </w:r>
      <w:proofErr w:type="spellStart"/>
      <w:r w:rsidRPr="00823610">
        <w:rPr>
          <w:rFonts w:ascii="Times New Roman" w:eastAsia="Calibri" w:hAnsi="Times New Roman" w:cs="Times New Roman"/>
          <w:kern w:val="0"/>
          <w:lang w:bidi="he-IL"/>
          <w14:ligatures w14:val="none"/>
        </w:rPr>
        <w:t>ure</w:t>
      </w:r>
      <w:proofErr w:type="spellEnd"/>
      <w:r w:rsidRPr="00823610">
        <w:rPr>
          <w:rFonts w:ascii="Times New Roman" w:eastAsia="Calibri" w:hAnsi="Times New Roman" w:cs="Times New Roman"/>
          <w:kern w:val="0"/>
          <w:lang w:bidi="he-IL"/>
          <w14:ligatures w14:val="none"/>
        </w:rPr>
        <w:t>]</w:t>
      </w:r>
    </w:p>
    <w:p w14:paraId="4CEBA56F"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all around, I feel it everywhere[.]</w:t>
      </w:r>
    </w:p>
    <w:p w14:paraId="07367BEE"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I want to please others, and I w[ant]</w:t>
      </w:r>
    </w:p>
    <w:p w14:paraId="503CFC74"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them to know that I care. Give me</w:t>
      </w:r>
    </w:p>
    <w:p w14:paraId="4EADC14F"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patience and give me a </w:t>
      </w:r>
      <w:proofErr w:type="spellStart"/>
      <w:r w:rsidRPr="00823610">
        <w:rPr>
          <w:rFonts w:ascii="Times New Roman" w:eastAsia="Calibri" w:hAnsi="Times New Roman" w:cs="Times New Roman"/>
          <w:kern w:val="0"/>
          <w:lang w:bidi="he-IL"/>
          <w14:ligatures w14:val="none"/>
        </w:rPr>
        <w:t>sence</w:t>
      </w:r>
      <w:proofErr w:type="spellEnd"/>
      <w:r w:rsidRPr="00823610">
        <w:rPr>
          <w:rFonts w:ascii="Times New Roman" w:eastAsia="Calibri" w:hAnsi="Times New Roman" w:cs="Times New Roman"/>
          <w:kern w:val="0"/>
          <w:lang w:bidi="he-IL"/>
          <w14:ligatures w14:val="none"/>
        </w:rPr>
        <w:t xml:space="preserve"> [</w:t>
      </w:r>
      <w:r w:rsidRPr="00823610">
        <w:rPr>
          <w:rFonts w:ascii="Times New Roman" w:eastAsia="Calibri" w:hAnsi="Times New Roman" w:cs="Times New Roman"/>
          <w:i/>
          <w:kern w:val="0"/>
          <w:lang w:bidi="he-IL"/>
          <w14:ligatures w14:val="none"/>
        </w:rPr>
        <w:t>sic</w:t>
      </w:r>
      <w:r w:rsidRPr="00823610">
        <w:rPr>
          <w:rFonts w:ascii="Times New Roman" w:eastAsia="Calibri" w:hAnsi="Times New Roman" w:cs="Times New Roman"/>
          <w:kern w:val="0"/>
          <w:lang w:bidi="he-IL"/>
          <w14:ligatures w14:val="none"/>
        </w:rPr>
        <w:t>] of</w:t>
      </w:r>
    </w:p>
    <w:p w14:paraId="7ADDE55D"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hope. It’s very difficult and the[re]</w:t>
      </w:r>
    </w:p>
    <w:p w14:paraId="2DB50FAE"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are things I </w:t>
      </w:r>
      <w:proofErr w:type="gramStart"/>
      <w:r w:rsidRPr="00823610">
        <w:rPr>
          <w:rFonts w:ascii="Times New Roman" w:eastAsia="Calibri" w:hAnsi="Times New Roman" w:cs="Times New Roman"/>
          <w:kern w:val="0"/>
          <w:lang w:bidi="he-IL"/>
          <w14:ligatures w14:val="none"/>
        </w:rPr>
        <w:t>have to</w:t>
      </w:r>
      <w:proofErr w:type="gramEnd"/>
      <w:r w:rsidRPr="00823610">
        <w:rPr>
          <w:rFonts w:ascii="Times New Roman" w:eastAsia="Calibri" w:hAnsi="Times New Roman" w:cs="Times New Roman"/>
          <w:kern w:val="0"/>
          <w:lang w:bidi="he-IL"/>
          <w14:ligatures w14:val="none"/>
        </w:rPr>
        <w:t xml:space="preserve"> cope with.</w:t>
      </w:r>
    </w:p>
    <w:p w14:paraId="16275976"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Fill me with your grace and love</w:t>
      </w:r>
    </w:p>
    <w:p w14:paraId="7E9FAFC6"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and all the heavenly things from up </w:t>
      </w:r>
    </w:p>
    <w:p w14:paraId="4F2729B4"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above. Take </w:t>
      </w:r>
      <w:r w:rsidRPr="00823610">
        <w:rPr>
          <w:rFonts w:ascii="Times New Roman" w:eastAsia="Calibri" w:hAnsi="Times New Roman" w:cs="Times New Roman"/>
          <w:strike/>
          <w:kern w:val="0"/>
          <w:lang w:bidi="he-IL"/>
          <w14:ligatures w14:val="none"/>
        </w:rPr>
        <w:t>the</w:t>
      </w:r>
      <w:r w:rsidRPr="00823610">
        <w:rPr>
          <w:rFonts w:ascii="Times New Roman" w:eastAsia="Calibri" w:hAnsi="Times New Roman" w:cs="Times New Roman"/>
          <w:kern w:val="0"/>
          <w:lang w:bidi="he-IL"/>
          <w14:ligatures w14:val="none"/>
        </w:rPr>
        <w:t xml:space="preserve"> away the burden</w:t>
      </w:r>
    </w:p>
    <w:p w14:paraId="2C77B216"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and make my load light. For you</w:t>
      </w:r>
    </w:p>
    <w:p w14:paraId="06F7CBB7"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are the God of all, who is </w:t>
      </w:r>
    </w:p>
    <w:p w14:paraId="6B4ED729"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Powerful and always right.</w:t>
      </w:r>
    </w:p>
    <w:p w14:paraId="4AA13C20"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p>
    <w:p w14:paraId="268C77C3"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b/>
          <w:kern w:val="0"/>
          <w:lang w:bidi="he-IL"/>
          <w14:ligatures w14:val="none"/>
        </w:rPr>
        <w:t>Lament 15</w:t>
      </w:r>
    </w:p>
    <w:p w14:paraId="75DB2909"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Lord, how long will I feel</w:t>
      </w:r>
    </w:p>
    <w:p w14:paraId="73C23D1F"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like a tourist in </w:t>
      </w:r>
      <w:proofErr w:type="gramStart"/>
      <w:r w:rsidRPr="00823610">
        <w:rPr>
          <w:rFonts w:ascii="Times New Roman" w:eastAsia="Calibri" w:hAnsi="Times New Roman" w:cs="Times New Roman"/>
          <w:kern w:val="0"/>
          <w:lang w:bidi="he-IL"/>
          <w14:ligatures w14:val="none"/>
        </w:rPr>
        <w:t>my</w:t>
      </w:r>
      <w:proofErr w:type="gramEnd"/>
      <w:r w:rsidRPr="00823610">
        <w:rPr>
          <w:rFonts w:ascii="Times New Roman" w:eastAsia="Calibri" w:hAnsi="Times New Roman" w:cs="Times New Roman"/>
          <w:kern w:val="0"/>
          <w:lang w:bidi="he-IL"/>
          <w14:ligatures w14:val="none"/>
        </w:rPr>
        <w:t xml:space="preserve"> </w:t>
      </w:r>
    </w:p>
    <w:p w14:paraId="7DAFBC07"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own home?</w:t>
      </w:r>
    </w:p>
    <w:p w14:paraId="59CD5CCA"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When will [</w:t>
      </w:r>
      <w:r w:rsidRPr="00823610">
        <w:rPr>
          <w:rFonts w:ascii="Times New Roman" w:eastAsia="Calibri" w:hAnsi="Times New Roman" w:cs="Times New Roman"/>
          <w:i/>
          <w:kern w:val="0"/>
          <w:lang w:bidi="he-IL"/>
          <w14:ligatures w14:val="none"/>
        </w:rPr>
        <w:t>City</w:t>
      </w:r>
      <w:r w:rsidRPr="00823610">
        <w:rPr>
          <w:rFonts w:ascii="Times New Roman" w:eastAsia="Calibri" w:hAnsi="Times New Roman" w:cs="Times New Roman"/>
          <w:kern w:val="0"/>
          <w:lang w:bidi="he-IL"/>
          <w14:ligatures w14:val="none"/>
        </w:rPr>
        <w:t xml:space="preserve">] become </w:t>
      </w:r>
    </w:p>
    <w:p w14:paraId="366DA227"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more than just a cool</w:t>
      </w:r>
    </w:p>
    <w:p w14:paraId="26F273CF"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city?</w:t>
      </w:r>
    </w:p>
    <w:p w14:paraId="3E51842C"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I lose so much feeling </w:t>
      </w:r>
    </w:p>
    <w:p w14:paraId="584859C2"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of self-worth when I’m not</w:t>
      </w:r>
    </w:p>
    <w:p w14:paraId="6AA85625"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serving Your people.</w:t>
      </w:r>
    </w:p>
    <w:p w14:paraId="56FDAE25"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When will I find a job</w:t>
      </w:r>
    </w:p>
    <w:p w14:paraId="5D0EA013"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to allow me to serve</w:t>
      </w:r>
    </w:p>
    <w:p w14:paraId="151FE28E"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others once more?</w:t>
      </w:r>
    </w:p>
    <w:p w14:paraId="03431969"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My church and my family</w:t>
      </w:r>
    </w:p>
    <w:p w14:paraId="403290FC"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were one. Now I feel alone</w:t>
      </w:r>
    </w:p>
    <w:p w14:paraId="6EF0E418"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with [</w:t>
      </w:r>
      <w:r w:rsidRPr="00823610">
        <w:rPr>
          <w:rFonts w:ascii="Times New Roman" w:eastAsia="Calibri" w:hAnsi="Times New Roman" w:cs="Times New Roman"/>
          <w:i/>
          <w:kern w:val="0"/>
          <w:lang w:bidi="he-IL"/>
          <w14:ligatures w14:val="none"/>
        </w:rPr>
        <w:t>Name</w:t>
      </w:r>
      <w:r w:rsidRPr="00823610">
        <w:rPr>
          <w:rFonts w:ascii="Times New Roman" w:eastAsia="Calibri" w:hAnsi="Times New Roman" w:cs="Times New Roman"/>
          <w:kern w:val="0"/>
          <w:lang w:bidi="he-IL"/>
          <w14:ligatures w14:val="none"/>
        </w:rPr>
        <w:t>] on a pew</w:t>
      </w:r>
    </w:p>
    <w:p w14:paraId="2A6B67AD"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[Page 2]</w:t>
      </w:r>
    </w:p>
    <w:p w14:paraId="75753488"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surrounded with unfamiliar</w:t>
      </w:r>
    </w:p>
    <w:p w14:paraId="2C6D39B2"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faces.</w:t>
      </w:r>
    </w:p>
    <w:p w14:paraId="754B37E7"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My kiddos were </w:t>
      </w:r>
      <w:proofErr w:type="gramStart"/>
      <w:r w:rsidRPr="00823610">
        <w:rPr>
          <w:rFonts w:ascii="Times New Roman" w:eastAsia="Calibri" w:hAnsi="Times New Roman" w:cs="Times New Roman"/>
          <w:kern w:val="0"/>
          <w:lang w:bidi="he-IL"/>
          <w14:ligatures w14:val="none"/>
        </w:rPr>
        <w:t>my</w:t>
      </w:r>
      <w:proofErr w:type="gramEnd"/>
      <w:r w:rsidRPr="00823610">
        <w:rPr>
          <w:rFonts w:ascii="Times New Roman" w:eastAsia="Calibri" w:hAnsi="Times New Roman" w:cs="Times New Roman"/>
          <w:kern w:val="0"/>
          <w:lang w:bidi="he-IL"/>
          <w14:ligatures w14:val="none"/>
        </w:rPr>
        <w:t xml:space="preserve"> </w:t>
      </w:r>
    </w:p>
    <w:p w14:paraId="61AC9BBE"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daily dose of happiness,</w:t>
      </w:r>
    </w:p>
    <w:p w14:paraId="35DFA78F"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and now they’re growing </w:t>
      </w:r>
    </w:p>
    <w:p w14:paraId="602BE320"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up and I’m missing out</w:t>
      </w:r>
    </w:p>
    <w:p w14:paraId="0EB53C16"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on so much.</w:t>
      </w:r>
    </w:p>
    <w:p w14:paraId="59CEDC53"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Lord, you are faithful.</w:t>
      </w:r>
    </w:p>
    <w:p w14:paraId="6FE74F2A"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You’ve blessed me with</w:t>
      </w:r>
    </w:p>
    <w:p w14:paraId="17D4F77F"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a loving, supportive husband.</w:t>
      </w:r>
    </w:p>
    <w:p w14:paraId="602772B7"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Allow me to feel settled </w:t>
      </w:r>
    </w:p>
    <w:p w14:paraId="6468BD6E"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lastRenderedPageBreak/>
        <w:t xml:space="preserve">once more. Remind us that </w:t>
      </w:r>
    </w:p>
    <w:p w14:paraId="213814D5"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our home is in you.</w:t>
      </w:r>
    </w:p>
    <w:p w14:paraId="7F83EA1E"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My self-worth comes from</w:t>
      </w:r>
    </w:p>
    <w:p w14:paraId="02B990B1"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You. Your agape love is</w:t>
      </w:r>
    </w:p>
    <w:p w14:paraId="23F0794B"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my home.</w:t>
      </w:r>
    </w:p>
    <w:p w14:paraId="5B6A056B"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p>
    <w:p w14:paraId="0D5EBC2E"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b/>
          <w:kern w:val="0"/>
          <w:lang w:bidi="he-IL"/>
          <w14:ligatures w14:val="none"/>
        </w:rPr>
        <w:t>Lament 16</w:t>
      </w:r>
    </w:p>
    <w:p w14:paraId="0665F02E"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I don’t know why</w:t>
      </w:r>
    </w:p>
    <w:p w14:paraId="0FBBC26C"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I feel the way I [</w:t>
      </w:r>
      <w:r w:rsidRPr="00823610">
        <w:rPr>
          <w:rFonts w:ascii="Times New Roman" w:eastAsia="Calibri" w:hAnsi="Times New Roman" w:cs="Times New Roman"/>
          <w:strike/>
          <w:kern w:val="0"/>
          <w:lang w:bidi="he-IL"/>
          <w14:ligatures w14:val="none"/>
        </w:rPr>
        <w:t>feel</w:t>
      </w:r>
      <w:r w:rsidRPr="00823610">
        <w:rPr>
          <w:rFonts w:ascii="Times New Roman" w:eastAsia="Calibri" w:hAnsi="Times New Roman" w:cs="Times New Roman"/>
          <w:kern w:val="0"/>
          <w:lang w:bidi="he-IL"/>
          <w14:ligatures w14:val="none"/>
        </w:rPr>
        <w:t>]</w:t>
      </w:r>
    </w:p>
    <w:p w14:paraId="311E5512"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do I just. . . do. I have</w:t>
      </w:r>
    </w:p>
    <w:p w14:paraId="73B250FA"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this feeling like I</w:t>
      </w:r>
    </w:p>
    <w:p w14:paraId="1AD984ED"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want to cry, but can’t. . .</w:t>
      </w:r>
    </w:p>
    <w:p w14:paraId="25CD468D"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I don’t know why</w:t>
      </w:r>
    </w:p>
    <w:p w14:paraId="4F184984"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I </w:t>
      </w:r>
      <w:r w:rsidRPr="00823610">
        <w:rPr>
          <w:rFonts w:ascii="Times New Roman" w:eastAsia="Calibri" w:hAnsi="Times New Roman" w:cs="Times New Roman"/>
          <w:strike/>
          <w:kern w:val="0"/>
          <w:lang w:bidi="he-IL"/>
          <w14:ligatures w14:val="none"/>
        </w:rPr>
        <w:t>don’t want to</w:t>
      </w:r>
      <w:r w:rsidRPr="00823610">
        <w:rPr>
          <w:rFonts w:ascii="Times New Roman" w:eastAsia="Calibri" w:hAnsi="Times New Roman" w:cs="Times New Roman"/>
          <w:kern w:val="0"/>
          <w:lang w:bidi="he-IL"/>
          <w14:ligatures w14:val="none"/>
        </w:rPr>
        <w:t xml:space="preserve"> [</w:t>
      </w:r>
      <w:r w:rsidRPr="00823610">
        <w:rPr>
          <w:rFonts w:ascii="Times New Roman" w:eastAsia="Calibri" w:hAnsi="Times New Roman" w:cs="Times New Roman"/>
          <w:strike/>
          <w:kern w:val="0"/>
          <w:lang w:bidi="he-IL"/>
          <w14:ligatures w14:val="none"/>
        </w:rPr>
        <w:t>eat</w:t>
      </w:r>
      <w:r w:rsidRPr="00823610">
        <w:rPr>
          <w:rFonts w:ascii="Times New Roman" w:eastAsia="Calibri" w:hAnsi="Times New Roman" w:cs="Times New Roman"/>
          <w:kern w:val="0"/>
          <w:lang w:bidi="he-IL"/>
          <w14:ligatures w14:val="none"/>
        </w:rPr>
        <w:t>]</w:t>
      </w:r>
    </w:p>
    <w:p w14:paraId="71C932EE"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have a hole in </w:t>
      </w:r>
      <w:proofErr w:type="gramStart"/>
      <w:r w:rsidRPr="00823610">
        <w:rPr>
          <w:rFonts w:ascii="Times New Roman" w:eastAsia="Calibri" w:hAnsi="Times New Roman" w:cs="Times New Roman"/>
          <w:kern w:val="0"/>
          <w:lang w:bidi="he-IL"/>
          <w14:ligatures w14:val="none"/>
        </w:rPr>
        <w:t>my</w:t>
      </w:r>
      <w:proofErr w:type="gramEnd"/>
      <w:r w:rsidRPr="00823610">
        <w:rPr>
          <w:rFonts w:ascii="Times New Roman" w:eastAsia="Calibri" w:hAnsi="Times New Roman" w:cs="Times New Roman"/>
          <w:kern w:val="0"/>
          <w:lang w:bidi="he-IL"/>
          <w14:ligatures w14:val="none"/>
        </w:rPr>
        <w:t xml:space="preserve"> </w:t>
      </w:r>
    </w:p>
    <w:p w14:paraId="4EB3B677"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stomach. I don’t want </w:t>
      </w:r>
    </w:p>
    <w:p w14:paraId="5F6BE38C"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to eat. . . but I have </w:t>
      </w:r>
    </w:p>
    <w:p w14:paraId="4905566A"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To</w:t>
      </w:r>
    </w:p>
    <w:p w14:paraId="6CD0F134"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I want to sleep. . .</w:t>
      </w:r>
    </w:p>
    <w:p w14:paraId="26C249C9"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but I [</w:t>
      </w:r>
      <w:r w:rsidRPr="00823610">
        <w:rPr>
          <w:rFonts w:ascii="Times New Roman" w:eastAsia="Calibri" w:hAnsi="Times New Roman" w:cs="Times New Roman"/>
          <w:i/>
          <w:kern w:val="0"/>
          <w:lang w:bidi="he-IL"/>
          <w14:ligatures w14:val="none"/>
        </w:rPr>
        <w:t>sic</w:t>
      </w:r>
      <w:r w:rsidRPr="00823610">
        <w:rPr>
          <w:rFonts w:ascii="Times New Roman" w:eastAsia="Calibri" w:hAnsi="Times New Roman" w:cs="Times New Roman"/>
          <w:kern w:val="0"/>
          <w:lang w:bidi="he-IL"/>
          <w14:ligatures w14:val="none"/>
        </w:rPr>
        <w:t xml:space="preserve">] can’t. </w:t>
      </w:r>
    </w:p>
    <w:p w14:paraId="06955B18"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I’m stuck in the</w:t>
      </w:r>
    </w:p>
    <w:p w14:paraId="2AD46E9A"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middle, I need your</w:t>
      </w:r>
    </w:p>
    <w:p w14:paraId="32A3DD57"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help God</w:t>
      </w:r>
    </w:p>
    <w:p w14:paraId="536F32D0" w14:textId="77777777" w:rsidR="00A913EC" w:rsidRPr="00823610" w:rsidRDefault="00A913EC" w:rsidP="00A913EC">
      <w:pPr>
        <w:tabs>
          <w:tab w:val="left" w:pos="1440"/>
          <w:tab w:val="left" w:pos="2160"/>
          <w:tab w:val="left" w:pos="2880"/>
        </w:tabs>
        <w:spacing w:after="0" w:line="240" w:lineRule="auto"/>
        <w:ind w:left="1440"/>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Amen</w:t>
      </w:r>
    </w:p>
    <w:p w14:paraId="6BFD3817"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p>
    <w:p w14:paraId="6C5DC516"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b/>
          <w:kern w:val="0"/>
          <w:lang w:bidi="he-IL"/>
          <w14:ligatures w14:val="none"/>
        </w:rPr>
        <w:t>Lament 17</w:t>
      </w:r>
    </w:p>
    <w:p w14:paraId="645ECB36"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Abba Father, I stepped out in faith</w:t>
      </w:r>
    </w:p>
    <w:p w14:paraId="23A6B7F3"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to follow you. Your hand guided me to a</w:t>
      </w:r>
    </w:p>
    <w:p w14:paraId="4DEBBD3E"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new land. Why have you led me to a</w:t>
      </w:r>
    </w:p>
    <w:p w14:paraId="67C7D6CD"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barren place? I don’t fit here. There’s</w:t>
      </w:r>
    </w:p>
    <w:p w14:paraId="78886A29"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too much old for me to be new, [and]</w:t>
      </w:r>
    </w:p>
    <w:p w14:paraId="245D921E"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too much new for me to be old. [</w:t>
      </w:r>
      <w:r w:rsidRPr="00823610">
        <w:rPr>
          <w:rFonts w:ascii="Times New Roman" w:eastAsia="Calibri" w:hAnsi="Times New Roman" w:cs="Times New Roman"/>
          <w:strike/>
          <w:kern w:val="0"/>
          <w:lang w:bidi="he-IL"/>
          <w14:ligatures w14:val="none"/>
        </w:rPr>
        <w:t>You</w:t>
      </w:r>
      <w:r w:rsidRPr="00823610">
        <w:rPr>
          <w:rFonts w:ascii="Times New Roman" w:eastAsia="Calibri" w:hAnsi="Times New Roman" w:cs="Times New Roman"/>
          <w:kern w:val="0"/>
          <w:lang w:bidi="he-IL"/>
          <w14:ligatures w14:val="none"/>
        </w:rPr>
        <w:t>]</w:t>
      </w:r>
    </w:p>
    <w:p w14:paraId="34BB600B"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How long will you leave me halfway?</w:t>
      </w:r>
    </w:p>
    <w:p w14:paraId="136042FE"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How long will I be of both and belong</w:t>
      </w:r>
    </w:p>
    <w:p w14:paraId="6EF6B834"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to neither? When will your hand </w:t>
      </w:r>
    </w:p>
    <w:p w14:paraId="0A0589FF"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return to guide me to the place I belong?</w:t>
      </w:r>
    </w:p>
    <w:p w14:paraId="118BACB8"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Why must this season last so long? How</w:t>
      </w:r>
    </w:p>
    <w:p w14:paraId="366DC159"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far from your presence have I come that</w:t>
      </w:r>
    </w:p>
    <w:p w14:paraId="2B9F3725"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you have left me here? </w:t>
      </w:r>
      <w:proofErr w:type="gramStart"/>
      <w:r w:rsidRPr="00823610">
        <w:rPr>
          <w:rFonts w:ascii="Times New Roman" w:eastAsia="Calibri" w:hAnsi="Times New Roman" w:cs="Times New Roman"/>
          <w:kern w:val="0"/>
          <w:lang w:bidi="he-IL"/>
          <w14:ligatures w14:val="none"/>
        </w:rPr>
        <w:t>Still</w:t>
      </w:r>
      <w:proofErr w:type="gramEnd"/>
      <w:r w:rsidRPr="00823610">
        <w:rPr>
          <w:rFonts w:ascii="Times New Roman" w:eastAsia="Calibri" w:hAnsi="Times New Roman" w:cs="Times New Roman"/>
          <w:kern w:val="0"/>
          <w:lang w:bidi="he-IL"/>
          <w14:ligatures w14:val="none"/>
        </w:rPr>
        <w:t xml:space="preserve"> I will</w:t>
      </w:r>
    </w:p>
    <w:p w14:paraId="161348AE"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wait and trust in you. Do not forget</w:t>
      </w:r>
    </w:p>
    <w:p w14:paraId="7CD80490"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your servant, but draw me to your heart</w:t>
      </w:r>
    </w:p>
    <w:p w14:paraId="063401DA"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until you are ready to lead me on. Though</w:t>
      </w:r>
    </w:p>
    <w:p w14:paraId="1437AD4A"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I grow weary, still I will praise your</w:t>
      </w:r>
    </w:p>
    <w:p w14:paraId="36FF9FFD"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name.</w:t>
      </w:r>
    </w:p>
    <w:p w14:paraId="07A977EB" w14:textId="77777777" w:rsidR="00A913EC" w:rsidRPr="00823610" w:rsidRDefault="00A913EC" w:rsidP="00A913EC">
      <w:pPr>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br w:type="page"/>
      </w:r>
    </w:p>
    <w:p w14:paraId="0B6A1F08"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b/>
          <w:kern w:val="0"/>
          <w:lang w:bidi="he-IL"/>
          <w14:ligatures w14:val="none"/>
        </w:rPr>
        <w:lastRenderedPageBreak/>
        <w:t>Lament 18</w:t>
      </w:r>
    </w:p>
    <w:p w14:paraId="01353347"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God, you let me make connections and</w:t>
      </w:r>
    </w:p>
    <w:p w14:paraId="70FCD533"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grow roots in this place just to move me</w:t>
      </w:r>
    </w:p>
    <w:p w14:paraId="2E8BFE64"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proofErr w:type="gramStart"/>
      <w:r w:rsidRPr="00823610">
        <w:rPr>
          <w:rFonts w:ascii="Times New Roman" w:eastAsia="Calibri" w:hAnsi="Times New Roman" w:cs="Times New Roman"/>
          <w:kern w:val="0"/>
          <w:lang w:bidi="he-IL"/>
          <w14:ligatures w14:val="none"/>
        </w:rPr>
        <w:t>again—ripping</w:t>
      </w:r>
      <w:proofErr w:type="gramEnd"/>
      <w:r w:rsidRPr="00823610">
        <w:rPr>
          <w:rFonts w:ascii="Times New Roman" w:eastAsia="Calibri" w:hAnsi="Times New Roman" w:cs="Times New Roman"/>
          <w:kern w:val="0"/>
          <w:lang w:bidi="he-IL"/>
          <w14:ligatures w14:val="none"/>
        </w:rPr>
        <w:t xml:space="preserve"> a part of my soul again.</w:t>
      </w:r>
    </w:p>
    <w:p w14:paraId="4BAB00E5"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Why do I have to be American? Why</w:t>
      </w:r>
    </w:p>
    <w:p w14:paraId="7A4E1E5D"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can’t I just be of everywhere?</w:t>
      </w:r>
    </w:p>
    <w:p w14:paraId="21EFD970"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Why is my life so confusing?</w:t>
      </w:r>
    </w:p>
    <w:p w14:paraId="097556B6"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p>
    <w:p w14:paraId="758C405B"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Even know [</w:t>
      </w:r>
      <w:r w:rsidRPr="00823610">
        <w:rPr>
          <w:rFonts w:ascii="Times New Roman" w:eastAsia="Calibri" w:hAnsi="Times New Roman" w:cs="Times New Roman"/>
          <w:i/>
          <w:kern w:val="0"/>
          <w:lang w:bidi="he-IL"/>
          <w14:ligatures w14:val="none"/>
        </w:rPr>
        <w:t>sic</w:t>
      </w:r>
      <w:r w:rsidRPr="00823610">
        <w:rPr>
          <w:rFonts w:ascii="Times New Roman" w:eastAsia="Calibri" w:hAnsi="Times New Roman" w:cs="Times New Roman"/>
          <w:kern w:val="0"/>
          <w:lang w:bidi="he-IL"/>
          <w14:ligatures w14:val="none"/>
        </w:rPr>
        <w:t xml:space="preserve">] I don’t get </w:t>
      </w:r>
      <w:r w:rsidRPr="00823610">
        <w:rPr>
          <w:rFonts w:ascii="Times New Roman" w:eastAsia="Calibri" w:hAnsi="Times New Roman" w:cs="Times New Roman"/>
          <w:strike/>
          <w:kern w:val="0"/>
          <w:lang w:bidi="he-IL"/>
          <w14:ligatures w14:val="none"/>
        </w:rPr>
        <w:t>it</w:t>
      </w:r>
      <w:r w:rsidRPr="00823610">
        <w:rPr>
          <w:rFonts w:ascii="Times New Roman" w:eastAsia="Calibri" w:hAnsi="Times New Roman" w:cs="Times New Roman"/>
          <w:kern w:val="0"/>
          <w:lang w:bidi="he-IL"/>
          <w14:ligatures w14:val="none"/>
        </w:rPr>
        <w:t xml:space="preserve"> your plan for me,</w:t>
      </w:r>
    </w:p>
    <w:p w14:paraId="208DE4C3"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Lord,</w:t>
      </w:r>
    </w:p>
    <w:p w14:paraId="7E8DD07F"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I will trust you.</w:t>
      </w:r>
    </w:p>
    <w:p w14:paraId="2184992A"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I know my “home” will never be a specific </w:t>
      </w:r>
    </w:p>
    <w:p w14:paraId="76F4B200"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place on Earth.</w:t>
      </w:r>
    </w:p>
    <w:p w14:paraId="245DB0B9"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My “home” is heaven. You are my home, God.</w:t>
      </w:r>
    </w:p>
    <w:p w14:paraId="39517376"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I’m American, but I’m not.</w:t>
      </w:r>
    </w:p>
    <w:p w14:paraId="04C74FEF"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I am yours, Lord.</w:t>
      </w:r>
    </w:p>
    <w:p w14:paraId="6D524409"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Wherever I go, Lord, be with me and</w:t>
      </w:r>
    </w:p>
    <w:p w14:paraId="080900AA"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guide my steps, [literally].</w:t>
      </w:r>
    </w:p>
    <w:p w14:paraId="5C6B22BE"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p>
    <w:p w14:paraId="1520BA94"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b/>
          <w:kern w:val="0"/>
          <w:lang w:bidi="he-IL"/>
          <w14:ligatures w14:val="none"/>
        </w:rPr>
        <w:t>Lament 19</w:t>
      </w:r>
    </w:p>
    <w:p w14:paraId="23A2744B"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At seven years old I already experienced</w:t>
      </w:r>
    </w:p>
    <w:p w14:paraId="2A542163"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multiple cultures.</w:t>
      </w:r>
    </w:p>
    <w:p w14:paraId="78919905"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I knew different types of people and places.</w:t>
      </w:r>
    </w:p>
    <w:p w14:paraId="04A84EA7"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And already had a fuzzy sense of “home.”</w:t>
      </w:r>
    </w:p>
    <w:p w14:paraId="47DE1DA1"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Being back in America with my foreign accent</w:t>
      </w:r>
    </w:p>
    <w:p w14:paraId="2F2395D6"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and odd way of speaking was confusing.</w:t>
      </w:r>
    </w:p>
    <w:p w14:paraId="0337FF3F"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Why did people laugh at me?</w:t>
      </w:r>
    </w:p>
    <w:p w14:paraId="1647D8D3"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Not even having enough time to adjust,</w:t>
      </w:r>
    </w:p>
    <w:p w14:paraId="5D55CE53"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I moved again. Why God?</w:t>
      </w:r>
    </w:p>
    <w:p w14:paraId="3FD9356C"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This new place doesn’t feel like home</w:t>
      </w:r>
    </w:p>
    <w:p w14:paraId="0AE33FF6"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but neither does the [old] place.</w:t>
      </w:r>
    </w:p>
    <w:p w14:paraId="4B197E08"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As time went </w:t>
      </w:r>
      <w:proofErr w:type="gramStart"/>
      <w:r w:rsidRPr="00823610">
        <w:rPr>
          <w:rFonts w:ascii="Times New Roman" w:eastAsia="Calibri" w:hAnsi="Times New Roman" w:cs="Times New Roman"/>
          <w:kern w:val="0"/>
          <w:lang w:bidi="he-IL"/>
          <w14:ligatures w14:val="none"/>
        </w:rPr>
        <w:t>by</w:t>
      </w:r>
      <w:proofErr w:type="gramEnd"/>
      <w:r w:rsidRPr="00823610">
        <w:rPr>
          <w:rFonts w:ascii="Times New Roman" w:eastAsia="Calibri" w:hAnsi="Times New Roman" w:cs="Times New Roman"/>
          <w:kern w:val="0"/>
          <w:lang w:bidi="he-IL"/>
          <w14:ligatures w14:val="none"/>
        </w:rPr>
        <w:t xml:space="preserve"> I finally [found] a</w:t>
      </w:r>
    </w:p>
    <w:p w14:paraId="2C04E58E"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sense of “home.”</w:t>
      </w:r>
    </w:p>
    <w:p w14:paraId="52E73A99"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However, </w:t>
      </w:r>
      <w:r w:rsidRPr="00823610">
        <w:rPr>
          <w:rFonts w:ascii="Times New Roman" w:eastAsia="Calibri" w:hAnsi="Times New Roman" w:cs="Times New Roman"/>
          <w:strike/>
          <w:kern w:val="0"/>
          <w:lang w:bidi="he-IL"/>
          <w14:ligatures w14:val="none"/>
        </w:rPr>
        <w:t>pop</w:t>
      </w:r>
      <w:r w:rsidRPr="00823610">
        <w:rPr>
          <w:rFonts w:ascii="Times New Roman" w:eastAsia="Calibri" w:hAnsi="Times New Roman" w:cs="Times New Roman"/>
          <w:kern w:val="0"/>
          <w:lang w:bidi="he-IL"/>
          <w14:ligatures w14:val="none"/>
        </w:rPr>
        <w:t xml:space="preserve"> people told me my home was</w:t>
      </w:r>
    </w:p>
    <w:p w14:paraId="0BBFDA66"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across the ocean in America.</w:t>
      </w:r>
    </w:p>
    <w:p w14:paraId="5A2A3439"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But America didn’t feel like home.</w:t>
      </w:r>
    </w:p>
    <w:p w14:paraId="20225F40"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This place where I looked different and</w:t>
      </w:r>
    </w:p>
    <w:p w14:paraId="61ACED58"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sounded different from the people</w:t>
      </w:r>
    </w:p>
    <w:p w14:paraId="421A33AB"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felt more like home.</w:t>
      </w:r>
    </w:p>
    <w:p w14:paraId="023CF3C7"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p>
    <w:p w14:paraId="7760C5CC"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b/>
          <w:kern w:val="0"/>
          <w:lang w:bidi="he-IL"/>
          <w14:ligatures w14:val="none"/>
        </w:rPr>
        <w:t>Lament 20</w:t>
      </w:r>
    </w:p>
    <w:p w14:paraId="56911F44"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My father, can you hear me?</w:t>
      </w:r>
    </w:p>
    <w:p w14:paraId="186963B9"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Why must I be torn apart by the sea?</w:t>
      </w:r>
    </w:p>
    <w:p w14:paraId="1E2378E4"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These memories will never fade</w:t>
      </w:r>
    </w:p>
    <w:p w14:paraId="51E17DA5"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Of times spent with the friends I have made</w:t>
      </w:r>
    </w:p>
    <w:p w14:paraId="529E1355"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Across the seas on </w:t>
      </w:r>
      <w:proofErr w:type="gramStart"/>
      <w:r w:rsidRPr="00823610">
        <w:rPr>
          <w:rFonts w:ascii="Times New Roman" w:eastAsia="Calibri" w:hAnsi="Times New Roman" w:cs="Times New Roman"/>
          <w:kern w:val="0"/>
          <w:lang w:bidi="he-IL"/>
          <w14:ligatures w14:val="none"/>
        </w:rPr>
        <w:t>planes</w:t>
      </w:r>
      <w:proofErr w:type="gramEnd"/>
      <w:r w:rsidRPr="00823610">
        <w:rPr>
          <w:rFonts w:ascii="Times New Roman" w:eastAsia="Calibri" w:hAnsi="Times New Roman" w:cs="Times New Roman"/>
          <w:kern w:val="0"/>
          <w:lang w:bidi="he-IL"/>
          <w14:ligatures w14:val="none"/>
        </w:rPr>
        <w:t xml:space="preserve"> I flew</w:t>
      </w:r>
    </w:p>
    <w:p w14:paraId="15588F67"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lastRenderedPageBreak/>
        <w:t>I know in my heart you’ll see me through</w:t>
      </w:r>
    </w:p>
    <w:p w14:paraId="01822F00"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But this burning resentment will</w:t>
      </w:r>
    </w:p>
    <w:p w14:paraId="7A51B889"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not leave</w:t>
      </w:r>
    </w:p>
    <w:p w14:paraId="2C21600D"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I can hear him telling me it’s time</w:t>
      </w:r>
    </w:p>
    <w:p w14:paraId="176E908B"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to grieve</w:t>
      </w:r>
    </w:p>
    <w:p w14:paraId="07ABD25B"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He’ll comfort me and surround me</w:t>
      </w:r>
    </w:p>
    <w:p w14:paraId="65B1A6D4"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with his unfailing love</w:t>
      </w:r>
    </w:p>
    <w:p w14:paraId="6B59EE93"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and I will know in my heart</w:t>
      </w:r>
    </w:p>
    <w:p w14:paraId="74227C41"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that he is God above!</w:t>
      </w:r>
    </w:p>
    <w:p w14:paraId="6A05B762"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p>
    <w:p w14:paraId="7859087C"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b/>
          <w:kern w:val="0"/>
          <w:lang w:bidi="he-IL"/>
          <w14:ligatures w14:val="none"/>
        </w:rPr>
        <w:t>Lament 21</w:t>
      </w:r>
    </w:p>
    <w:p w14:paraId="0AA76DBE"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They don’t understand me, Lord, and</w:t>
      </w:r>
    </w:p>
    <w:p w14:paraId="5429CCB1"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I can’t comprehend them.</w:t>
      </w:r>
    </w:p>
    <w:p w14:paraId="629E84C1"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I [live] in fear of rejection, yet I’m</w:t>
      </w:r>
    </w:p>
    <w:p w14:paraId="7657D3E0"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afraid to </w:t>
      </w:r>
      <w:proofErr w:type="gramStart"/>
      <w:r w:rsidRPr="00823610">
        <w:rPr>
          <w:rFonts w:ascii="Times New Roman" w:eastAsia="Calibri" w:hAnsi="Times New Roman" w:cs="Times New Roman"/>
          <w:kern w:val="0"/>
          <w:lang w:bidi="he-IL"/>
          <w14:ligatures w14:val="none"/>
        </w:rPr>
        <w:t>open up</w:t>
      </w:r>
      <w:proofErr w:type="gramEnd"/>
      <w:r w:rsidRPr="00823610">
        <w:rPr>
          <w:rFonts w:ascii="Times New Roman" w:eastAsia="Calibri" w:hAnsi="Times New Roman" w:cs="Times New Roman"/>
          <w:kern w:val="0"/>
          <w:lang w:bidi="he-IL"/>
          <w14:ligatures w14:val="none"/>
        </w:rPr>
        <w:t>.</w:t>
      </w:r>
    </w:p>
    <w:p w14:paraId="22682A91"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I </w:t>
      </w:r>
      <w:proofErr w:type="spellStart"/>
      <w:r w:rsidRPr="00823610">
        <w:rPr>
          <w:rFonts w:ascii="Times New Roman" w:eastAsia="Calibri" w:hAnsi="Times New Roman" w:cs="Times New Roman"/>
          <w:kern w:val="0"/>
          <w:lang w:bidi="he-IL"/>
          <w14:ligatures w14:val="none"/>
        </w:rPr>
        <w:t>yern</w:t>
      </w:r>
      <w:proofErr w:type="spellEnd"/>
      <w:r w:rsidRPr="00823610">
        <w:rPr>
          <w:rFonts w:ascii="Times New Roman" w:eastAsia="Calibri" w:hAnsi="Times New Roman" w:cs="Times New Roman"/>
          <w:kern w:val="0"/>
          <w:lang w:bidi="he-IL"/>
          <w14:ligatures w14:val="none"/>
        </w:rPr>
        <w:t xml:space="preserve"> [</w:t>
      </w:r>
      <w:r w:rsidRPr="00823610">
        <w:rPr>
          <w:rFonts w:ascii="Times New Roman" w:eastAsia="Calibri" w:hAnsi="Times New Roman" w:cs="Times New Roman"/>
          <w:i/>
          <w:kern w:val="0"/>
          <w:lang w:bidi="he-IL"/>
          <w14:ligatures w14:val="none"/>
        </w:rPr>
        <w:t>sic</w:t>
      </w:r>
      <w:r w:rsidRPr="00823610">
        <w:rPr>
          <w:rFonts w:ascii="Times New Roman" w:eastAsia="Calibri" w:hAnsi="Times New Roman" w:cs="Times New Roman"/>
          <w:kern w:val="0"/>
          <w:lang w:bidi="he-IL"/>
          <w14:ligatures w14:val="none"/>
        </w:rPr>
        <w:t>] to leave, [but] I wish to stay.</w:t>
      </w:r>
    </w:p>
    <w:p w14:paraId="1135CFA0"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My life is here, though my life is</w:t>
      </w:r>
    </w:p>
    <w:p w14:paraId="586AE386"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there.</w:t>
      </w:r>
    </w:p>
    <w:p w14:paraId="17A76094"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Confusion fills my soul, and</w:t>
      </w:r>
    </w:p>
    <w:p w14:paraId="0B30B987"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I feel alone with my struggles</w:t>
      </w:r>
    </w:p>
    <w:p w14:paraId="674A2684"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Lord, </w:t>
      </w:r>
      <w:proofErr w:type="gramStart"/>
      <w:r w:rsidRPr="00823610">
        <w:rPr>
          <w:rFonts w:ascii="Times New Roman" w:eastAsia="Calibri" w:hAnsi="Times New Roman" w:cs="Times New Roman"/>
          <w:kern w:val="0"/>
          <w:lang w:bidi="he-IL"/>
          <w14:ligatures w14:val="none"/>
        </w:rPr>
        <w:t>You</w:t>
      </w:r>
      <w:proofErr w:type="gramEnd"/>
      <w:r w:rsidRPr="00823610">
        <w:rPr>
          <w:rFonts w:ascii="Times New Roman" w:eastAsia="Calibri" w:hAnsi="Times New Roman" w:cs="Times New Roman"/>
          <w:kern w:val="0"/>
          <w:lang w:bidi="he-IL"/>
          <w14:ligatures w14:val="none"/>
        </w:rPr>
        <w:t xml:space="preserve"> know me fully.</w:t>
      </w:r>
    </w:p>
    <w:p w14:paraId="22B471D1"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Only You will remain with me till the</w:t>
      </w:r>
    </w:p>
    <w:p w14:paraId="7F7F2CEC"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day I die and forever still.</w:t>
      </w:r>
    </w:p>
    <w:p w14:paraId="4CEB5D4F"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I can’t [earn] your dedication, but I</w:t>
      </w:r>
    </w:p>
    <w:p w14:paraId="7C677809"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know You’ll never forsake me.</w:t>
      </w:r>
    </w:p>
    <w:p w14:paraId="2874F765"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You place me </w:t>
      </w:r>
      <w:proofErr w:type="spellStart"/>
      <w:r w:rsidRPr="00823610">
        <w:rPr>
          <w:rFonts w:ascii="Times New Roman" w:eastAsia="Calibri" w:hAnsi="Times New Roman" w:cs="Times New Roman"/>
          <w:kern w:val="0"/>
          <w:lang w:bidi="he-IL"/>
          <w14:ligatures w14:val="none"/>
        </w:rPr>
        <w:t>wehre</w:t>
      </w:r>
      <w:proofErr w:type="spellEnd"/>
      <w:r w:rsidRPr="00823610">
        <w:rPr>
          <w:rFonts w:ascii="Times New Roman" w:eastAsia="Calibri" w:hAnsi="Times New Roman" w:cs="Times New Roman"/>
          <w:kern w:val="0"/>
          <w:lang w:bidi="he-IL"/>
          <w14:ligatures w14:val="none"/>
        </w:rPr>
        <w:t xml:space="preserve"> I need to be.</w:t>
      </w:r>
    </w:p>
    <w:p w14:paraId="2A439690"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My life is in your hands.</w:t>
      </w:r>
    </w:p>
    <w:p w14:paraId="7DF3E6FA"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p>
    <w:p w14:paraId="10F10EC4"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b/>
          <w:kern w:val="0"/>
          <w:lang w:bidi="he-IL"/>
          <w14:ligatures w14:val="none"/>
        </w:rPr>
        <w:t>Lament 22</w:t>
      </w:r>
    </w:p>
    <w:p w14:paraId="0AD0381E"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I am so freaking tired.</w:t>
      </w:r>
    </w:p>
    <w:p w14:paraId="7105923D"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When does the [sighing]</w:t>
      </w:r>
    </w:p>
    <w:p w14:paraId="7DC828F7"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     stop?</w:t>
      </w:r>
    </w:p>
    <w:p w14:paraId="02D880D9"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When am I good enough?</w:t>
      </w:r>
    </w:p>
    <w:p w14:paraId="46D3B4B6"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I thought you said, I was</w:t>
      </w:r>
    </w:p>
    <w:p w14:paraId="42C88695"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     But don’t all these</w:t>
      </w:r>
    </w:p>
    <w:p w14:paraId="21DFD228"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people speak for </w:t>
      </w:r>
      <w:proofErr w:type="gramStart"/>
      <w:r w:rsidRPr="00823610">
        <w:rPr>
          <w:rFonts w:ascii="Times New Roman" w:eastAsia="Calibri" w:hAnsi="Times New Roman" w:cs="Times New Roman"/>
          <w:kern w:val="0"/>
          <w:lang w:bidi="he-IL"/>
          <w14:ligatures w14:val="none"/>
        </w:rPr>
        <w:t>you?</w:t>
      </w:r>
      <w:proofErr w:type="gramEnd"/>
      <w:r w:rsidRPr="00823610">
        <w:rPr>
          <w:rFonts w:ascii="Times New Roman" w:eastAsia="Calibri" w:hAnsi="Times New Roman" w:cs="Times New Roman"/>
          <w:kern w:val="0"/>
          <w:lang w:bidi="he-IL"/>
          <w14:ligatures w14:val="none"/>
        </w:rPr>
        <w:t xml:space="preserve"> Do</w:t>
      </w:r>
    </w:p>
    <w:p w14:paraId="228DFBB6"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  I really </w:t>
      </w:r>
      <w:proofErr w:type="gramStart"/>
      <w:r w:rsidRPr="00823610">
        <w:rPr>
          <w:rFonts w:ascii="Times New Roman" w:eastAsia="Calibri" w:hAnsi="Times New Roman" w:cs="Times New Roman"/>
          <w:kern w:val="0"/>
          <w:lang w:bidi="he-IL"/>
          <w14:ligatures w14:val="none"/>
        </w:rPr>
        <w:t>have to</w:t>
      </w:r>
      <w:proofErr w:type="gramEnd"/>
      <w:r w:rsidRPr="00823610">
        <w:rPr>
          <w:rFonts w:ascii="Times New Roman" w:eastAsia="Calibri" w:hAnsi="Times New Roman" w:cs="Times New Roman"/>
          <w:kern w:val="0"/>
          <w:lang w:bidi="he-IL"/>
          <w14:ligatures w14:val="none"/>
        </w:rPr>
        <w:t xml:space="preserve"> keep [trying]</w:t>
      </w:r>
    </w:p>
    <w:p w14:paraId="3BFE2AEB"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     Can’t I just be?</w:t>
      </w:r>
    </w:p>
    <w:p w14:paraId="20C13CE2"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        Is it even worth it???</w:t>
      </w:r>
    </w:p>
    <w:p w14:paraId="304976D4"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            I’m so freaking tired</w:t>
      </w:r>
    </w:p>
    <w:p w14:paraId="0D607CDC"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              but I will play this</w:t>
      </w:r>
    </w:p>
    <w:p w14:paraId="49A2AF3B"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                 role. I will trust that</w:t>
      </w:r>
    </w:p>
    <w:p w14:paraId="012943D4"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                   You mean more than I feel</w:t>
      </w:r>
    </w:p>
    <w:p w14:paraId="271BC3E1"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                      Just please</w:t>
      </w:r>
    </w:p>
    <w:p w14:paraId="6F365A7D" w14:textId="77777777" w:rsidR="00A913EC" w:rsidRPr="00823610"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                        Let me matter</w:t>
      </w:r>
    </w:p>
    <w:p w14:paraId="39C3936C" w14:textId="3AA8865B" w:rsidR="00F673CB" w:rsidRPr="00A913EC" w:rsidRDefault="00A913EC" w:rsidP="00A913EC">
      <w:pPr>
        <w:tabs>
          <w:tab w:val="left" w:pos="1440"/>
          <w:tab w:val="left" w:pos="2160"/>
          <w:tab w:val="left" w:pos="2880"/>
        </w:tabs>
        <w:spacing w:after="0" w:line="240" w:lineRule="auto"/>
        <w:rPr>
          <w:rFonts w:ascii="Times New Roman" w:eastAsia="Calibri" w:hAnsi="Times New Roman" w:cs="Times New Roman"/>
          <w:kern w:val="0"/>
          <w:lang w:bidi="he-IL"/>
          <w14:ligatures w14:val="none"/>
        </w:rPr>
      </w:pPr>
      <w:r w:rsidRPr="00823610">
        <w:rPr>
          <w:rFonts w:ascii="Times New Roman" w:eastAsia="Calibri" w:hAnsi="Times New Roman" w:cs="Times New Roman"/>
          <w:kern w:val="0"/>
          <w:lang w:bidi="he-IL"/>
          <w14:ligatures w14:val="none"/>
        </w:rPr>
        <w:t xml:space="preserve">                     [without struggling]</w:t>
      </w:r>
    </w:p>
    <w:sectPr w:rsidR="00F673CB" w:rsidRPr="00A913E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A12513" w14:textId="77777777" w:rsidR="00BF5AC1" w:rsidRDefault="00BF5AC1" w:rsidP="0008262A">
      <w:pPr>
        <w:spacing w:after="0" w:line="240" w:lineRule="auto"/>
      </w:pPr>
      <w:r>
        <w:separator/>
      </w:r>
    </w:p>
  </w:endnote>
  <w:endnote w:type="continuationSeparator" w:id="0">
    <w:p w14:paraId="3AFD00B8" w14:textId="77777777" w:rsidR="00BF5AC1" w:rsidRDefault="00BF5AC1" w:rsidP="00082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C4730" w14:textId="77777777" w:rsidR="00A913EC" w:rsidRDefault="00A913EC">
    <w:pPr>
      <w:widowControl w:val="0"/>
      <w:jc w:val="center"/>
      <w:rPr>
        <w:rFonts w:ascii="Helvetica" w:hAnsi="Helvetica" w:cs="Helvetic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C2A78" w14:textId="77777777" w:rsidR="0008262A" w:rsidRDefault="0008262A">
    <w:pPr>
      <w:widowControl w:val="0"/>
      <w:jc w:val="center"/>
      <w:rPr>
        <w:rFonts w:ascii="Helvetica" w:hAnsi="Helvetica" w:cs="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AC0061" w14:textId="77777777" w:rsidR="00BF5AC1" w:rsidRDefault="00BF5AC1" w:rsidP="0008262A">
      <w:pPr>
        <w:spacing w:after="0" w:line="240" w:lineRule="auto"/>
      </w:pPr>
      <w:r>
        <w:separator/>
      </w:r>
    </w:p>
  </w:footnote>
  <w:footnote w:type="continuationSeparator" w:id="0">
    <w:p w14:paraId="7C4DA199" w14:textId="77777777" w:rsidR="00BF5AC1" w:rsidRDefault="00BF5AC1" w:rsidP="0008262A">
      <w:pPr>
        <w:spacing w:after="0" w:line="240" w:lineRule="auto"/>
      </w:pPr>
      <w:r>
        <w:continuationSeparator/>
      </w:r>
    </w:p>
  </w:footnote>
  <w:footnote w:id="1">
    <w:p w14:paraId="1DDCEEAE" w14:textId="77777777" w:rsidR="00E709EE" w:rsidRPr="00352409" w:rsidRDefault="00E709EE" w:rsidP="00E709EE">
      <w:pPr>
        <w:pStyle w:val="FootnoteText"/>
      </w:pPr>
      <w:r>
        <w:rPr>
          <w:rStyle w:val="FootnoteReference"/>
        </w:rPr>
        <w:footnoteRef/>
      </w:r>
      <w:r>
        <w:t xml:space="preserve"> </w:t>
      </w:r>
      <w:r w:rsidRPr="00D600CE">
        <w:t xml:space="preserve">Yea Jin Chang, </w:t>
      </w:r>
      <w:proofErr w:type="spellStart"/>
      <w:r w:rsidRPr="00D600CE">
        <w:t>Eunju</w:t>
      </w:r>
      <w:proofErr w:type="spellEnd"/>
      <w:r w:rsidRPr="00D600CE">
        <w:t xml:space="preserve"> Yoon, and Han Na Lee</w:t>
      </w:r>
      <w:r>
        <w:t>, “</w:t>
      </w:r>
      <w:r w:rsidRPr="006271CD">
        <w:t>Migratory Grief and Mental Health in First-Generation Korean American Immigrants</w:t>
      </w:r>
      <w:r>
        <w:t xml:space="preserve">,” </w:t>
      </w:r>
      <w:r w:rsidRPr="00352409">
        <w:rPr>
          <w:i/>
          <w:iCs/>
        </w:rPr>
        <w:t>Cultural Diversity and Ethnic Minority Psychology</w:t>
      </w:r>
      <w:r>
        <w:t xml:space="preserve"> 30, no. 3 (2024): 447, </w:t>
      </w:r>
      <w:hyperlink r:id="rId1" w:history="1">
        <w:r w:rsidRPr="004E6F96">
          <w:rPr>
            <w:rStyle w:val="Hyperlink"/>
          </w:rPr>
          <w:t>https://psycnet.apa.org/doi/10.1037/cdp0000607</w:t>
        </w:r>
      </w:hyperlink>
      <w:r>
        <w:t>.</w:t>
      </w:r>
    </w:p>
  </w:footnote>
  <w:footnote w:id="2">
    <w:p w14:paraId="3FBD532A" w14:textId="77777777" w:rsidR="00E709EE" w:rsidRPr="00A34577" w:rsidRDefault="00E709EE" w:rsidP="00E709EE">
      <w:pPr>
        <w:pStyle w:val="FootnoteText"/>
      </w:pPr>
      <w:r>
        <w:rPr>
          <w:rStyle w:val="FootnoteReference"/>
        </w:rPr>
        <w:footnoteRef/>
      </w:r>
      <w:r>
        <w:t xml:space="preserve"> </w:t>
      </w:r>
      <w:r w:rsidRPr="00AB26D3">
        <w:t xml:space="preserve">Anna Renner, Viktoria Schmidt and Anette </w:t>
      </w:r>
      <w:proofErr w:type="spellStart"/>
      <w:r w:rsidRPr="00AB26D3">
        <w:t>Kersting</w:t>
      </w:r>
      <w:proofErr w:type="spellEnd"/>
      <w:r>
        <w:t>, “</w:t>
      </w:r>
      <w:r w:rsidRPr="00846350">
        <w:t xml:space="preserve">Migratory </w:t>
      </w:r>
      <w:r>
        <w:t>G</w:t>
      </w:r>
      <w:r w:rsidRPr="00846350">
        <w:t xml:space="preserve">rief: </w:t>
      </w:r>
      <w:r>
        <w:t>A</w:t>
      </w:r>
      <w:r w:rsidRPr="00846350">
        <w:t xml:space="preserve"> </w:t>
      </w:r>
      <w:r>
        <w:t>S</w:t>
      </w:r>
      <w:r w:rsidRPr="00846350">
        <w:t xml:space="preserve">ystematic </w:t>
      </w:r>
      <w:r>
        <w:t>R</w:t>
      </w:r>
      <w:r w:rsidRPr="00846350">
        <w:t>eview</w:t>
      </w:r>
      <w:r>
        <w:t xml:space="preserve">,” </w:t>
      </w:r>
      <w:r>
        <w:rPr>
          <w:i/>
          <w:iCs/>
        </w:rPr>
        <w:t>Frontiers in Psychiatry</w:t>
      </w:r>
      <w:r>
        <w:t xml:space="preserve"> 15 (2024): 1, </w:t>
      </w:r>
      <w:hyperlink r:id="rId2" w:history="1">
        <w:r w:rsidRPr="004E6F96">
          <w:rPr>
            <w:rStyle w:val="Hyperlink"/>
          </w:rPr>
          <w:t>https://doi.org/10.3389/fpsyt.2024.1303847</w:t>
        </w:r>
      </w:hyperlink>
      <w:r>
        <w:t>.</w:t>
      </w:r>
    </w:p>
  </w:footnote>
  <w:footnote w:id="3">
    <w:p w14:paraId="5461F550" w14:textId="77777777" w:rsidR="00B73BF7" w:rsidRDefault="00B73BF7" w:rsidP="00B73BF7">
      <w:pPr>
        <w:pStyle w:val="FootnoteText"/>
      </w:pPr>
      <w:r>
        <w:rPr>
          <w:rStyle w:val="FootnoteReference"/>
        </w:rPr>
        <w:footnoteRef/>
      </w:r>
      <w:r>
        <w:t xml:space="preserve"> A Third Culture Kid (TCK) is “</w:t>
      </w:r>
      <w:r>
        <w:rPr>
          <w:iCs/>
        </w:rPr>
        <w:t>a person who spends a significant part of [their] first eighteen years of life accompanying parent(s) into a country that is different from at least one parent’s passport country(</w:t>
      </w:r>
      <w:proofErr w:type="spellStart"/>
      <w:r>
        <w:rPr>
          <w:iCs/>
        </w:rPr>
        <w:t>ies</w:t>
      </w:r>
      <w:proofErr w:type="spellEnd"/>
      <w:r>
        <w:rPr>
          <w:iCs/>
        </w:rPr>
        <w:t>) due to a parent’s choice of work or advanced training” (</w:t>
      </w:r>
      <w:r>
        <w:t xml:space="preserve">David C. Pollock, Ruth E. Van </w:t>
      </w:r>
      <w:proofErr w:type="spellStart"/>
      <w:r>
        <w:t>Reken</w:t>
      </w:r>
      <w:proofErr w:type="spellEnd"/>
      <w:r>
        <w:t xml:space="preserve">, and Michael V. Pollock, </w:t>
      </w:r>
      <w:r>
        <w:rPr>
          <w:i/>
        </w:rPr>
        <w:t>Third Culture Kids: Growing Up Among Worlds</w:t>
      </w:r>
      <w:r>
        <w:t>, 3rd ed. [Boston: Nicholas Brealey Publishing, 2017], 27). This nomenclature is of limited analytical value but I and others I have worked with find it helpful as an emic (insider) term, and I use it throughout this paper as such.</w:t>
      </w:r>
    </w:p>
  </w:footnote>
  <w:footnote w:id="4">
    <w:p w14:paraId="0E6BBC40" w14:textId="77777777" w:rsidR="000402E9" w:rsidRDefault="000402E9" w:rsidP="000402E9">
      <w:pPr>
        <w:pStyle w:val="FootnoteText"/>
      </w:pPr>
      <w:r>
        <w:rPr>
          <w:rStyle w:val="FootnoteReference"/>
        </w:rPr>
        <w:footnoteRef/>
      </w:r>
      <w:r>
        <w:t xml:space="preserve"> Names, places, and programs are anonymized throughout this paper.</w:t>
      </w:r>
    </w:p>
  </w:footnote>
  <w:footnote w:id="5">
    <w:p w14:paraId="4FB34E7D" w14:textId="77777777" w:rsidR="0008262A" w:rsidRPr="00AD2B4C" w:rsidRDefault="0008262A" w:rsidP="0008262A">
      <w:pPr>
        <w:pStyle w:val="FootnoteText"/>
      </w:pPr>
      <w:r>
        <w:rPr>
          <w:rStyle w:val="FootnoteReference"/>
        </w:rPr>
        <w:footnoteRef/>
      </w:r>
      <w:r>
        <w:t xml:space="preserve"> Pollock, Van </w:t>
      </w:r>
      <w:proofErr w:type="spellStart"/>
      <w:r>
        <w:t>Reken</w:t>
      </w:r>
      <w:proofErr w:type="spellEnd"/>
      <w:r>
        <w:t xml:space="preserve">, and Pollock, </w:t>
      </w:r>
      <w:r>
        <w:rPr>
          <w:i/>
          <w:iCs/>
        </w:rPr>
        <w:t>Third Culture Kids</w:t>
      </w:r>
      <w:r>
        <w:t>, 29.</w:t>
      </w:r>
    </w:p>
  </w:footnote>
  <w:footnote w:id="6">
    <w:p w14:paraId="4CB56BC1" w14:textId="34DD521C" w:rsidR="0008262A" w:rsidRPr="003E1488" w:rsidRDefault="0008262A" w:rsidP="00B73BF7">
      <w:pPr>
        <w:pStyle w:val="FootnoteText"/>
        <w:rPr>
          <w:kern w:val="2"/>
          <w14:ligatures w14:val="standardContextual"/>
        </w:rPr>
      </w:pPr>
      <w:r>
        <w:rPr>
          <w:rStyle w:val="FootnoteReference"/>
        </w:rPr>
        <w:footnoteRef/>
      </w:r>
      <w:r>
        <w:t xml:space="preserve"> </w:t>
      </w:r>
      <w:r w:rsidRPr="003E1488">
        <w:rPr>
          <w:kern w:val="2"/>
          <w14:ligatures w14:val="standardContextual"/>
        </w:rPr>
        <w:t xml:space="preserve">Clyde N. Austin and Billy Van Jones, “Reentry among Missionary Children: An Overview of Reentry Research from 1934-1986,” </w:t>
      </w:r>
      <w:r w:rsidRPr="003E1488">
        <w:rPr>
          <w:i/>
          <w:iCs/>
          <w:kern w:val="2"/>
          <w14:ligatures w14:val="standardContextual"/>
        </w:rPr>
        <w:t>Journal of Psychology and Theology</w:t>
      </w:r>
      <w:r w:rsidRPr="003E1488">
        <w:rPr>
          <w:kern w:val="2"/>
          <w14:ligatures w14:val="standardContextual"/>
        </w:rPr>
        <w:t xml:space="preserve"> 15 no. 4 (1987): 322.</w:t>
      </w:r>
    </w:p>
  </w:footnote>
  <w:footnote w:id="7">
    <w:p w14:paraId="66F3B5E2" w14:textId="77777777" w:rsidR="0008262A" w:rsidRDefault="0008262A" w:rsidP="0008262A">
      <w:pPr>
        <w:pStyle w:val="FootnoteText"/>
      </w:pPr>
      <w:r>
        <w:rPr>
          <w:rStyle w:val="FootnoteReference"/>
        </w:rPr>
        <w:footnoteRef/>
      </w:r>
      <w:r>
        <w:t xml:space="preserve"> Literature on this topic is plentiful. The following is a representative sampling from the past decade: Lauren Purnell and Elizabeth Hoban, “</w:t>
      </w:r>
      <w:r w:rsidRPr="00DB4F0B">
        <w:t xml:space="preserve">The </w:t>
      </w:r>
      <w:r>
        <w:t>L</w:t>
      </w:r>
      <w:r w:rsidRPr="00DB4F0B">
        <w:t xml:space="preserve">ived </w:t>
      </w:r>
      <w:r>
        <w:t>E</w:t>
      </w:r>
      <w:r w:rsidRPr="00DB4F0B">
        <w:t xml:space="preserve">xperiences of Third Culture Kids </w:t>
      </w:r>
      <w:r>
        <w:t>T</w:t>
      </w:r>
      <w:r w:rsidRPr="00DB4F0B">
        <w:t xml:space="preserve">ransitioning into </w:t>
      </w:r>
      <w:r>
        <w:t>U</w:t>
      </w:r>
      <w:r w:rsidRPr="00DB4F0B">
        <w:t xml:space="preserve">niversity </w:t>
      </w:r>
      <w:r>
        <w:t>L</w:t>
      </w:r>
      <w:r w:rsidRPr="00DB4F0B">
        <w:t>ife in Australia</w:t>
      </w:r>
      <w:r>
        <w:t xml:space="preserve">,” </w:t>
      </w:r>
      <w:r>
        <w:rPr>
          <w:i/>
          <w:iCs/>
        </w:rPr>
        <w:t xml:space="preserve">International Journal of Intercultural </w:t>
      </w:r>
      <w:r w:rsidRPr="00426F4E">
        <w:rPr>
          <w:i/>
          <w:iCs/>
        </w:rPr>
        <w:t>Relations</w:t>
      </w:r>
      <w:r>
        <w:t xml:space="preserve"> 41 (2014): 80-90; Paul </w:t>
      </w:r>
      <w:proofErr w:type="spellStart"/>
      <w:r>
        <w:t>Youngbin</w:t>
      </w:r>
      <w:proofErr w:type="spellEnd"/>
      <w:r>
        <w:t xml:space="preserve"> Kim et al., “Psychological Experiences of Korean Missionary “Kids” (MKs): A Qualitative Inquiry,” </w:t>
      </w:r>
      <w:r>
        <w:rPr>
          <w:i/>
          <w:iCs/>
        </w:rPr>
        <w:t>Mental Health, Religion &amp; Culture</w:t>
      </w:r>
      <w:r>
        <w:t xml:space="preserve"> 19 no. 9 (2016): 1013-27; Virginia J. Smith and Kerri S. Kearney, “A Qualitative Exploration of the Repatriation Experiences of US Third Culture Kids in College,” </w:t>
      </w:r>
      <w:r>
        <w:rPr>
          <w:i/>
          <w:iCs/>
        </w:rPr>
        <w:t>Journal of College Student Development</w:t>
      </w:r>
      <w:r>
        <w:t xml:space="preserve"> 57 no. 8 (2016): 958–72; </w:t>
      </w:r>
      <w:r w:rsidRPr="00C567CF">
        <w:t xml:space="preserve">Carrie </w:t>
      </w:r>
      <w:proofErr w:type="spellStart"/>
      <w:r w:rsidRPr="00C567CF">
        <w:t>Kortegast</w:t>
      </w:r>
      <w:proofErr w:type="spellEnd"/>
      <w:r w:rsidRPr="00C567CF">
        <w:t xml:space="preserve"> </w:t>
      </w:r>
      <w:r>
        <w:t xml:space="preserve">and </w:t>
      </w:r>
      <w:r w:rsidRPr="00C567CF">
        <w:t xml:space="preserve">Emily M. </w:t>
      </w:r>
      <w:proofErr w:type="spellStart"/>
      <w:r w:rsidRPr="00C567CF">
        <w:t>Yount</w:t>
      </w:r>
      <w:proofErr w:type="spellEnd"/>
      <w:r>
        <w:t>,</w:t>
      </w:r>
      <w:r w:rsidRPr="00C567CF">
        <w:t xml:space="preserve"> </w:t>
      </w:r>
      <w:r>
        <w:t>“</w:t>
      </w:r>
      <w:r w:rsidRPr="00C567CF">
        <w:t>Identity, Family, and Faith: U.S. Third Culture Kids Transition to College,</w:t>
      </w:r>
      <w:r>
        <w:t>”</w:t>
      </w:r>
      <w:r w:rsidRPr="00C567CF">
        <w:t xml:space="preserve"> </w:t>
      </w:r>
      <w:r w:rsidRPr="00293ECD">
        <w:rPr>
          <w:i/>
          <w:iCs/>
        </w:rPr>
        <w:t>Journal of Student Affairs Research and Practice</w:t>
      </w:r>
      <w:r w:rsidRPr="00C567CF">
        <w:t xml:space="preserve"> 53</w:t>
      </w:r>
      <w:r>
        <w:t xml:space="preserve">, no. </w:t>
      </w:r>
      <w:r w:rsidRPr="00C567CF">
        <w:t>2</w:t>
      </w:r>
      <w:r>
        <w:t xml:space="preserve"> (2016):</w:t>
      </w:r>
      <w:r w:rsidRPr="00C567CF">
        <w:t xml:space="preserve"> 230-42</w:t>
      </w:r>
      <w:r>
        <w:t xml:space="preserve">; Scott T. Miller, Gianna M. Wiggins, and Katherine A. Feather, “Growing up Globally: Third Culture Kids’ Experience with Transition, Identity, and Well-Being,” </w:t>
      </w:r>
      <w:r w:rsidRPr="00253DDA">
        <w:rPr>
          <w:i/>
          <w:iCs/>
        </w:rPr>
        <w:t>International</w:t>
      </w:r>
      <w:r>
        <w:rPr>
          <w:i/>
          <w:iCs/>
        </w:rPr>
        <w:t xml:space="preserve"> Journal for the Advancement of Counselling</w:t>
      </w:r>
      <w:r>
        <w:t xml:space="preserve"> 42 (2020): 414-23; Hiba </w:t>
      </w:r>
      <w:r w:rsidRPr="009E713F">
        <w:t>Habeeb</w:t>
      </w:r>
      <w:r>
        <w:t xml:space="preserve"> and </w:t>
      </w:r>
      <w:r w:rsidRPr="009E713F">
        <w:t>A</w:t>
      </w:r>
      <w:r>
        <w:t>bdalla</w:t>
      </w:r>
      <w:r w:rsidRPr="009E713F">
        <w:t xml:space="preserve"> A. R. M.</w:t>
      </w:r>
      <w:r>
        <w:t xml:space="preserve"> </w:t>
      </w:r>
      <w:r w:rsidRPr="009E713F">
        <w:t xml:space="preserve">Hamid, </w:t>
      </w:r>
      <w:r>
        <w:t>“</w:t>
      </w:r>
      <w:r w:rsidRPr="009E713F">
        <w:t xml:space="preserve">Identity </w:t>
      </w:r>
      <w:r>
        <w:t>O</w:t>
      </w:r>
      <w:r w:rsidRPr="009E713F">
        <w:t xml:space="preserve">rientation and </w:t>
      </w:r>
      <w:r>
        <w:t>D</w:t>
      </w:r>
      <w:r w:rsidRPr="009E713F">
        <w:t xml:space="preserve">epressive </w:t>
      </w:r>
      <w:r>
        <w:t>S</w:t>
      </w:r>
      <w:r w:rsidRPr="009E713F">
        <w:t xml:space="preserve">ymptoms amongst </w:t>
      </w:r>
      <w:r>
        <w:t>A</w:t>
      </w:r>
      <w:r w:rsidRPr="009E713F">
        <w:t xml:space="preserve">dult </w:t>
      </w:r>
      <w:r>
        <w:t>T</w:t>
      </w:r>
      <w:r w:rsidRPr="009E713F">
        <w:t xml:space="preserve">hird </w:t>
      </w:r>
      <w:r>
        <w:t>C</w:t>
      </w:r>
      <w:r w:rsidRPr="009E713F">
        <w:t xml:space="preserve">ulture </w:t>
      </w:r>
      <w:r>
        <w:t>K</w:t>
      </w:r>
      <w:r w:rsidRPr="009E713F">
        <w:t xml:space="preserve">ids at UAE University: An </w:t>
      </w:r>
      <w:r>
        <w:t>E</w:t>
      </w:r>
      <w:r w:rsidRPr="009E713F">
        <w:t xml:space="preserve">xploratory </w:t>
      </w:r>
      <w:r>
        <w:t>S</w:t>
      </w:r>
      <w:r w:rsidRPr="009E713F">
        <w:t>tudy</w:t>
      </w:r>
      <w:r>
        <w:t xml:space="preserve">,” </w:t>
      </w:r>
      <w:r w:rsidRPr="00275841">
        <w:rPr>
          <w:i/>
          <w:iCs/>
        </w:rPr>
        <w:t>International Journal of Instruction</w:t>
      </w:r>
      <w:r w:rsidRPr="009E713F">
        <w:t xml:space="preserve"> 14</w:t>
      </w:r>
      <w:r>
        <w:t xml:space="preserve">, no. </w:t>
      </w:r>
      <w:r w:rsidRPr="009E713F">
        <w:t>3</w:t>
      </w:r>
      <w:r>
        <w:t xml:space="preserve"> </w:t>
      </w:r>
      <w:r w:rsidRPr="009E713F">
        <w:t>(2021)</w:t>
      </w:r>
      <w:r>
        <w:t>:</w:t>
      </w:r>
      <w:r w:rsidRPr="009E713F">
        <w:t xml:space="preserve"> 999-1010.</w:t>
      </w:r>
      <w:r>
        <w:t xml:space="preserve"> </w:t>
      </w:r>
      <w:r w:rsidRPr="00426F4E">
        <w:t>Not</w:t>
      </w:r>
      <w:r>
        <w:t xml:space="preserve"> coincidentally, the issues TCKs experience are </w:t>
      </w:r>
      <w:proofErr w:type="gramStart"/>
      <w:r>
        <w:t>similar to</w:t>
      </w:r>
      <w:proofErr w:type="gramEnd"/>
      <w:r>
        <w:t xml:space="preserve"> those that other migrant populations face.</w:t>
      </w:r>
    </w:p>
  </w:footnote>
  <w:footnote w:id="8">
    <w:p w14:paraId="2E959916" w14:textId="13FD840A" w:rsidR="0008262A" w:rsidRPr="00A73D72" w:rsidRDefault="0008262A" w:rsidP="0008262A">
      <w:pPr>
        <w:pStyle w:val="FootnoteText"/>
        <w:rPr>
          <w:kern w:val="2"/>
          <w14:ligatures w14:val="standardContextual"/>
        </w:rPr>
      </w:pPr>
      <w:r>
        <w:rPr>
          <w:rStyle w:val="FootnoteReference"/>
        </w:rPr>
        <w:footnoteRef/>
      </w:r>
      <w:r>
        <w:t xml:space="preserve"> See </w:t>
      </w:r>
      <w:proofErr w:type="spellStart"/>
      <w:r>
        <w:t>Banghwa</w:t>
      </w:r>
      <w:proofErr w:type="spellEnd"/>
      <w:r>
        <w:t xml:space="preserve"> Lee Casado, </w:t>
      </w:r>
      <w:proofErr w:type="spellStart"/>
      <w:r>
        <w:t>Michin</w:t>
      </w:r>
      <w:proofErr w:type="spellEnd"/>
      <w:r>
        <w:t xml:space="preserve"> Hong, and Donna Harrington, “Measuring Migratory Grief and Loss Associated with the Experience of Immigration,” </w:t>
      </w:r>
      <w:r>
        <w:rPr>
          <w:i/>
          <w:iCs/>
        </w:rPr>
        <w:t>Research on Social Work Practice</w:t>
      </w:r>
      <w:r>
        <w:t xml:space="preserve"> 20, no. 6 (2010): 611–20; </w:t>
      </w:r>
      <w:proofErr w:type="spellStart"/>
      <w:r>
        <w:t>Achotegui</w:t>
      </w:r>
      <w:proofErr w:type="spellEnd"/>
      <w:r>
        <w:t>, “Extreme Migratory Mourning</w:t>
      </w:r>
      <w:r w:rsidR="000402E9">
        <w:t>.</w:t>
      </w:r>
      <w:r>
        <w:t xml:space="preserve">” </w:t>
      </w:r>
      <w:r w:rsidRPr="00A73D72">
        <w:t xml:space="preserve">For discussions on grief in TCKs’ experiences, see </w:t>
      </w:r>
      <w:r>
        <w:t xml:space="preserve">Pollock, Van </w:t>
      </w:r>
      <w:proofErr w:type="spellStart"/>
      <w:r>
        <w:t>Reken</w:t>
      </w:r>
      <w:proofErr w:type="spellEnd"/>
      <w:r>
        <w:t>, and Pollock</w:t>
      </w:r>
      <w:r w:rsidRPr="00A73D72">
        <w:t xml:space="preserve">, </w:t>
      </w:r>
      <w:r w:rsidRPr="00A73D72">
        <w:rPr>
          <w:i/>
          <w:iCs/>
        </w:rPr>
        <w:t>Third Culture Kids</w:t>
      </w:r>
      <w:r>
        <w:rPr>
          <w:i/>
          <w:iCs/>
        </w:rPr>
        <w:t xml:space="preserve">, </w:t>
      </w:r>
      <w:r w:rsidRPr="00A73D72">
        <w:t xml:space="preserve">especially chapter 5; Kathleen R. Gilbert, “Loss and Grief between and among Cultures: The Experience of Third Culture Kids,” </w:t>
      </w:r>
      <w:r w:rsidRPr="00A73D72">
        <w:rPr>
          <w:i/>
          <w:iCs/>
        </w:rPr>
        <w:t>Illness, Crisis, &amp; Loss</w:t>
      </w:r>
      <w:r w:rsidRPr="00A73D72">
        <w:t xml:space="preserve"> 16, no. 2 (2008): 93–109; Peter H. Cariaga, “Reading the Bible, Learning Ourselves: A Contextual Bible Study with Culturally Hybrid Youth,” </w:t>
      </w:r>
      <w:r w:rsidRPr="00A73D72">
        <w:rPr>
          <w:i/>
          <w:iCs/>
        </w:rPr>
        <w:t>Religious Education</w:t>
      </w:r>
      <w:r w:rsidRPr="00A73D72">
        <w:t xml:space="preserve"> 117, no. 5 (2022): 426-38.</w:t>
      </w:r>
    </w:p>
  </w:footnote>
  <w:footnote w:id="9">
    <w:p w14:paraId="3C1EAFBE" w14:textId="77777777" w:rsidR="0008262A" w:rsidRDefault="0008262A" w:rsidP="0008262A">
      <w:pPr>
        <w:pStyle w:val="FootnoteText"/>
      </w:pPr>
      <w:r>
        <w:rPr>
          <w:rStyle w:val="FootnoteReference"/>
        </w:rPr>
        <w:footnoteRef/>
      </w:r>
      <w:r>
        <w:t xml:space="preserve"> </w:t>
      </w:r>
      <w:r w:rsidRPr="009D1FF6">
        <w:t xml:space="preserve">Kenneth J. Doka, </w:t>
      </w:r>
      <w:r w:rsidRPr="009D1FF6">
        <w:rPr>
          <w:i/>
          <w:iCs/>
        </w:rPr>
        <w:t xml:space="preserve">Grief is a </w:t>
      </w:r>
      <w:proofErr w:type="gramStart"/>
      <w:r w:rsidRPr="009D1FF6">
        <w:rPr>
          <w:i/>
          <w:iCs/>
        </w:rPr>
        <w:t>Journey</w:t>
      </w:r>
      <w:proofErr w:type="gramEnd"/>
      <w:r w:rsidRPr="009D1FF6">
        <w:rPr>
          <w:i/>
          <w:iCs/>
        </w:rPr>
        <w:t>: Finding Your Path through Loss</w:t>
      </w:r>
      <w:r w:rsidRPr="009D1FF6">
        <w:t xml:space="preserve"> (New York: Atria Paperback, 2017),</w:t>
      </w:r>
      <w:r>
        <w:t xml:space="preserve"> 188.</w:t>
      </w:r>
    </w:p>
  </w:footnote>
  <w:footnote w:id="10">
    <w:p w14:paraId="0048E232" w14:textId="77777777" w:rsidR="0008262A" w:rsidRDefault="0008262A" w:rsidP="0008262A">
      <w:pPr>
        <w:pStyle w:val="FootnoteText"/>
      </w:pPr>
      <w:r>
        <w:rPr>
          <w:rStyle w:val="FootnoteReference"/>
        </w:rPr>
        <w:footnoteRef/>
      </w:r>
      <w:r>
        <w:t xml:space="preserve"> </w:t>
      </w:r>
      <w:r w:rsidRPr="003437F4">
        <w:t xml:space="preserve">Kenneth J. Doka, “Disenfranchised Grief in Historical and Cultural Perspective,” in </w:t>
      </w:r>
      <w:r w:rsidRPr="007A58A7">
        <w:rPr>
          <w:i/>
          <w:iCs/>
        </w:rPr>
        <w:t>Handbook of Bereavement Research and Practice: Advances in Theory and Intervention</w:t>
      </w:r>
      <w:r w:rsidRPr="003437F4">
        <w:t>, ed. Margaret S. Stroebe</w:t>
      </w:r>
      <w:r>
        <w:t xml:space="preserve"> et al. </w:t>
      </w:r>
      <w:r w:rsidRPr="003437F4">
        <w:t>(Washington, DC: American Psychological Association, 2008)</w:t>
      </w:r>
      <w:r>
        <w:t>, 228-29.</w:t>
      </w:r>
    </w:p>
  </w:footnote>
  <w:footnote w:id="11">
    <w:p w14:paraId="071A474C" w14:textId="77777777" w:rsidR="0008262A" w:rsidRDefault="0008262A" w:rsidP="0008262A">
      <w:pPr>
        <w:pStyle w:val="FootnoteText"/>
      </w:pPr>
      <w:r>
        <w:rPr>
          <w:rStyle w:val="FootnoteReference"/>
        </w:rPr>
        <w:footnoteRef/>
      </w:r>
      <w:r>
        <w:t xml:space="preserve"> Peter H. Cariaga, “</w:t>
      </w:r>
      <w:r w:rsidRPr="00D47991">
        <w:t>Grief Like My Grief: A Third Culture Kid Reading of Lamentations</w:t>
      </w:r>
      <w:r>
        <w:t>” (master’s thesis, Saint Paul School of Theology, 2022), 27-28.</w:t>
      </w:r>
    </w:p>
  </w:footnote>
  <w:footnote w:id="12">
    <w:p w14:paraId="162DEBC1" w14:textId="77777777" w:rsidR="0008262A" w:rsidRDefault="0008262A" w:rsidP="0008262A">
      <w:pPr>
        <w:pStyle w:val="FootnoteText"/>
      </w:pPr>
      <w:r>
        <w:rPr>
          <w:rStyle w:val="FootnoteReference"/>
        </w:rPr>
        <w:footnoteRef/>
      </w:r>
      <w:r>
        <w:t xml:space="preserve"> See </w:t>
      </w:r>
      <w:r w:rsidRPr="003D2664">
        <w:t xml:space="preserve">Lois J. </w:t>
      </w:r>
      <w:proofErr w:type="spellStart"/>
      <w:r w:rsidRPr="003D2664">
        <w:t>Bushong</w:t>
      </w:r>
      <w:proofErr w:type="spellEnd"/>
      <w:r w:rsidRPr="003D2664">
        <w:t xml:space="preserve"> and Ruth E. Van </w:t>
      </w:r>
      <w:proofErr w:type="spellStart"/>
      <w:r w:rsidRPr="003D2664">
        <w:t>Reken</w:t>
      </w:r>
      <w:proofErr w:type="spellEnd"/>
      <w:r w:rsidRPr="003D2664">
        <w:t xml:space="preserve">, “The Powerful Impact of Systems on the Globally Mobile,” in Lois J. </w:t>
      </w:r>
      <w:proofErr w:type="spellStart"/>
      <w:r w:rsidRPr="003D2664">
        <w:t>Bushong</w:t>
      </w:r>
      <w:proofErr w:type="spellEnd"/>
      <w:r w:rsidRPr="003D2664">
        <w:t xml:space="preserve">, </w:t>
      </w:r>
      <w:r w:rsidRPr="00015DE7">
        <w:rPr>
          <w:i/>
          <w:iCs/>
        </w:rPr>
        <w:t>Belonging Everywhere &amp; Nowhere: Insights into Counseling the Globally Mobile</w:t>
      </w:r>
      <w:r w:rsidRPr="003D2664">
        <w:t xml:space="preserve"> (Indianapolis: Mango Tree Intercultural Services, 2013),</w:t>
      </w:r>
      <w:r>
        <w:t xml:space="preserve"> 205-40.</w:t>
      </w:r>
    </w:p>
  </w:footnote>
  <w:footnote w:id="13">
    <w:p w14:paraId="7ABA155B" w14:textId="77777777" w:rsidR="0008262A" w:rsidRDefault="0008262A" w:rsidP="0008262A">
      <w:pPr>
        <w:pStyle w:val="FootnoteText"/>
      </w:pPr>
      <w:r>
        <w:rPr>
          <w:rStyle w:val="FootnoteReference"/>
        </w:rPr>
        <w:footnoteRef/>
      </w:r>
      <w:r>
        <w:t xml:space="preserve"> Pierre Bourdieu, </w:t>
      </w:r>
      <w:r>
        <w:rPr>
          <w:i/>
          <w:iCs/>
        </w:rPr>
        <w:t>The Logic of Practice</w:t>
      </w:r>
      <w:r>
        <w:t>, trans. Richard Nice (Stanford: Stanford University Press, 1990), 53.</w:t>
      </w:r>
    </w:p>
  </w:footnote>
  <w:footnote w:id="14">
    <w:p w14:paraId="4FD2353D" w14:textId="77777777" w:rsidR="0008262A" w:rsidRPr="008A68B2" w:rsidRDefault="0008262A" w:rsidP="0008262A">
      <w:pPr>
        <w:pStyle w:val="FootnoteText"/>
      </w:pPr>
      <w:r>
        <w:rPr>
          <w:rStyle w:val="FootnoteReference"/>
        </w:rPr>
        <w:footnoteRef/>
      </w:r>
      <w:r>
        <w:t xml:space="preserve"> Thomas G. Long, </w:t>
      </w:r>
      <w:r>
        <w:rPr>
          <w:i/>
          <w:iCs/>
        </w:rPr>
        <w:t>Accompany Them with Singing: The Christian Funeral</w:t>
      </w:r>
      <w:r>
        <w:t xml:space="preserve"> (Louisville: Westminster John Knox Press, 2009), xiv.</w:t>
      </w:r>
    </w:p>
  </w:footnote>
  <w:footnote w:id="15">
    <w:p w14:paraId="4E513A0E" w14:textId="77777777" w:rsidR="0008262A" w:rsidRPr="001528A6" w:rsidRDefault="0008262A" w:rsidP="0008262A">
      <w:pPr>
        <w:pStyle w:val="FootnoteText"/>
      </w:pPr>
      <w:r>
        <w:rPr>
          <w:rStyle w:val="FootnoteReference"/>
        </w:rPr>
        <w:footnoteRef/>
      </w:r>
      <w:r>
        <w:t xml:space="preserve"> Victor Turner, </w:t>
      </w:r>
      <w:r>
        <w:rPr>
          <w:i/>
          <w:iCs/>
        </w:rPr>
        <w:t>The Ritual Process: Structure and Anti-Structure</w:t>
      </w:r>
      <w:r>
        <w:t xml:space="preserve"> (1969; </w:t>
      </w:r>
      <w:proofErr w:type="spellStart"/>
      <w:r>
        <w:t>repr</w:t>
      </w:r>
      <w:proofErr w:type="spellEnd"/>
      <w:r>
        <w:t>., London: Routledge, 2017), 94-95.</w:t>
      </w:r>
    </w:p>
  </w:footnote>
  <w:footnote w:id="16">
    <w:p w14:paraId="1D2CFD36" w14:textId="77777777" w:rsidR="0008262A" w:rsidRDefault="0008262A" w:rsidP="0008262A">
      <w:pPr>
        <w:pStyle w:val="FootnoteText"/>
      </w:pPr>
      <w:r>
        <w:rPr>
          <w:rStyle w:val="FootnoteReference"/>
        </w:rPr>
        <w:footnoteRef/>
      </w:r>
      <w:r>
        <w:t xml:space="preserve"> While I do not have the physical paper itself, I took a photograph of the list.</w:t>
      </w:r>
    </w:p>
  </w:footnote>
  <w:footnote w:id="17">
    <w:p w14:paraId="61FAB717" w14:textId="77777777" w:rsidR="0008262A" w:rsidRDefault="0008262A" w:rsidP="0008262A">
      <w:pPr>
        <w:pStyle w:val="FootnoteText"/>
      </w:pPr>
      <w:r>
        <w:rPr>
          <w:rStyle w:val="FootnoteReference"/>
        </w:rPr>
        <w:footnoteRef/>
      </w:r>
      <w:r>
        <w:t xml:space="preserve"> See Appendix A below for a timeline of moves and list of losses. These materials come from Cariaga, “Grief Like My Grief,” 61-62.</w:t>
      </w:r>
    </w:p>
  </w:footnote>
  <w:footnote w:id="18">
    <w:p w14:paraId="6A4EC937" w14:textId="77777777" w:rsidR="0008262A" w:rsidRDefault="0008262A" w:rsidP="0008262A">
      <w:pPr>
        <w:pStyle w:val="FootnoteText"/>
      </w:pPr>
      <w:r>
        <w:rPr>
          <w:rStyle w:val="FootnoteReference"/>
        </w:rPr>
        <w:footnoteRef/>
      </w:r>
      <w:r>
        <w:t xml:space="preserve"> See TCK Individual Lament 9 in Appendix B below.</w:t>
      </w:r>
    </w:p>
  </w:footnote>
  <w:footnote w:id="19">
    <w:p w14:paraId="6B8A3757" w14:textId="77777777" w:rsidR="0008262A" w:rsidRDefault="0008262A" w:rsidP="0008262A">
      <w:pPr>
        <w:pStyle w:val="FootnoteText"/>
      </w:pPr>
      <w:r>
        <w:rPr>
          <w:rStyle w:val="FootnoteReference"/>
        </w:rPr>
        <w:footnoteRef/>
      </w:r>
      <w:r>
        <w:t xml:space="preserve"> TCK Individual Lament 12.</w:t>
      </w:r>
    </w:p>
  </w:footnote>
  <w:footnote w:id="20">
    <w:p w14:paraId="307A082E" w14:textId="77777777" w:rsidR="0008262A" w:rsidRDefault="0008262A" w:rsidP="0008262A">
      <w:pPr>
        <w:pStyle w:val="FootnoteText"/>
      </w:pPr>
      <w:r>
        <w:rPr>
          <w:rStyle w:val="FootnoteReference"/>
        </w:rPr>
        <w:footnoteRef/>
      </w:r>
      <w:r>
        <w:t xml:space="preserve"> TCK Individual Lament 4.</w:t>
      </w:r>
    </w:p>
  </w:footnote>
  <w:footnote w:id="21">
    <w:p w14:paraId="5498A50D" w14:textId="77777777" w:rsidR="0008262A" w:rsidRDefault="0008262A" w:rsidP="0008262A">
      <w:pPr>
        <w:pStyle w:val="FootnoteText"/>
      </w:pPr>
      <w:r>
        <w:rPr>
          <w:rStyle w:val="FootnoteReference"/>
        </w:rPr>
        <w:footnoteRef/>
      </w:r>
      <w:r>
        <w:t xml:space="preserve"> Cf. </w:t>
      </w:r>
      <w:r w:rsidRPr="00870E36">
        <w:t xml:space="preserve">Pierre Bourdieu, </w:t>
      </w:r>
      <w:r w:rsidRPr="00870E36">
        <w:rPr>
          <w:i/>
          <w:iCs/>
        </w:rPr>
        <w:t>The Logic of Practice</w:t>
      </w:r>
      <w:r w:rsidRPr="00870E36">
        <w:t xml:space="preserve">, trans. Richard Nice (Stanford: Stanford University Press, 1990), </w:t>
      </w:r>
      <w:r>
        <w:t>82.</w:t>
      </w:r>
    </w:p>
  </w:footnote>
  <w:footnote w:id="22">
    <w:p w14:paraId="7F00C37A" w14:textId="77777777" w:rsidR="0008262A" w:rsidRDefault="0008262A" w:rsidP="0008262A">
      <w:pPr>
        <w:pStyle w:val="FootnoteText"/>
      </w:pPr>
      <w:r>
        <w:rPr>
          <w:rStyle w:val="FootnoteReference"/>
        </w:rPr>
        <w:footnoteRef/>
      </w:r>
      <w:r>
        <w:t xml:space="preserve"> See Appendix B below for the full set of TCK laments (shared with permission of the authors).</w:t>
      </w:r>
    </w:p>
  </w:footnote>
  <w:footnote w:id="23">
    <w:p w14:paraId="5B5824C4" w14:textId="77777777" w:rsidR="0008262A" w:rsidRDefault="0008262A" w:rsidP="0008262A">
      <w:pPr>
        <w:pStyle w:val="FootnoteText"/>
      </w:pPr>
      <w:r>
        <w:rPr>
          <w:rStyle w:val="FootnoteReference"/>
        </w:rPr>
        <w:footnoteRef/>
      </w:r>
      <w:r>
        <w:t xml:space="preserve"> See Doka, </w:t>
      </w:r>
      <w:r w:rsidRPr="009E719F">
        <w:rPr>
          <w:i/>
          <w:iCs/>
        </w:rPr>
        <w:t xml:space="preserve">Grief is a </w:t>
      </w:r>
      <w:proofErr w:type="gramStart"/>
      <w:r w:rsidRPr="009E719F">
        <w:rPr>
          <w:i/>
          <w:iCs/>
        </w:rPr>
        <w:t>Journey</w:t>
      </w:r>
      <w:proofErr w:type="gramEnd"/>
      <w:r>
        <w:t>, 15-16.</w:t>
      </w:r>
    </w:p>
  </w:footnote>
  <w:footnote w:id="24">
    <w:p w14:paraId="5F87605F" w14:textId="77777777" w:rsidR="0008262A" w:rsidRPr="00746D68" w:rsidRDefault="0008262A" w:rsidP="0008262A">
      <w:pPr>
        <w:pStyle w:val="FootnoteText"/>
      </w:pPr>
      <w:r>
        <w:rPr>
          <w:rStyle w:val="FootnoteReference"/>
        </w:rPr>
        <w:footnoteRef/>
      </w:r>
      <w:r>
        <w:t xml:space="preserve"> Jean Lave and Etienne Wenger, </w:t>
      </w:r>
      <w:r>
        <w:rPr>
          <w:i/>
          <w:iCs/>
        </w:rPr>
        <w:t>Situated Learning: Legitimate Peripheral Participation</w:t>
      </w:r>
      <w:r>
        <w:t xml:space="preserve"> (Cambridge: Cambridge University Press, 1991), 94-98. Perhaps Lave and Wenger’s closest example to learning to grieve is their description of apprenticeship within Alcoholics Anonymous (79-84).</w:t>
      </w:r>
    </w:p>
  </w:footnote>
  <w:footnote w:id="25">
    <w:p w14:paraId="67890F4D" w14:textId="77777777" w:rsidR="0008262A" w:rsidRDefault="0008262A" w:rsidP="0008262A">
      <w:pPr>
        <w:pStyle w:val="FootnoteText"/>
      </w:pPr>
      <w:r>
        <w:rPr>
          <w:rStyle w:val="FootnoteReference"/>
        </w:rPr>
        <w:footnoteRef/>
      </w:r>
      <w:r>
        <w:t xml:space="preserve"> TCK Individual Lament 11</w:t>
      </w:r>
    </w:p>
  </w:footnote>
  <w:footnote w:id="26">
    <w:p w14:paraId="433165D1" w14:textId="77777777" w:rsidR="00A913EC" w:rsidRPr="00823610" w:rsidRDefault="00A913EC" w:rsidP="00A913EC">
      <w:pPr>
        <w:pStyle w:val="FootnoteText"/>
      </w:pPr>
      <w:r w:rsidRPr="00823610">
        <w:rPr>
          <w:rStyle w:val="FootnoteReference"/>
        </w:rPr>
        <w:footnoteRef/>
      </w:r>
      <w:r w:rsidRPr="00823610">
        <w:t xml:space="preserve"> See especially Walter Brueggemann, </w:t>
      </w:r>
      <w:r w:rsidRPr="00823610">
        <w:rPr>
          <w:i/>
          <w:iCs/>
        </w:rPr>
        <w:t>The Message of the Psalms: A Theological Commentary</w:t>
      </w:r>
      <w:r w:rsidRPr="00823610">
        <w:t xml:space="preserve"> (Minneapolis: Fortress Press, 1985). See also Denise </w:t>
      </w:r>
      <w:proofErr w:type="spellStart"/>
      <w:r w:rsidRPr="00823610">
        <w:t>Dombkowski</w:t>
      </w:r>
      <w:proofErr w:type="spellEnd"/>
      <w:r w:rsidRPr="00823610">
        <w:t xml:space="preserve"> Hopkins, </w:t>
      </w:r>
      <w:r w:rsidRPr="00823610">
        <w:rPr>
          <w:i/>
          <w:iCs/>
        </w:rPr>
        <w:t>Journey Through the Psalms</w:t>
      </w:r>
      <w:r w:rsidRPr="00823610">
        <w:t xml:space="preserve">, rev. ed. (St. Louis: Chalice Press, 2002) and Glenn Pemberton, </w:t>
      </w:r>
      <w:r w:rsidRPr="00823610">
        <w:rPr>
          <w:i/>
          <w:iCs/>
        </w:rPr>
        <w:t>Hurting with God: Learning to Lament with the Psalms</w:t>
      </w:r>
      <w:r w:rsidRPr="00823610">
        <w:t xml:space="preserve"> (Abilene, TX: ACU Press, 2012).</w:t>
      </w:r>
    </w:p>
  </w:footnote>
  <w:footnote w:id="27">
    <w:p w14:paraId="591BEE86" w14:textId="77777777" w:rsidR="00A913EC" w:rsidRPr="00823610" w:rsidRDefault="00A913EC" w:rsidP="00A913EC">
      <w:pPr>
        <w:pStyle w:val="FootnoteText"/>
      </w:pPr>
      <w:r w:rsidRPr="00823610">
        <w:rPr>
          <w:rStyle w:val="FootnoteReference"/>
        </w:rPr>
        <w:footnoteRef/>
      </w:r>
      <w:r w:rsidRPr="00823610">
        <w:t xml:space="preserve"> My transcription practices were informed by conventions used for ancient texts, such as those in </w:t>
      </w:r>
      <w:r w:rsidRPr="00823610">
        <w:rPr>
          <w:i/>
          <w:iCs/>
        </w:rPr>
        <w:t>The SBL Handbook of Style</w:t>
      </w:r>
      <w:r w:rsidRPr="00823610">
        <w:t>, 2nd ed. (Atlanta: SBL Press, 2014), 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Theme="majorBidi" w:hAnsiTheme="majorBidi" w:cstheme="majorBidi"/>
      </w:rPr>
      <w:id w:val="1060372539"/>
      <w:docPartObj>
        <w:docPartGallery w:val="Page Numbers (Top of Page)"/>
        <w:docPartUnique/>
      </w:docPartObj>
    </w:sdtPr>
    <w:sdtContent>
      <w:p w14:paraId="0B63EB7D" w14:textId="77777777" w:rsidR="00A913EC" w:rsidRPr="00B83D9E" w:rsidRDefault="00A913EC" w:rsidP="0018374B">
        <w:pPr>
          <w:pStyle w:val="Header"/>
          <w:framePr w:wrap="none" w:vAnchor="text" w:hAnchor="margin" w:xAlign="right" w:y="1"/>
          <w:rPr>
            <w:rStyle w:val="PageNumber"/>
            <w:rFonts w:asciiTheme="majorBidi" w:hAnsiTheme="majorBidi" w:cstheme="majorBidi"/>
          </w:rPr>
        </w:pPr>
        <w:r w:rsidRPr="00B83D9E">
          <w:rPr>
            <w:rStyle w:val="PageNumber"/>
            <w:rFonts w:asciiTheme="majorBidi" w:hAnsiTheme="majorBidi" w:cstheme="majorBidi"/>
          </w:rPr>
          <w:fldChar w:fldCharType="begin"/>
        </w:r>
        <w:r w:rsidRPr="00B83D9E">
          <w:rPr>
            <w:rStyle w:val="PageNumber"/>
            <w:rFonts w:asciiTheme="majorBidi" w:hAnsiTheme="majorBidi" w:cstheme="majorBidi"/>
          </w:rPr>
          <w:instrText xml:space="preserve"> PAGE </w:instrText>
        </w:r>
        <w:r w:rsidRPr="00B83D9E">
          <w:rPr>
            <w:rStyle w:val="PageNumber"/>
            <w:rFonts w:asciiTheme="majorBidi" w:hAnsiTheme="majorBidi" w:cstheme="majorBidi"/>
          </w:rPr>
          <w:fldChar w:fldCharType="separate"/>
        </w:r>
        <w:r w:rsidRPr="00B83D9E">
          <w:rPr>
            <w:rStyle w:val="PageNumber"/>
            <w:rFonts w:asciiTheme="majorBidi" w:hAnsiTheme="majorBidi" w:cstheme="majorBidi"/>
            <w:noProof/>
          </w:rPr>
          <w:t>56</w:t>
        </w:r>
        <w:r w:rsidRPr="00B83D9E">
          <w:rPr>
            <w:rStyle w:val="PageNumber"/>
            <w:rFonts w:asciiTheme="majorBidi" w:hAnsiTheme="majorBidi" w:cstheme="majorBidi"/>
          </w:rPr>
          <w:fldChar w:fldCharType="end"/>
        </w:r>
      </w:p>
    </w:sdtContent>
  </w:sdt>
  <w:p w14:paraId="134DC92C" w14:textId="77777777" w:rsidR="00A913EC" w:rsidRDefault="00A913EC" w:rsidP="0018374B">
    <w:pPr>
      <w:ind w:right="360"/>
    </w:pPr>
    <w:r w:rsidRPr="00B83D9E">
      <w:rPr>
        <w:rFonts w:asciiTheme="majorBidi" w:hAnsiTheme="majorBidi" w:cstheme="majorBidi"/>
      </w:rP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Theme="majorBidi" w:hAnsiTheme="majorBidi" w:cstheme="majorBidi"/>
      </w:rPr>
      <w:id w:val="1755861637"/>
      <w:docPartObj>
        <w:docPartGallery w:val="Page Numbers (Top of Page)"/>
        <w:docPartUnique/>
      </w:docPartObj>
    </w:sdtPr>
    <w:sdtContent>
      <w:p w14:paraId="6AC2AEE0" w14:textId="77777777" w:rsidR="0008262A" w:rsidRPr="00B83D9E" w:rsidRDefault="0008262A" w:rsidP="0018374B">
        <w:pPr>
          <w:pStyle w:val="Header"/>
          <w:framePr w:wrap="none" w:vAnchor="text" w:hAnchor="margin" w:xAlign="right" w:y="1"/>
          <w:rPr>
            <w:rStyle w:val="PageNumber"/>
            <w:rFonts w:asciiTheme="majorBidi" w:hAnsiTheme="majorBidi" w:cstheme="majorBidi"/>
          </w:rPr>
        </w:pPr>
        <w:r w:rsidRPr="006C384F">
          <w:rPr>
            <w:rStyle w:val="PageNumber"/>
            <w:rFonts w:asciiTheme="majorBidi" w:hAnsiTheme="majorBidi" w:cstheme="majorBidi"/>
            <w:sz w:val="24"/>
            <w:szCs w:val="24"/>
          </w:rPr>
          <w:fldChar w:fldCharType="begin"/>
        </w:r>
        <w:r w:rsidRPr="006C384F">
          <w:rPr>
            <w:rStyle w:val="PageNumber"/>
            <w:rFonts w:asciiTheme="majorBidi" w:hAnsiTheme="majorBidi" w:cstheme="majorBidi"/>
            <w:sz w:val="24"/>
            <w:szCs w:val="24"/>
          </w:rPr>
          <w:instrText xml:space="preserve"> PAGE </w:instrText>
        </w:r>
        <w:r w:rsidRPr="006C384F">
          <w:rPr>
            <w:rStyle w:val="PageNumber"/>
            <w:rFonts w:asciiTheme="majorBidi" w:hAnsiTheme="majorBidi" w:cstheme="majorBidi"/>
            <w:sz w:val="24"/>
            <w:szCs w:val="24"/>
          </w:rPr>
          <w:fldChar w:fldCharType="separate"/>
        </w:r>
        <w:r w:rsidRPr="006C384F">
          <w:rPr>
            <w:rStyle w:val="PageNumber"/>
            <w:rFonts w:asciiTheme="majorBidi" w:hAnsiTheme="majorBidi" w:cstheme="majorBidi"/>
            <w:noProof/>
            <w:sz w:val="24"/>
            <w:szCs w:val="24"/>
          </w:rPr>
          <w:t>56</w:t>
        </w:r>
        <w:r w:rsidRPr="006C384F">
          <w:rPr>
            <w:rStyle w:val="PageNumber"/>
            <w:rFonts w:asciiTheme="majorBidi" w:hAnsiTheme="majorBidi" w:cstheme="majorBidi"/>
            <w:sz w:val="24"/>
            <w:szCs w:val="24"/>
          </w:rPr>
          <w:fldChar w:fldCharType="end"/>
        </w:r>
      </w:p>
    </w:sdtContent>
  </w:sdt>
  <w:p w14:paraId="49BBCA0D" w14:textId="77777777" w:rsidR="0008262A" w:rsidRDefault="0008262A" w:rsidP="0018374B">
    <w:pPr>
      <w:ind w:right="360"/>
    </w:pPr>
    <w:r w:rsidRPr="00B83D9E">
      <w:rPr>
        <w:rFonts w:asciiTheme="majorBidi" w:hAnsiTheme="majorBidi" w:cstheme="majorBidi"/>
      </w:rP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0000006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decimal"/>
      <w:lvlText w:val="%1."/>
      <w:lvlJc w:val="left"/>
      <w:pPr>
        <w:ind w:left="720" w:hanging="360"/>
      </w:pPr>
    </w:lvl>
    <w:lvl w:ilvl="1" w:tplc="0000012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00000192">
      <w:start w:val="1"/>
      <w:numFmt w:val="bullet"/>
      <w:lvlText w:val="•"/>
      <w:lvlJc w:val="left"/>
      <w:pPr>
        <w:ind w:left="1440" w:hanging="360"/>
      </w:pPr>
    </w:lvl>
    <w:lvl w:ilvl="2" w:tplc="0000019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decimal"/>
      <w:lvlText w:val="%1."/>
      <w:lvlJc w:val="left"/>
      <w:pPr>
        <w:ind w:left="720" w:hanging="360"/>
      </w:pPr>
    </w:lvl>
    <w:lvl w:ilvl="1" w:tplc="0000025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F6B62D0"/>
    <w:multiLevelType w:val="hybridMultilevel"/>
    <w:tmpl w:val="46A4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DE6995"/>
    <w:multiLevelType w:val="hybridMultilevel"/>
    <w:tmpl w:val="E96EE72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C5607A"/>
    <w:multiLevelType w:val="hybridMultilevel"/>
    <w:tmpl w:val="DA82644A"/>
    <w:lvl w:ilvl="0" w:tplc="C4A8D4F4">
      <w:start w:val="1"/>
      <w:numFmt w:val="decimal"/>
      <w:lvlText w:val="%1."/>
      <w:lvlJc w:val="left"/>
      <w:pPr>
        <w:ind w:left="720" w:hanging="500"/>
      </w:pPr>
    </w:lvl>
    <w:lvl w:ilvl="1" w:tplc="56F0A75C">
      <w:start w:val="1"/>
      <w:numFmt w:val="lowerLetter"/>
      <w:lvlText w:val="%2."/>
      <w:lvlJc w:val="left"/>
      <w:pPr>
        <w:ind w:left="1440" w:hanging="500"/>
      </w:pPr>
    </w:lvl>
    <w:lvl w:ilvl="2" w:tplc="1F8EF4A2">
      <w:start w:val="1"/>
      <w:numFmt w:val="bullet"/>
      <w:lvlText w:val="o"/>
      <w:lvlJc w:val="left"/>
      <w:pPr>
        <w:ind w:left="2160" w:hanging="500"/>
      </w:pPr>
      <w:rPr>
        <w:rFonts w:ascii="Courier New" w:hAnsi="Courier New" w:cs="Courier New"/>
      </w:rPr>
    </w:lvl>
    <w:lvl w:ilvl="3" w:tplc="704EFAEC">
      <w:start w:val="1"/>
      <w:numFmt w:val="bullet"/>
      <w:lvlText w:val=""/>
      <w:lvlJc w:val="left"/>
      <w:pPr>
        <w:ind w:left="2880" w:hanging="500"/>
      </w:pPr>
      <w:rPr>
        <w:rFonts w:ascii="Symbol" w:hAnsi="Symbol" w:hint="default"/>
      </w:rPr>
    </w:lvl>
    <w:lvl w:ilvl="4" w:tplc="BF744F40">
      <w:start w:val="1"/>
      <w:numFmt w:val="bullet"/>
      <w:lvlText w:val=""/>
      <w:lvlJc w:val="left"/>
      <w:pPr>
        <w:ind w:left="3600" w:hanging="500"/>
      </w:pPr>
      <w:rPr>
        <w:rFonts w:ascii="Symbol" w:hAnsi="Symbol" w:hint="default"/>
      </w:rPr>
    </w:lvl>
    <w:lvl w:ilvl="5" w:tplc="B67E70BC">
      <w:start w:val="1"/>
      <w:numFmt w:val="bullet"/>
      <w:lvlText w:val="o"/>
      <w:lvlJc w:val="left"/>
      <w:pPr>
        <w:ind w:left="4320" w:hanging="500"/>
      </w:pPr>
      <w:rPr>
        <w:rFonts w:ascii="Courier New" w:hAnsi="Courier New" w:cs="Courier New"/>
      </w:rPr>
    </w:lvl>
    <w:lvl w:ilvl="6" w:tplc="4D2E31DE">
      <w:start w:val="1"/>
      <w:numFmt w:val="bullet"/>
      <w:lvlText w:val=""/>
      <w:lvlJc w:val="left"/>
      <w:pPr>
        <w:ind w:left="5040" w:hanging="500"/>
      </w:pPr>
      <w:rPr>
        <w:rFonts w:ascii="Symbol" w:hAnsi="Symbol" w:hint="default"/>
      </w:rPr>
    </w:lvl>
    <w:lvl w:ilvl="7" w:tplc="8E8E42F2">
      <w:start w:val="1"/>
      <w:numFmt w:val="bullet"/>
      <w:lvlText w:val=""/>
      <w:lvlJc w:val="left"/>
      <w:pPr>
        <w:ind w:left="5760" w:hanging="500"/>
      </w:pPr>
      <w:rPr>
        <w:rFonts w:ascii="Symbol" w:hAnsi="Symbol" w:hint="default"/>
      </w:rPr>
    </w:lvl>
    <w:lvl w:ilvl="8" w:tplc="BF20E194">
      <w:start w:val="1"/>
      <w:numFmt w:val="bullet"/>
      <w:lvlText w:val="o"/>
      <w:lvlJc w:val="left"/>
      <w:pPr>
        <w:ind w:left="6480" w:hanging="500"/>
      </w:pPr>
      <w:rPr>
        <w:rFonts w:ascii="Courier New" w:hAnsi="Courier New" w:cs="Courier New"/>
      </w:rPr>
    </w:lvl>
  </w:abstractNum>
  <w:abstractNum w:abstractNumId="10" w15:restartNumberingAfterBreak="0">
    <w:nsid w:val="55C825B3"/>
    <w:multiLevelType w:val="hybridMultilevel"/>
    <w:tmpl w:val="22F43B44"/>
    <w:lvl w:ilvl="0" w:tplc="18E459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9461284">
    <w:abstractNumId w:val="0"/>
  </w:num>
  <w:num w:numId="2" w16cid:durableId="1098794325">
    <w:abstractNumId w:val="1"/>
  </w:num>
  <w:num w:numId="3" w16cid:durableId="187958662">
    <w:abstractNumId w:val="2"/>
  </w:num>
  <w:num w:numId="4" w16cid:durableId="374699921">
    <w:abstractNumId w:val="3"/>
  </w:num>
  <w:num w:numId="5" w16cid:durableId="1757088804">
    <w:abstractNumId w:val="4"/>
  </w:num>
  <w:num w:numId="6" w16cid:durableId="609627566">
    <w:abstractNumId w:val="5"/>
  </w:num>
  <w:num w:numId="7" w16cid:durableId="83504325">
    <w:abstractNumId w:val="6"/>
  </w:num>
  <w:num w:numId="8" w16cid:durableId="1363828090">
    <w:abstractNumId w:val="10"/>
  </w:num>
  <w:num w:numId="9" w16cid:durableId="255788116">
    <w:abstractNumId w:val="9"/>
  </w:num>
  <w:num w:numId="10" w16cid:durableId="1877156047">
    <w:abstractNumId w:val="8"/>
  </w:num>
  <w:num w:numId="11" w16cid:durableId="20890365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62A"/>
    <w:rsid w:val="000402E9"/>
    <w:rsid w:val="00053BC2"/>
    <w:rsid w:val="0008262A"/>
    <w:rsid w:val="00116710"/>
    <w:rsid w:val="00147824"/>
    <w:rsid w:val="003172C8"/>
    <w:rsid w:val="00460AD3"/>
    <w:rsid w:val="004B7AAA"/>
    <w:rsid w:val="004C499B"/>
    <w:rsid w:val="004E5AD9"/>
    <w:rsid w:val="00584905"/>
    <w:rsid w:val="006C182C"/>
    <w:rsid w:val="006C384F"/>
    <w:rsid w:val="006C52C2"/>
    <w:rsid w:val="00733DEE"/>
    <w:rsid w:val="00754A10"/>
    <w:rsid w:val="00793A2C"/>
    <w:rsid w:val="00840090"/>
    <w:rsid w:val="00A913EC"/>
    <w:rsid w:val="00B73BF7"/>
    <w:rsid w:val="00BB6F95"/>
    <w:rsid w:val="00BF5AC1"/>
    <w:rsid w:val="00D478AA"/>
    <w:rsid w:val="00D93BCC"/>
    <w:rsid w:val="00E709EE"/>
    <w:rsid w:val="00F673C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253EB8E4"/>
  <w15:chartTrackingRefBased/>
  <w15:docId w15:val="{D9336CF3-2D05-D346-9419-532E4559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lang w:val="en-US" w:eastAsia="en-US" w:bidi="ar-SA"/>
      </w:rPr>
    </w:rPrDefault>
    <w:pPrDefault>
      <w:pPr>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62A"/>
    <w:pPr>
      <w:spacing w:after="160" w:line="278" w:lineRule="auto"/>
      <w:ind w:firstLine="0"/>
    </w:pPr>
    <w:rPr>
      <w:rFonts w:asciiTheme="minorHAnsi" w:eastAsiaTheme="minorEastAsia" w:hAnsiTheme="minorHAnsi" w:cstheme="minorBidi"/>
      <w:kern w:val="2"/>
      <w:szCs w:val="24"/>
      <w14:ligatures w14:val="standardContextual"/>
    </w:rPr>
  </w:style>
  <w:style w:type="paragraph" w:styleId="Heading1">
    <w:name w:val="heading 1"/>
    <w:basedOn w:val="Normal"/>
    <w:next w:val="Normal"/>
    <w:link w:val="Heading1Char"/>
    <w:uiPriority w:val="9"/>
    <w:qFormat/>
    <w:rsid w:val="000826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826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826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26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26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262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62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62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62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6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826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8262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262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8262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8262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8262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8262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8262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826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6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62A"/>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62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8262A"/>
    <w:pPr>
      <w:spacing w:before="160"/>
      <w:jc w:val="center"/>
    </w:pPr>
    <w:rPr>
      <w:i/>
      <w:iCs/>
      <w:color w:val="404040" w:themeColor="text1" w:themeTint="BF"/>
    </w:rPr>
  </w:style>
  <w:style w:type="character" w:customStyle="1" w:styleId="QuoteChar">
    <w:name w:val="Quote Char"/>
    <w:basedOn w:val="DefaultParagraphFont"/>
    <w:link w:val="Quote"/>
    <w:uiPriority w:val="29"/>
    <w:rsid w:val="0008262A"/>
    <w:rPr>
      <w:i/>
      <w:iCs/>
      <w:color w:val="404040" w:themeColor="text1" w:themeTint="BF"/>
    </w:rPr>
  </w:style>
  <w:style w:type="paragraph" w:styleId="ListParagraph">
    <w:name w:val="List Paragraph"/>
    <w:basedOn w:val="Normal"/>
    <w:uiPriority w:val="34"/>
    <w:qFormat/>
    <w:rsid w:val="0008262A"/>
    <w:pPr>
      <w:ind w:left="720"/>
      <w:contextualSpacing/>
    </w:pPr>
  </w:style>
  <w:style w:type="character" w:styleId="IntenseEmphasis">
    <w:name w:val="Intense Emphasis"/>
    <w:basedOn w:val="DefaultParagraphFont"/>
    <w:uiPriority w:val="21"/>
    <w:qFormat/>
    <w:rsid w:val="0008262A"/>
    <w:rPr>
      <w:i/>
      <w:iCs/>
      <w:color w:val="0F4761" w:themeColor="accent1" w:themeShade="BF"/>
    </w:rPr>
  </w:style>
  <w:style w:type="paragraph" w:styleId="IntenseQuote">
    <w:name w:val="Intense Quote"/>
    <w:basedOn w:val="Normal"/>
    <w:next w:val="Normal"/>
    <w:link w:val="IntenseQuoteChar"/>
    <w:uiPriority w:val="30"/>
    <w:qFormat/>
    <w:rsid w:val="000826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262A"/>
    <w:rPr>
      <w:i/>
      <w:iCs/>
      <w:color w:val="0F4761" w:themeColor="accent1" w:themeShade="BF"/>
    </w:rPr>
  </w:style>
  <w:style w:type="character" w:styleId="IntenseReference">
    <w:name w:val="Intense Reference"/>
    <w:basedOn w:val="DefaultParagraphFont"/>
    <w:uiPriority w:val="32"/>
    <w:qFormat/>
    <w:rsid w:val="0008262A"/>
    <w:rPr>
      <w:b/>
      <w:bCs/>
      <w:smallCaps/>
      <w:color w:val="0F4761" w:themeColor="accent1" w:themeShade="BF"/>
      <w:spacing w:val="5"/>
    </w:rPr>
  </w:style>
  <w:style w:type="paragraph" w:styleId="FootnoteText">
    <w:name w:val="footnote text"/>
    <w:basedOn w:val="Normal"/>
    <w:link w:val="FootnoteTextChar"/>
    <w:uiPriority w:val="99"/>
    <w:unhideWhenUsed/>
    <w:rsid w:val="0008262A"/>
    <w:pPr>
      <w:spacing w:after="0" w:line="240" w:lineRule="auto"/>
      <w:ind w:firstLine="720"/>
    </w:pPr>
    <w:rPr>
      <w:rFonts w:ascii="Times New Roman" w:eastAsiaTheme="minorHAnsi"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08262A"/>
    <w:rPr>
      <w:sz w:val="20"/>
    </w:rPr>
  </w:style>
  <w:style w:type="character" w:styleId="FootnoteReference">
    <w:name w:val="footnote reference"/>
    <w:basedOn w:val="DefaultParagraphFont"/>
    <w:uiPriority w:val="99"/>
    <w:unhideWhenUsed/>
    <w:rsid w:val="0008262A"/>
    <w:rPr>
      <w:vertAlign w:val="superscript"/>
    </w:rPr>
  </w:style>
  <w:style w:type="paragraph" w:styleId="Header">
    <w:name w:val="header"/>
    <w:basedOn w:val="Normal"/>
    <w:link w:val="HeaderChar"/>
    <w:uiPriority w:val="99"/>
    <w:unhideWhenUsed/>
    <w:rsid w:val="0008262A"/>
    <w:pPr>
      <w:tabs>
        <w:tab w:val="center" w:pos="4680"/>
        <w:tab w:val="right" w:pos="9360"/>
      </w:tabs>
      <w:spacing w:after="0" w:line="240" w:lineRule="auto"/>
      <w:ind w:firstLine="720"/>
    </w:pPr>
    <w:rPr>
      <w:rFonts w:ascii="Times New Roman" w:eastAsiaTheme="minorHAnsi" w:hAnsi="Times New Roman" w:cs="Times New Roman"/>
      <w:kern w:val="0"/>
      <w:sz w:val="20"/>
      <w:szCs w:val="20"/>
      <w14:ligatures w14:val="none"/>
    </w:rPr>
  </w:style>
  <w:style w:type="character" w:customStyle="1" w:styleId="HeaderChar">
    <w:name w:val="Header Char"/>
    <w:basedOn w:val="DefaultParagraphFont"/>
    <w:link w:val="Header"/>
    <w:uiPriority w:val="99"/>
    <w:rsid w:val="0008262A"/>
    <w:rPr>
      <w:sz w:val="20"/>
    </w:rPr>
  </w:style>
  <w:style w:type="character" w:styleId="PageNumber">
    <w:name w:val="page number"/>
    <w:basedOn w:val="DefaultParagraphFont"/>
    <w:uiPriority w:val="99"/>
    <w:semiHidden/>
    <w:unhideWhenUsed/>
    <w:rsid w:val="0008262A"/>
  </w:style>
  <w:style w:type="paragraph" w:styleId="Footer">
    <w:name w:val="footer"/>
    <w:basedOn w:val="Normal"/>
    <w:link w:val="FooterChar"/>
    <w:uiPriority w:val="99"/>
    <w:unhideWhenUsed/>
    <w:rsid w:val="000826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62A"/>
    <w:rPr>
      <w:rFonts w:asciiTheme="minorHAnsi" w:eastAsiaTheme="minorEastAsia" w:hAnsiTheme="minorHAnsi" w:cstheme="minorBidi"/>
      <w:kern w:val="2"/>
      <w:szCs w:val="24"/>
      <w14:ligatures w14:val="standardContextual"/>
    </w:rPr>
  </w:style>
  <w:style w:type="numbering" w:customStyle="1" w:styleId="NoList1">
    <w:name w:val="No List1"/>
    <w:next w:val="NoList"/>
    <w:uiPriority w:val="99"/>
    <w:semiHidden/>
    <w:unhideWhenUsed/>
    <w:rsid w:val="0008262A"/>
  </w:style>
  <w:style w:type="paragraph" w:styleId="TOCHeading">
    <w:name w:val="TOC Heading"/>
    <w:basedOn w:val="Heading1"/>
    <w:next w:val="Normal"/>
    <w:uiPriority w:val="39"/>
    <w:unhideWhenUsed/>
    <w:qFormat/>
    <w:rsid w:val="0008262A"/>
    <w:pPr>
      <w:spacing w:before="480" w:after="0" w:line="276" w:lineRule="auto"/>
      <w:outlineLvl w:val="9"/>
    </w:pPr>
    <w:rPr>
      <w:b/>
      <w:bCs/>
      <w:sz w:val="28"/>
      <w:szCs w:val="28"/>
    </w:rPr>
  </w:style>
  <w:style w:type="paragraph" w:customStyle="1" w:styleId="TOC11">
    <w:name w:val="TOC 11"/>
    <w:basedOn w:val="Normal"/>
    <w:next w:val="Normal"/>
    <w:autoRedefine/>
    <w:uiPriority w:val="39"/>
    <w:unhideWhenUsed/>
    <w:rsid w:val="0008262A"/>
    <w:pPr>
      <w:tabs>
        <w:tab w:val="right" w:leader="dot" w:pos="9350"/>
      </w:tabs>
      <w:spacing w:before="240" w:after="120" w:line="240" w:lineRule="auto"/>
    </w:pPr>
    <w:rPr>
      <w:rFonts w:ascii="Times New Roman" w:eastAsia="Calibri" w:hAnsi="Times New Roman" w:cs="Times New Roman"/>
      <w:b/>
      <w:bCs/>
      <w:noProof/>
      <w:kern w:val="0"/>
      <w:sz w:val="20"/>
      <w:szCs w:val="20"/>
      <w:lang w:bidi="he-IL"/>
      <w14:ligatures w14:val="none"/>
    </w:rPr>
  </w:style>
  <w:style w:type="paragraph" w:customStyle="1" w:styleId="TOC21">
    <w:name w:val="TOC 21"/>
    <w:basedOn w:val="Normal"/>
    <w:next w:val="Normal"/>
    <w:autoRedefine/>
    <w:uiPriority w:val="39"/>
    <w:unhideWhenUsed/>
    <w:rsid w:val="0008262A"/>
    <w:pPr>
      <w:spacing w:before="120" w:after="0" w:line="240" w:lineRule="auto"/>
      <w:ind w:left="240"/>
    </w:pPr>
    <w:rPr>
      <w:rFonts w:eastAsia="Calibri" w:cs="Calibri"/>
      <w:i/>
      <w:iCs/>
      <w:kern w:val="0"/>
      <w:sz w:val="20"/>
      <w:szCs w:val="20"/>
      <w:lang w:bidi="he-IL"/>
      <w14:ligatures w14:val="none"/>
    </w:rPr>
  </w:style>
  <w:style w:type="paragraph" w:customStyle="1" w:styleId="TOC31">
    <w:name w:val="TOC 31"/>
    <w:basedOn w:val="Normal"/>
    <w:next w:val="Normal"/>
    <w:autoRedefine/>
    <w:uiPriority w:val="39"/>
    <w:unhideWhenUsed/>
    <w:rsid w:val="0008262A"/>
    <w:pPr>
      <w:spacing w:after="0" w:line="240" w:lineRule="auto"/>
      <w:ind w:left="480"/>
    </w:pPr>
    <w:rPr>
      <w:rFonts w:eastAsia="Calibri" w:cs="Calibri"/>
      <w:kern w:val="0"/>
      <w:sz w:val="20"/>
      <w:szCs w:val="20"/>
      <w:lang w:bidi="he-IL"/>
      <w14:ligatures w14:val="none"/>
    </w:rPr>
  </w:style>
  <w:style w:type="paragraph" w:customStyle="1" w:styleId="TOC41">
    <w:name w:val="TOC 41"/>
    <w:basedOn w:val="Normal"/>
    <w:next w:val="Normal"/>
    <w:autoRedefine/>
    <w:uiPriority w:val="39"/>
    <w:semiHidden/>
    <w:unhideWhenUsed/>
    <w:rsid w:val="0008262A"/>
    <w:pPr>
      <w:spacing w:after="0" w:line="240" w:lineRule="auto"/>
      <w:ind w:left="720"/>
    </w:pPr>
    <w:rPr>
      <w:rFonts w:eastAsia="Calibri" w:cs="Calibri"/>
      <w:kern w:val="0"/>
      <w:sz w:val="20"/>
      <w:szCs w:val="20"/>
      <w:lang w:bidi="he-IL"/>
      <w14:ligatures w14:val="none"/>
    </w:rPr>
  </w:style>
  <w:style w:type="paragraph" w:customStyle="1" w:styleId="TOC51">
    <w:name w:val="TOC 51"/>
    <w:basedOn w:val="Normal"/>
    <w:next w:val="Normal"/>
    <w:autoRedefine/>
    <w:uiPriority w:val="39"/>
    <w:semiHidden/>
    <w:unhideWhenUsed/>
    <w:rsid w:val="0008262A"/>
    <w:pPr>
      <w:spacing w:after="0" w:line="240" w:lineRule="auto"/>
      <w:ind w:left="960"/>
    </w:pPr>
    <w:rPr>
      <w:rFonts w:eastAsia="Calibri" w:cs="Calibri"/>
      <w:kern w:val="0"/>
      <w:sz w:val="20"/>
      <w:szCs w:val="20"/>
      <w:lang w:bidi="he-IL"/>
      <w14:ligatures w14:val="none"/>
    </w:rPr>
  </w:style>
  <w:style w:type="paragraph" w:customStyle="1" w:styleId="TOC61">
    <w:name w:val="TOC 61"/>
    <w:basedOn w:val="Normal"/>
    <w:next w:val="Normal"/>
    <w:autoRedefine/>
    <w:uiPriority w:val="39"/>
    <w:semiHidden/>
    <w:unhideWhenUsed/>
    <w:rsid w:val="0008262A"/>
    <w:pPr>
      <w:spacing w:after="0" w:line="240" w:lineRule="auto"/>
      <w:ind w:left="1200"/>
    </w:pPr>
    <w:rPr>
      <w:rFonts w:eastAsia="Calibri" w:cs="Calibri"/>
      <w:kern w:val="0"/>
      <w:sz w:val="20"/>
      <w:szCs w:val="20"/>
      <w:lang w:bidi="he-IL"/>
      <w14:ligatures w14:val="none"/>
    </w:rPr>
  </w:style>
  <w:style w:type="paragraph" w:customStyle="1" w:styleId="TOC71">
    <w:name w:val="TOC 71"/>
    <w:basedOn w:val="Normal"/>
    <w:next w:val="Normal"/>
    <w:autoRedefine/>
    <w:uiPriority w:val="39"/>
    <w:semiHidden/>
    <w:unhideWhenUsed/>
    <w:rsid w:val="0008262A"/>
    <w:pPr>
      <w:spacing w:after="0" w:line="240" w:lineRule="auto"/>
      <w:ind w:left="1440"/>
    </w:pPr>
    <w:rPr>
      <w:rFonts w:eastAsia="Calibri" w:cs="Calibri"/>
      <w:kern w:val="0"/>
      <w:sz w:val="20"/>
      <w:szCs w:val="20"/>
      <w:lang w:bidi="he-IL"/>
      <w14:ligatures w14:val="none"/>
    </w:rPr>
  </w:style>
  <w:style w:type="paragraph" w:customStyle="1" w:styleId="TOC81">
    <w:name w:val="TOC 81"/>
    <w:basedOn w:val="Normal"/>
    <w:next w:val="Normal"/>
    <w:autoRedefine/>
    <w:uiPriority w:val="39"/>
    <w:semiHidden/>
    <w:unhideWhenUsed/>
    <w:rsid w:val="0008262A"/>
    <w:pPr>
      <w:spacing w:after="0" w:line="240" w:lineRule="auto"/>
      <w:ind w:left="1680"/>
    </w:pPr>
    <w:rPr>
      <w:rFonts w:eastAsia="Calibri" w:cs="Calibri"/>
      <w:kern w:val="0"/>
      <w:sz w:val="20"/>
      <w:szCs w:val="20"/>
      <w:lang w:bidi="he-IL"/>
      <w14:ligatures w14:val="none"/>
    </w:rPr>
  </w:style>
  <w:style w:type="paragraph" w:customStyle="1" w:styleId="TOC91">
    <w:name w:val="TOC 91"/>
    <w:basedOn w:val="Normal"/>
    <w:next w:val="Normal"/>
    <w:autoRedefine/>
    <w:uiPriority w:val="39"/>
    <w:semiHidden/>
    <w:unhideWhenUsed/>
    <w:rsid w:val="0008262A"/>
    <w:pPr>
      <w:spacing w:after="0" w:line="240" w:lineRule="auto"/>
      <w:ind w:left="1920"/>
    </w:pPr>
    <w:rPr>
      <w:rFonts w:eastAsia="Calibri" w:cs="Calibri"/>
      <w:kern w:val="0"/>
      <w:sz w:val="20"/>
      <w:szCs w:val="20"/>
      <w:lang w:bidi="he-IL"/>
      <w14:ligatures w14:val="none"/>
    </w:rPr>
  </w:style>
  <w:style w:type="character" w:customStyle="1" w:styleId="Hyperlink1">
    <w:name w:val="Hyperlink1"/>
    <w:basedOn w:val="DefaultParagraphFont"/>
    <w:uiPriority w:val="99"/>
    <w:unhideWhenUsed/>
    <w:rsid w:val="0008262A"/>
    <w:rPr>
      <w:color w:val="0563C1"/>
      <w:u w:val="single"/>
    </w:rPr>
  </w:style>
  <w:style w:type="character" w:styleId="CommentReference">
    <w:name w:val="annotation reference"/>
    <w:basedOn w:val="DefaultParagraphFont"/>
    <w:uiPriority w:val="99"/>
    <w:semiHidden/>
    <w:unhideWhenUsed/>
    <w:rsid w:val="0008262A"/>
    <w:rPr>
      <w:sz w:val="16"/>
      <w:szCs w:val="16"/>
    </w:rPr>
  </w:style>
  <w:style w:type="paragraph" w:customStyle="1" w:styleId="CommentText1">
    <w:name w:val="Comment Text1"/>
    <w:basedOn w:val="Normal"/>
    <w:next w:val="CommentText"/>
    <w:link w:val="CommentTextChar"/>
    <w:uiPriority w:val="99"/>
    <w:semiHidden/>
    <w:unhideWhenUsed/>
    <w:rsid w:val="0008262A"/>
    <w:pPr>
      <w:spacing w:after="0" w:line="240" w:lineRule="auto"/>
    </w:pPr>
    <w:rPr>
      <w:rFonts w:eastAsia="Times New Roman"/>
      <w:sz w:val="20"/>
      <w:szCs w:val="20"/>
    </w:rPr>
  </w:style>
  <w:style w:type="character" w:customStyle="1" w:styleId="CommentTextChar">
    <w:name w:val="Comment Text Char"/>
    <w:basedOn w:val="DefaultParagraphFont"/>
    <w:link w:val="CommentText1"/>
    <w:uiPriority w:val="99"/>
    <w:semiHidden/>
    <w:rsid w:val="0008262A"/>
    <w:rPr>
      <w:rFonts w:asciiTheme="minorHAnsi" w:eastAsia="Times New Roman" w:hAnsiTheme="minorHAnsi" w:cstheme="minorBidi"/>
      <w:kern w:val="2"/>
      <w:sz w:val="20"/>
      <w14:ligatures w14:val="standardContextual"/>
    </w:rPr>
  </w:style>
  <w:style w:type="character" w:styleId="UnresolvedMention">
    <w:name w:val="Unresolved Mention"/>
    <w:basedOn w:val="DefaultParagraphFont"/>
    <w:uiPriority w:val="99"/>
    <w:semiHidden/>
    <w:unhideWhenUsed/>
    <w:rsid w:val="0008262A"/>
    <w:rPr>
      <w:color w:val="605E5C"/>
      <w:shd w:val="clear" w:color="auto" w:fill="E1DFDD"/>
    </w:rPr>
  </w:style>
  <w:style w:type="paragraph" w:customStyle="1" w:styleId="CommentSubject1">
    <w:name w:val="Comment Subject1"/>
    <w:basedOn w:val="CommentText"/>
    <w:next w:val="CommentText"/>
    <w:uiPriority w:val="99"/>
    <w:semiHidden/>
    <w:unhideWhenUsed/>
    <w:rsid w:val="0008262A"/>
    <w:pPr>
      <w:spacing w:after="0"/>
    </w:pPr>
    <w:rPr>
      <w:rFonts w:eastAsia="Calibri"/>
      <w:b/>
      <w:bCs/>
      <w:kern w:val="0"/>
      <w:lang w:bidi="he-IL"/>
      <w14:ligatures w14:val="none"/>
    </w:rPr>
  </w:style>
  <w:style w:type="character" w:customStyle="1" w:styleId="CommentSubjectChar">
    <w:name w:val="Comment Subject Char"/>
    <w:basedOn w:val="CommentTextChar"/>
    <w:link w:val="CommentSubject"/>
    <w:uiPriority w:val="99"/>
    <w:semiHidden/>
    <w:rsid w:val="0008262A"/>
    <w:rPr>
      <w:rFonts w:asciiTheme="minorHAnsi" w:eastAsia="Times New Roman" w:hAnsiTheme="minorHAnsi" w:cstheme="minorBidi"/>
      <w:b/>
      <w:bCs/>
      <w:kern w:val="2"/>
      <w:sz w:val="20"/>
      <w14:ligatures w14:val="standardContextual"/>
    </w:rPr>
  </w:style>
  <w:style w:type="character" w:customStyle="1" w:styleId="FollowedHyperlink1">
    <w:name w:val="FollowedHyperlink1"/>
    <w:basedOn w:val="DefaultParagraphFont"/>
    <w:uiPriority w:val="99"/>
    <w:semiHidden/>
    <w:unhideWhenUsed/>
    <w:rsid w:val="0008262A"/>
    <w:rPr>
      <w:color w:val="954F72"/>
      <w:u w:val="single"/>
    </w:rPr>
  </w:style>
  <w:style w:type="character" w:styleId="Hyperlink">
    <w:name w:val="Hyperlink"/>
    <w:basedOn w:val="DefaultParagraphFont"/>
    <w:uiPriority w:val="99"/>
    <w:unhideWhenUsed/>
    <w:rsid w:val="0008262A"/>
    <w:rPr>
      <w:color w:val="467886" w:themeColor="hyperlink"/>
      <w:u w:val="single"/>
    </w:rPr>
  </w:style>
  <w:style w:type="paragraph" w:styleId="CommentText">
    <w:name w:val="annotation text"/>
    <w:basedOn w:val="Normal"/>
    <w:link w:val="CommentTextChar1"/>
    <w:uiPriority w:val="99"/>
    <w:semiHidden/>
    <w:unhideWhenUsed/>
    <w:rsid w:val="0008262A"/>
    <w:pPr>
      <w:spacing w:line="240" w:lineRule="auto"/>
    </w:pPr>
    <w:rPr>
      <w:sz w:val="20"/>
      <w:szCs w:val="20"/>
    </w:rPr>
  </w:style>
  <w:style w:type="character" w:customStyle="1" w:styleId="CommentTextChar1">
    <w:name w:val="Comment Text Char1"/>
    <w:basedOn w:val="DefaultParagraphFont"/>
    <w:link w:val="CommentText"/>
    <w:uiPriority w:val="99"/>
    <w:semiHidden/>
    <w:rsid w:val="0008262A"/>
    <w:rPr>
      <w:rFonts w:asciiTheme="minorHAnsi" w:eastAsiaTheme="minorEastAsia" w:hAnsiTheme="minorHAnsi" w:cstheme="minorBidi"/>
      <w:kern w:val="2"/>
      <w:sz w:val="20"/>
      <w14:ligatures w14:val="standardContextual"/>
    </w:rPr>
  </w:style>
  <w:style w:type="paragraph" w:styleId="CommentSubject">
    <w:name w:val="annotation subject"/>
    <w:basedOn w:val="CommentText"/>
    <w:next w:val="CommentText"/>
    <w:link w:val="CommentSubjectChar"/>
    <w:uiPriority w:val="99"/>
    <w:semiHidden/>
    <w:unhideWhenUsed/>
    <w:rsid w:val="0008262A"/>
    <w:rPr>
      <w:rFonts w:eastAsia="Times New Roman"/>
      <w:b/>
      <w:bCs/>
    </w:rPr>
  </w:style>
  <w:style w:type="character" w:customStyle="1" w:styleId="CommentSubjectChar1">
    <w:name w:val="Comment Subject Char1"/>
    <w:basedOn w:val="CommentTextChar1"/>
    <w:uiPriority w:val="99"/>
    <w:semiHidden/>
    <w:rsid w:val="0008262A"/>
    <w:rPr>
      <w:rFonts w:asciiTheme="minorHAnsi" w:eastAsiaTheme="minorEastAsia" w:hAnsiTheme="minorHAnsi" w:cstheme="minorBidi"/>
      <w:b/>
      <w:bCs/>
      <w:kern w:val="2"/>
      <w:sz w:val="20"/>
      <w14:ligatures w14:val="standardContextual"/>
    </w:rPr>
  </w:style>
  <w:style w:type="character" w:styleId="FollowedHyperlink">
    <w:name w:val="FollowedHyperlink"/>
    <w:basedOn w:val="DefaultParagraphFont"/>
    <w:uiPriority w:val="99"/>
    <w:semiHidden/>
    <w:unhideWhenUsed/>
    <w:rsid w:val="0008262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2539460">
      <w:bodyDiv w:val="1"/>
      <w:marLeft w:val="0"/>
      <w:marRight w:val="0"/>
      <w:marTop w:val="0"/>
      <w:marBottom w:val="0"/>
      <w:divBdr>
        <w:top w:val="none" w:sz="0" w:space="0" w:color="auto"/>
        <w:left w:val="none" w:sz="0" w:space="0" w:color="auto"/>
        <w:bottom w:val="none" w:sz="0" w:space="0" w:color="auto"/>
        <w:right w:val="none" w:sz="0" w:space="0" w:color="auto"/>
      </w:divBdr>
    </w:div>
    <w:div w:id="1086730830">
      <w:bodyDiv w:val="1"/>
      <w:marLeft w:val="0"/>
      <w:marRight w:val="0"/>
      <w:marTop w:val="0"/>
      <w:marBottom w:val="0"/>
      <w:divBdr>
        <w:top w:val="none" w:sz="0" w:space="0" w:color="auto"/>
        <w:left w:val="none" w:sz="0" w:space="0" w:color="auto"/>
        <w:bottom w:val="none" w:sz="0" w:space="0" w:color="auto"/>
        <w:right w:val="none" w:sz="0" w:space="0" w:color="auto"/>
      </w:divBdr>
    </w:div>
    <w:div w:id="175003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doi.org/10.3389/fpsyt.2024.1303847" TargetMode="External"/><Relationship Id="rId1" Type="http://schemas.openxmlformats.org/officeDocument/2006/relationships/hyperlink" Target="https://psycnet.apa.org/doi/10.1037/cdp00006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32</Pages>
  <Words>6889</Words>
  <Characters>39272</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Cariaga, Peter</dc:creator>
  <cp:keywords/>
  <dc:description/>
  <cp:lastModifiedBy>Cariaga, Peter</cp:lastModifiedBy>
  <cp:revision>3</cp:revision>
  <dcterms:created xsi:type="dcterms:W3CDTF">2024-09-15T22:22:00Z</dcterms:created>
  <dcterms:modified xsi:type="dcterms:W3CDTF">2024-09-16T03:58:00Z</dcterms:modified>
</cp:coreProperties>
</file>