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C12D2" w14:textId="77777777" w:rsidR="00FB5AD1" w:rsidRPr="00660F29" w:rsidRDefault="00FB5AD1" w:rsidP="00FB5AD1">
      <w:pPr>
        <w:spacing w:after="240" w:line="240" w:lineRule="auto"/>
        <w:jc w:val="center"/>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Burnout among Christian Youth Workers: A Cross National Analysis</w:t>
      </w:r>
    </w:p>
    <w:p w14:paraId="229EC132" w14:textId="3AA07B51" w:rsidR="00FB5AD1" w:rsidRPr="00660F29" w:rsidRDefault="00934A6F" w:rsidP="00FB5AD1">
      <w:pPr>
        <w:spacing w:before="240" w:after="240" w:line="240" w:lineRule="auto"/>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 xml:space="preserve">Len Kageler, </w:t>
      </w:r>
      <w:r w:rsidR="007A43E3" w:rsidRPr="00660F29">
        <w:rPr>
          <w:rFonts w:ascii="Times New Roman" w:eastAsia="Times New Roman" w:hAnsi="Times New Roman" w:cs="Times New Roman"/>
          <w:b/>
          <w:bCs/>
          <w:color w:val="000000"/>
          <w:sz w:val="24"/>
          <w:szCs w:val="24"/>
        </w:rPr>
        <w:t>Ph.D.</w:t>
      </w:r>
      <w:r w:rsidR="000B44F3" w:rsidRPr="00660F29">
        <w:rPr>
          <w:rFonts w:ascii="Times New Roman" w:eastAsia="Times New Roman" w:hAnsi="Times New Roman" w:cs="Times New Roman"/>
          <w:b/>
          <w:bCs/>
          <w:color w:val="000000"/>
          <w:sz w:val="24"/>
          <w:szCs w:val="24"/>
        </w:rPr>
        <w:t xml:space="preserve">  </w:t>
      </w:r>
      <w:r w:rsidR="00FB5AD1" w:rsidRPr="00660F29">
        <w:rPr>
          <w:rFonts w:ascii="Times New Roman" w:eastAsia="Times New Roman" w:hAnsi="Times New Roman" w:cs="Times New Roman"/>
          <w:bCs/>
          <w:color w:val="000000"/>
          <w:sz w:val="24"/>
          <w:szCs w:val="24"/>
        </w:rPr>
        <w:t>Nyack College, Nyack, New York</w:t>
      </w:r>
      <w:r w:rsidR="007A43E3" w:rsidRPr="00660F29">
        <w:rPr>
          <w:rFonts w:ascii="Times New Roman" w:eastAsia="Times New Roman" w:hAnsi="Times New Roman" w:cs="Times New Roman"/>
          <w:sz w:val="24"/>
          <w:szCs w:val="24"/>
        </w:rPr>
        <w:br/>
      </w:r>
      <w:r w:rsidR="000B44F3" w:rsidRPr="00660F29">
        <w:rPr>
          <w:rFonts w:ascii="Times New Roman" w:eastAsia="Times New Roman" w:hAnsi="Times New Roman" w:cs="Times New Roman"/>
          <w:b/>
          <w:bCs/>
          <w:color w:val="000000"/>
          <w:sz w:val="24"/>
          <w:szCs w:val="24"/>
        </w:rPr>
        <w:t xml:space="preserve">Mike Severe, Ph.D.  </w:t>
      </w:r>
      <w:r w:rsidR="00FB5AD1" w:rsidRPr="00660F29">
        <w:rPr>
          <w:rFonts w:ascii="Times New Roman" w:eastAsia="Times New Roman" w:hAnsi="Times New Roman" w:cs="Times New Roman"/>
          <w:bCs/>
          <w:color w:val="000000"/>
          <w:sz w:val="24"/>
          <w:szCs w:val="24"/>
        </w:rPr>
        <w:t>Taylor University, Upland, Indiana</w:t>
      </w:r>
      <w:r w:rsidR="007A43E3" w:rsidRPr="00660F29">
        <w:rPr>
          <w:rFonts w:ascii="Times New Roman" w:eastAsia="Times New Roman" w:hAnsi="Times New Roman" w:cs="Times New Roman"/>
          <w:sz w:val="24"/>
          <w:szCs w:val="24"/>
        </w:rPr>
        <w:br/>
      </w:r>
      <w:r w:rsidR="000B44F3" w:rsidRPr="00660F29">
        <w:rPr>
          <w:rFonts w:ascii="Times New Roman" w:eastAsia="Times New Roman" w:hAnsi="Times New Roman" w:cs="Times New Roman"/>
          <w:b/>
          <w:bCs/>
          <w:color w:val="000000"/>
          <w:sz w:val="24"/>
          <w:szCs w:val="24"/>
        </w:rPr>
        <w:t xml:space="preserve">Faith Argeropolis, B.S.  </w:t>
      </w:r>
      <w:r w:rsidR="00FB5AD1" w:rsidRPr="00660F29">
        <w:rPr>
          <w:rFonts w:ascii="Times New Roman" w:eastAsia="Times New Roman" w:hAnsi="Times New Roman" w:cs="Times New Roman"/>
          <w:bCs/>
          <w:color w:val="000000"/>
          <w:sz w:val="24"/>
          <w:szCs w:val="24"/>
        </w:rPr>
        <w:t>Nyack College</w:t>
      </w:r>
      <w:r w:rsidRPr="00660F29">
        <w:rPr>
          <w:rFonts w:ascii="Times New Roman" w:eastAsia="Times New Roman" w:hAnsi="Times New Roman" w:cs="Times New Roman"/>
          <w:bCs/>
          <w:color w:val="000000"/>
          <w:sz w:val="24"/>
          <w:szCs w:val="24"/>
        </w:rPr>
        <w:t>, Nyack, New York</w:t>
      </w:r>
    </w:p>
    <w:p w14:paraId="3F6653A9" w14:textId="77777777" w:rsidR="00FB5AD1" w:rsidRPr="001D5D0E" w:rsidRDefault="00FB5AD1" w:rsidP="001D5D0E">
      <w:pPr>
        <w:spacing w:after="0" w:line="240" w:lineRule="auto"/>
        <w:jc w:val="center"/>
        <w:rPr>
          <w:rFonts w:ascii="Times New Roman" w:eastAsia="Times New Roman" w:hAnsi="Times New Roman" w:cs="Times New Roman"/>
          <w:sz w:val="28"/>
          <w:szCs w:val="24"/>
        </w:rPr>
      </w:pPr>
      <w:r w:rsidRPr="001D5D0E">
        <w:rPr>
          <w:rFonts w:ascii="Times New Roman" w:eastAsia="Times New Roman" w:hAnsi="Times New Roman" w:cs="Times New Roman"/>
          <w:b/>
          <w:bCs/>
          <w:color w:val="000000"/>
          <w:sz w:val="28"/>
          <w:szCs w:val="24"/>
        </w:rPr>
        <w:t>Abstract</w:t>
      </w:r>
    </w:p>
    <w:p w14:paraId="53A45296" w14:textId="4BC642A5" w:rsidR="00FB5AD1" w:rsidRPr="00660F29" w:rsidRDefault="00FB5AD1" w:rsidP="00FB0606">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The subject of burnout has received a great deal of popular and academic attention, as the issue is a common problem and experience in both the United States and U</w:t>
      </w:r>
      <w:r w:rsidR="009745A1" w:rsidRPr="00660F29">
        <w:rPr>
          <w:rFonts w:ascii="Times New Roman" w:eastAsia="Times New Roman" w:hAnsi="Times New Roman" w:cs="Times New Roman"/>
          <w:color w:val="000000"/>
          <w:sz w:val="24"/>
          <w:szCs w:val="24"/>
        </w:rPr>
        <w:t xml:space="preserve">nited </w:t>
      </w:r>
      <w:r w:rsidRPr="00660F29">
        <w:rPr>
          <w:rFonts w:ascii="Times New Roman" w:eastAsia="Times New Roman" w:hAnsi="Times New Roman" w:cs="Times New Roman"/>
          <w:color w:val="000000"/>
          <w:sz w:val="24"/>
          <w:szCs w:val="24"/>
        </w:rPr>
        <w:t>K</w:t>
      </w:r>
      <w:r w:rsidR="009745A1" w:rsidRPr="00660F29">
        <w:rPr>
          <w:rFonts w:ascii="Times New Roman" w:eastAsia="Times New Roman" w:hAnsi="Times New Roman" w:cs="Times New Roman"/>
          <w:color w:val="000000"/>
          <w:sz w:val="24"/>
          <w:szCs w:val="24"/>
        </w:rPr>
        <w:t>ingdom</w:t>
      </w:r>
      <w:r w:rsidRPr="00660F29">
        <w:rPr>
          <w:rFonts w:ascii="Times New Roman" w:eastAsia="Times New Roman" w:hAnsi="Times New Roman" w:cs="Times New Roman"/>
          <w:color w:val="000000"/>
          <w:sz w:val="24"/>
          <w:szCs w:val="24"/>
        </w:rPr>
        <w:t xml:space="preserve"> context. This paper, after a representative literature review, presents and discusses findings about burnout among Christian youth workers. </w:t>
      </w:r>
      <w:r w:rsidR="00933F00">
        <w:rPr>
          <w:rFonts w:ascii="Times New Roman" w:eastAsia="Times New Roman" w:hAnsi="Times New Roman" w:cs="Times New Roman"/>
          <w:color w:val="000000"/>
          <w:sz w:val="24"/>
          <w:szCs w:val="24"/>
        </w:rPr>
        <w:t xml:space="preserve">Youth workers (123) </w:t>
      </w:r>
      <w:r w:rsidR="00933F00" w:rsidRPr="00660F29">
        <w:rPr>
          <w:rFonts w:ascii="Times New Roman" w:eastAsia="Times New Roman" w:hAnsi="Times New Roman" w:cs="Times New Roman"/>
          <w:color w:val="000000"/>
          <w:sz w:val="24"/>
          <w:szCs w:val="24"/>
        </w:rPr>
        <w:t>in the US and the UK</w:t>
      </w:r>
      <w:r w:rsidR="00933F00">
        <w:rPr>
          <w:rFonts w:ascii="Times New Roman" w:eastAsia="Times New Roman" w:hAnsi="Times New Roman" w:cs="Times New Roman"/>
          <w:color w:val="000000"/>
          <w:sz w:val="24"/>
          <w:szCs w:val="24"/>
        </w:rPr>
        <w:t xml:space="preserve"> were surveyed </w:t>
      </w:r>
      <w:r w:rsidR="004D7E13">
        <w:rPr>
          <w:rFonts w:ascii="Times New Roman" w:eastAsia="Times New Roman" w:hAnsi="Times New Roman" w:cs="Times New Roman"/>
          <w:color w:val="000000"/>
          <w:sz w:val="24"/>
          <w:szCs w:val="24"/>
        </w:rPr>
        <w:t xml:space="preserve">in </w:t>
      </w:r>
      <w:r w:rsidR="00933F00">
        <w:rPr>
          <w:rFonts w:ascii="Times New Roman" w:eastAsia="Times New Roman" w:hAnsi="Times New Roman" w:cs="Times New Roman"/>
          <w:color w:val="000000"/>
          <w:sz w:val="24"/>
          <w:szCs w:val="24"/>
        </w:rPr>
        <w:t xml:space="preserve">2020 </w:t>
      </w:r>
      <w:r w:rsidR="0002422D" w:rsidRPr="00660F29">
        <w:rPr>
          <w:rFonts w:ascii="Times New Roman" w:eastAsia="Times New Roman" w:hAnsi="Times New Roman" w:cs="Times New Roman"/>
          <w:color w:val="000000"/>
          <w:sz w:val="24"/>
          <w:szCs w:val="24"/>
        </w:rPr>
        <w:t>on youth ministry burnout</w:t>
      </w:r>
      <w:r w:rsidR="00933F00">
        <w:rPr>
          <w:rFonts w:ascii="Times New Roman" w:eastAsia="Times New Roman" w:hAnsi="Times New Roman" w:cs="Times New Roman"/>
          <w:color w:val="000000"/>
          <w:sz w:val="24"/>
          <w:szCs w:val="24"/>
        </w:rPr>
        <w:t>.</w:t>
      </w:r>
      <w:r w:rsidR="0002422D" w:rsidRPr="00660F29">
        <w:rPr>
          <w:rFonts w:ascii="Times New Roman" w:eastAsia="Times New Roman" w:hAnsi="Times New Roman" w:cs="Times New Roman"/>
          <w:color w:val="000000"/>
          <w:sz w:val="24"/>
          <w:szCs w:val="24"/>
        </w:rPr>
        <w:t xml:space="preserve"> </w:t>
      </w:r>
      <w:r w:rsidR="00933F00">
        <w:rPr>
          <w:rFonts w:ascii="Times New Roman" w:eastAsia="Times New Roman" w:hAnsi="Times New Roman" w:cs="Times New Roman"/>
          <w:color w:val="000000"/>
          <w:sz w:val="24"/>
          <w:szCs w:val="24"/>
        </w:rPr>
        <w:t xml:space="preserve">Causes of burnout, recovery and prevention are discussed. </w:t>
      </w:r>
      <w:r w:rsidRPr="00660F29">
        <w:rPr>
          <w:rFonts w:ascii="Times New Roman" w:eastAsia="Times New Roman" w:hAnsi="Times New Roman" w:cs="Times New Roman"/>
          <w:color w:val="000000"/>
          <w:sz w:val="24"/>
          <w:szCs w:val="24"/>
        </w:rPr>
        <w:t xml:space="preserve">This research will be of interest not only to youth ministry practitioners, but </w:t>
      </w:r>
      <w:r w:rsidR="0002422D" w:rsidRPr="00660F29">
        <w:rPr>
          <w:rFonts w:ascii="Times New Roman" w:eastAsia="Times New Roman" w:hAnsi="Times New Roman" w:cs="Times New Roman"/>
          <w:color w:val="000000"/>
          <w:sz w:val="24"/>
          <w:szCs w:val="24"/>
        </w:rPr>
        <w:t xml:space="preserve">also </w:t>
      </w:r>
      <w:r w:rsidRPr="00660F29">
        <w:rPr>
          <w:rFonts w:ascii="Times New Roman" w:eastAsia="Times New Roman" w:hAnsi="Times New Roman" w:cs="Times New Roman"/>
          <w:color w:val="000000"/>
          <w:sz w:val="24"/>
          <w:szCs w:val="24"/>
        </w:rPr>
        <w:t>denominational leaders and youth ministry educators.</w:t>
      </w:r>
    </w:p>
    <w:p w14:paraId="62011650" w14:textId="77777777" w:rsidR="00FB5AD1" w:rsidRPr="001D5D0E" w:rsidRDefault="00FB5AD1" w:rsidP="001D5D0E">
      <w:pPr>
        <w:spacing w:before="240" w:after="0" w:line="240" w:lineRule="auto"/>
        <w:jc w:val="center"/>
        <w:rPr>
          <w:rFonts w:ascii="Times New Roman" w:eastAsia="Times New Roman" w:hAnsi="Times New Roman" w:cs="Times New Roman"/>
          <w:sz w:val="28"/>
          <w:szCs w:val="24"/>
        </w:rPr>
      </w:pPr>
      <w:r w:rsidRPr="001D5D0E">
        <w:rPr>
          <w:rFonts w:ascii="Times New Roman" w:eastAsia="Times New Roman" w:hAnsi="Times New Roman" w:cs="Times New Roman"/>
          <w:b/>
          <w:bCs/>
          <w:color w:val="000000"/>
          <w:sz w:val="28"/>
          <w:szCs w:val="24"/>
        </w:rPr>
        <w:t>Introduction</w:t>
      </w:r>
    </w:p>
    <w:p w14:paraId="5EC1E263" w14:textId="3E25B2B0" w:rsidR="005056C4" w:rsidRPr="00660F29" w:rsidRDefault="00FB5AD1" w:rsidP="00D727E6">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Burnout is an often used term among those who engage in church based religious youth work as well as those who seek to train </w:t>
      </w:r>
      <w:r w:rsidR="009745A1" w:rsidRPr="00660F29">
        <w:rPr>
          <w:rFonts w:ascii="Times New Roman" w:eastAsia="Times New Roman" w:hAnsi="Times New Roman" w:cs="Times New Roman"/>
          <w:color w:val="000000"/>
          <w:sz w:val="24"/>
          <w:szCs w:val="24"/>
        </w:rPr>
        <w:t>youth workers</w:t>
      </w:r>
      <w:r w:rsidRPr="00660F29">
        <w:rPr>
          <w:rFonts w:ascii="Times New Roman" w:eastAsia="Times New Roman" w:hAnsi="Times New Roman" w:cs="Times New Roman"/>
          <w:color w:val="000000"/>
          <w:sz w:val="24"/>
          <w:szCs w:val="24"/>
        </w:rPr>
        <w:t>. The subject of youth worker burnout comes up frequently in ministry related magazines and popular books aimed at the religious youth worker</w:t>
      </w:r>
      <w:r w:rsidR="00C17AF6" w:rsidRPr="00660F29">
        <w:rPr>
          <w:rFonts w:ascii="Times New Roman" w:eastAsia="Times New Roman" w:hAnsi="Times New Roman" w:cs="Times New Roman"/>
          <w:color w:val="000000"/>
          <w:sz w:val="24"/>
          <w:szCs w:val="24"/>
        </w:rPr>
        <w:t>.</w:t>
      </w:r>
      <w:r w:rsidR="00C52945" w:rsidRPr="00660F29">
        <w:rPr>
          <w:rStyle w:val="EndnoteReference"/>
          <w:rFonts w:ascii="Times New Roman" w:eastAsia="Times New Roman" w:hAnsi="Times New Roman" w:cs="Times New Roman"/>
          <w:color w:val="000000"/>
          <w:sz w:val="24"/>
          <w:szCs w:val="24"/>
        </w:rPr>
        <w:endnoteReference w:id="1"/>
      </w:r>
      <w:r w:rsidR="001A6FFA">
        <w:rPr>
          <w:rFonts w:ascii="Times New Roman" w:eastAsia="Times New Roman" w:hAnsi="Times New Roman" w:cs="Times New Roman"/>
          <w:color w:val="000000"/>
          <w:sz w:val="24"/>
          <w:szCs w:val="24"/>
        </w:rPr>
        <w:t>[1]</w:t>
      </w:r>
    </w:p>
    <w:p w14:paraId="4F16DC50" w14:textId="262AFE46" w:rsidR="00FB5AD1" w:rsidRPr="00660F29" w:rsidRDefault="00FB5AD1" w:rsidP="00B31780">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While burnout research is robust in the United States</w:t>
      </w:r>
      <w:r w:rsidR="000E189E" w:rsidRPr="00660F29">
        <w:rPr>
          <w:rFonts w:ascii="Times New Roman" w:eastAsia="Times New Roman" w:hAnsi="Times New Roman" w:cs="Times New Roman"/>
          <w:color w:val="000000"/>
          <w:sz w:val="24"/>
          <w:szCs w:val="24"/>
        </w:rPr>
        <w:t xml:space="preserve"> and the UK,</w:t>
      </w:r>
      <w:r w:rsidRPr="00660F29">
        <w:rPr>
          <w:rFonts w:ascii="Times New Roman" w:eastAsia="Times New Roman" w:hAnsi="Times New Roman" w:cs="Times New Roman"/>
          <w:color w:val="000000"/>
          <w:sz w:val="24"/>
          <w:szCs w:val="24"/>
        </w:rPr>
        <w:t xml:space="preserve"> academic research related specifically to burnout among church-based religious youth workers is virtually non-existent</w:t>
      </w:r>
      <w:r w:rsidR="000E189E" w:rsidRPr="00660F29">
        <w:rPr>
          <w:rFonts w:ascii="Times New Roman" w:eastAsia="Times New Roman" w:hAnsi="Times New Roman" w:cs="Times New Roman"/>
          <w:color w:val="000000"/>
          <w:sz w:val="24"/>
          <w:szCs w:val="24"/>
        </w:rPr>
        <w:t>.</w:t>
      </w:r>
      <w:r w:rsidR="00D423BB"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Whereas burnout research at the theoretical and conceptual level is widespread, and whereas these models and conceptualizations have been amply explored in s</w:t>
      </w:r>
      <w:r w:rsidR="003B7CFD" w:rsidRPr="00660F29">
        <w:rPr>
          <w:rFonts w:ascii="Times New Roman" w:eastAsia="Times New Roman" w:hAnsi="Times New Roman" w:cs="Times New Roman"/>
          <w:color w:val="000000"/>
          <w:sz w:val="24"/>
          <w:szCs w:val="24"/>
        </w:rPr>
        <w:t>pecific occupational subgroups, including clergy</w:t>
      </w:r>
      <w:r w:rsidRPr="00660F29">
        <w:rPr>
          <w:rFonts w:ascii="Times New Roman" w:eastAsia="Times New Roman" w:hAnsi="Times New Roman" w:cs="Times New Roman"/>
          <w:color w:val="000000"/>
          <w:sz w:val="24"/>
          <w:szCs w:val="24"/>
        </w:rPr>
        <w:t>, this study takes the next step and consid</w:t>
      </w:r>
      <w:r w:rsidR="00716BBB" w:rsidRPr="00660F29">
        <w:rPr>
          <w:rFonts w:ascii="Times New Roman" w:eastAsia="Times New Roman" w:hAnsi="Times New Roman" w:cs="Times New Roman"/>
          <w:color w:val="000000"/>
          <w:sz w:val="24"/>
          <w:szCs w:val="24"/>
        </w:rPr>
        <w:t>ers those who occupy the church</w:t>
      </w:r>
      <w:r w:rsidR="00D423BB"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staff position of youth worker.</w:t>
      </w:r>
      <w:r w:rsidR="007C25C1" w:rsidRPr="00660F29">
        <w:rPr>
          <w:rStyle w:val="EndnoteReference"/>
          <w:rFonts w:ascii="Times New Roman" w:eastAsia="Times New Roman" w:hAnsi="Times New Roman" w:cs="Times New Roman"/>
          <w:color w:val="000000"/>
          <w:sz w:val="24"/>
          <w:szCs w:val="24"/>
        </w:rPr>
        <w:endnoteReference w:id="2"/>
      </w:r>
      <w:r w:rsidR="001A6FFA">
        <w:rPr>
          <w:rFonts w:ascii="Times New Roman" w:eastAsia="Times New Roman" w:hAnsi="Times New Roman" w:cs="Times New Roman"/>
          <w:color w:val="000000"/>
          <w:sz w:val="24"/>
          <w:szCs w:val="24"/>
        </w:rPr>
        <w:t>[2]</w:t>
      </w:r>
    </w:p>
    <w:p w14:paraId="3B0EB591" w14:textId="77777777" w:rsidR="00E95BE9" w:rsidRPr="00660F29" w:rsidRDefault="00FB5AD1" w:rsidP="00B31780">
      <w:pPr>
        <w:spacing w:after="0" w:line="240" w:lineRule="auto"/>
        <w:ind w:firstLine="720"/>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 xml:space="preserve">Of those youth workers who have left their positions naming “burnout” as a cause, what are the contributing factors? What differences are there </w:t>
      </w:r>
      <w:r w:rsidR="00716BBB" w:rsidRPr="00660F29">
        <w:rPr>
          <w:rFonts w:ascii="Times New Roman" w:eastAsia="Times New Roman" w:hAnsi="Times New Roman" w:cs="Times New Roman"/>
          <w:color w:val="000000"/>
          <w:sz w:val="24"/>
          <w:szCs w:val="24"/>
        </w:rPr>
        <w:t xml:space="preserve">in </w:t>
      </w:r>
      <w:r w:rsidRPr="00660F29">
        <w:rPr>
          <w:rFonts w:ascii="Times New Roman" w:eastAsia="Times New Roman" w:hAnsi="Times New Roman" w:cs="Times New Roman"/>
          <w:color w:val="000000"/>
          <w:sz w:val="24"/>
          <w:szCs w:val="24"/>
        </w:rPr>
        <w:t>how US based youth workers frame and conceptualize their burnout experience, compared to their counterparts in other countries? For those who burned out but recovered and stayed, what was it that helped them to recover? Research based insight here will buttress the efforts of those who train youth workers, as well as youth ministry practitioners themselves.</w:t>
      </w:r>
    </w:p>
    <w:p w14:paraId="3E58409C" w14:textId="77777777" w:rsidR="005056C4" w:rsidRPr="00660F29" w:rsidRDefault="00FB5AD1" w:rsidP="00C85A53">
      <w:pPr>
        <w:spacing w:before="240" w:after="0" w:line="240" w:lineRule="auto"/>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Definitions</w:t>
      </w:r>
    </w:p>
    <w:p w14:paraId="24569E9C" w14:textId="329BD35E" w:rsidR="00FB5AD1" w:rsidRPr="00660F29" w:rsidRDefault="00FB5AD1" w:rsidP="00282761">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Burnout is now </w:t>
      </w:r>
      <w:r w:rsidR="005568F5" w:rsidRPr="00660F29">
        <w:rPr>
          <w:rFonts w:ascii="Times New Roman" w:eastAsia="Times New Roman" w:hAnsi="Times New Roman" w:cs="Times New Roman"/>
          <w:color w:val="000000"/>
          <w:sz w:val="24"/>
          <w:szCs w:val="24"/>
        </w:rPr>
        <w:t>considered</w:t>
      </w:r>
      <w:r w:rsidRPr="00660F29">
        <w:rPr>
          <w:rFonts w:ascii="Times New Roman" w:eastAsia="Times New Roman" w:hAnsi="Times New Roman" w:cs="Times New Roman"/>
          <w:color w:val="000000"/>
          <w:sz w:val="24"/>
          <w:szCs w:val="24"/>
        </w:rPr>
        <w:t xml:space="preserve"> a distinct malady. The World Health Organization </w:t>
      </w:r>
      <w:r w:rsidR="00757DAF" w:rsidRPr="00660F29">
        <w:rPr>
          <w:rFonts w:ascii="Times New Roman" w:eastAsia="Times New Roman" w:hAnsi="Times New Roman" w:cs="Times New Roman"/>
          <w:color w:val="000000"/>
          <w:sz w:val="24"/>
          <w:szCs w:val="24"/>
        </w:rPr>
        <w:t>defines in these words:</w:t>
      </w:r>
      <w:r w:rsidR="007C25C1" w:rsidRPr="00660F29">
        <w:rPr>
          <w:rFonts w:ascii="Times New Roman" w:eastAsia="Times New Roman" w:hAnsi="Times New Roman" w:cs="Times New Roman"/>
          <w:color w:val="000000"/>
          <w:sz w:val="24"/>
          <w:szCs w:val="24"/>
        </w:rPr>
        <w:t xml:space="preserve"> </w:t>
      </w:r>
      <w:r w:rsidR="007C25C1" w:rsidRPr="00660F29">
        <w:rPr>
          <w:rFonts w:ascii="Times New Roman" w:eastAsia="Times New Roman" w:hAnsi="Times New Roman" w:cs="Times New Roman"/>
          <w:i/>
          <w:iCs/>
          <w:color w:val="000000"/>
          <w:sz w:val="24"/>
          <w:szCs w:val="24"/>
        </w:rPr>
        <w:t>Burn-out is a syndrome conceptualized as resulting from chronic workplace stress that has not been successfully managed. It is characterized by three dimensions: feelings of energy depletion or exhaustion; increased mental distance from one's job, or feelings of negativism or cynicism related to one's job</w:t>
      </w:r>
      <w:r w:rsidR="00F707B7" w:rsidRPr="00660F29">
        <w:rPr>
          <w:rFonts w:ascii="Times New Roman" w:eastAsia="Times New Roman" w:hAnsi="Times New Roman" w:cs="Times New Roman"/>
          <w:i/>
          <w:iCs/>
          <w:color w:val="000000"/>
          <w:sz w:val="24"/>
          <w:szCs w:val="24"/>
        </w:rPr>
        <w:t>.</w:t>
      </w:r>
      <w:r w:rsidR="00F707B7" w:rsidRPr="00660F29">
        <w:rPr>
          <w:rStyle w:val="EndnoteReference"/>
          <w:rFonts w:ascii="Times New Roman" w:eastAsia="Times New Roman" w:hAnsi="Times New Roman" w:cs="Times New Roman"/>
          <w:i/>
          <w:iCs/>
          <w:color w:val="000000"/>
          <w:sz w:val="24"/>
          <w:szCs w:val="24"/>
        </w:rPr>
        <w:endnoteReference w:id="3"/>
      </w:r>
      <w:r w:rsidR="001A6FFA">
        <w:rPr>
          <w:rFonts w:ascii="Times New Roman" w:eastAsia="Times New Roman" w:hAnsi="Times New Roman" w:cs="Times New Roman"/>
          <w:iCs/>
          <w:color w:val="000000"/>
          <w:sz w:val="24"/>
          <w:szCs w:val="24"/>
        </w:rPr>
        <w:t>[3]</w:t>
      </w:r>
      <w:r w:rsidR="00282761"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 xml:space="preserve">Although not listed by the </w:t>
      </w:r>
      <w:r w:rsidRPr="00660F29">
        <w:rPr>
          <w:rFonts w:ascii="Times New Roman" w:eastAsia="Times New Roman" w:hAnsi="Times New Roman" w:cs="Times New Roman"/>
          <w:i/>
          <w:iCs/>
          <w:color w:val="000000"/>
          <w:sz w:val="24"/>
          <w:szCs w:val="24"/>
        </w:rPr>
        <w:t xml:space="preserve">Diagnostic and Statistical Manual of Mental Disorders </w:t>
      </w:r>
      <w:r w:rsidRPr="00660F29">
        <w:rPr>
          <w:rFonts w:ascii="Times New Roman" w:eastAsia="Times New Roman" w:hAnsi="Times New Roman" w:cs="Times New Roman"/>
          <w:color w:val="000000"/>
          <w:sz w:val="24"/>
          <w:szCs w:val="24"/>
        </w:rPr>
        <w:t xml:space="preserve">(DSM-V), Canadian and Italian psychiatrists </w:t>
      </w:r>
      <w:r w:rsidR="003C7C3D" w:rsidRPr="00660F29">
        <w:rPr>
          <w:rFonts w:ascii="Times New Roman" w:eastAsia="Times New Roman" w:hAnsi="Times New Roman" w:cs="Times New Roman"/>
          <w:color w:val="000000"/>
          <w:sz w:val="24"/>
          <w:szCs w:val="24"/>
        </w:rPr>
        <w:t xml:space="preserve">such as Chirico </w:t>
      </w:r>
      <w:r w:rsidRPr="00660F29">
        <w:rPr>
          <w:rFonts w:ascii="Times New Roman" w:eastAsia="Times New Roman" w:hAnsi="Times New Roman" w:cs="Times New Roman"/>
          <w:color w:val="000000"/>
          <w:sz w:val="24"/>
          <w:szCs w:val="24"/>
        </w:rPr>
        <w:t>have argued that burnout can be considered a particular mental adjustme</w:t>
      </w:r>
      <w:r w:rsidR="005F0843" w:rsidRPr="00660F29">
        <w:rPr>
          <w:rFonts w:ascii="Times New Roman" w:eastAsia="Times New Roman" w:hAnsi="Times New Roman" w:cs="Times New Roman"/>
          <w:color w:val="000000"/>
          <w:sz w:val="24"/>
          <w:szCs w:val="24"/>
        </w:rPr>
        <w:t xml:space="preserve">nt disorder </w:t>
      </w:r>
      <w:r w:rsidR="00127EA3" w:rsidRPr="00660F29">
        <w:rPr>
          <w:rFonts w:ascii="Times New Roman" w:eastAsia="Times New Roman" w:hAnsi="Times New Roman" w:cs="Times New Roman"/>
          <w:color w:val="000000"/>
          <w:sz w:val="24"/>
          <w:szCs w:val="24"/>
        </w:rPr>
        <w:t>and</w:t>
      </w:r>
      <w:r w:rsidR="005F0843" w:rsidRPr="00660F29">
        <w:rPr>
          <w:rFonts w:ascii="Times New Roman" w:eastAsia="Times New Roman" w:hAnsi="Times New Roman" w:cs="Times New Roman"/>
          <w:color w:val="000000"/>
          <w:sz w:val="24"/>
          <w:szCs w:val="24"/>
        </w:rPr>
        <w:t xml:space="preserve"> </w:t>
      </w:r>
      <w:r w:rsidR="00127EA3" w:rsidRPr="00660F29">
        <w:rPr>
          <w:rFonts w:ascii="Times New Roman" w:eastAsia="Times New Roman" w:hAnsi="Times New Roman" w:cs="Times New Roman"/>
          <w:color w:val="000000"/>
          <w:sz w:val="24"/>
          <w:szCs w:val="24"/>
        </w:rPr>
        <w:t xml:space="preserve">is </w:t>
      </w:r>
      <w:r w:rsidR="005F0843" w:rsidRPr="00660F29">
        <w:rPr>
          <w:rFonts w:ascii="Times New Roman" w:eastAsia="Times New Roman" w:hAnsi="Times New Roman" w:cs="Times New Roman"/>
          <w:color w:val="000000"/>
          <w:sz w:val="24"/>
          <w:szCs w:val="24"/>
        </w:rPr>
        <w:t xml:space="preserve">described by </w:t>
      </w:r>
      <w:r w:rsidR="00127EA3" w:rsidRPr="00660F29">
        <w:rPr>
          <w:rFonts w:ascii="Times New Roman" w:eastAsia="Times New Roman" w:hAnsi="Times New Roman" w:cs="Times New Roman"/>
          <w:color w:val="000000"/>
          <w:sz w:val="24"/>
          <w:szCs w:val="24"/>
        </w:rPr>
        <w:t xml:space="preserve">the </w:t>
      </w:r>
      <w:r w:rsidR="005F0843" w:rsidRPr="00660F29">
        <w:rPr>
          <w:rFonts w:ascii="Times New Roman" w:eastAsia="Times New Roman" w:hAnsi="Times New Roman" w:cs="Times New Roman"/>
          <w:color w:val="000000"/>
          <w:sz w:val="24"/>
          <w:szCs w:val="24"/>
        </w:rPr>
        <w:t>DSM.</w:t>
      </w:r>
      <w:r w:rsidR="008D55A6" w:rsidRPr="00660F29">
        <w:rPr>
          <w:rStyle w:val="EndnoteReference"/>
          <w:rFonts w:ascii="Times New Roman" w:eastAsia="Times New Roman" w:hAnsi="Times New Roman" w:cs="Times New Roman"/>
          <w:color w:val="000000"/>
          <w:sz w:val="24"/>
          <w:szCs w:val="24"/>
        </w:rPr>
        <w:endnoteReference w:id="4"/>
      </w:r>
      <w:r w:rsidR="001A6FFA">
        <w:rPr>
          <w:rFonts w:ascii="Times New Roman" w:eastAsia="Times New Roman" w:hAnsi="Times New Roman" w:cs="Times New Roman"/>
          <w:color w:val="000000"/>
          <w:sz w:val="24"/>
          <w:szCs w:val="24"/>
        </w:rPr>
        <w:t>[4]</w:t>
      </w:r>
      <w:r w:rsidR="003C7C3D" w:rsidRPr="00660F29">
        <w:rPr>
          <w:rFonts w:ascii="Times New Roman" w:eastAsia="Times New Roman" w:hAnsi="Times New Roman" w:cs="Times New Roman"/>
          <w:color w:val="000000"/>
          <w:sz w:val="24"/>
          <w:szCs w:val="24"/>
        </w:rPr>
        <w:t xml:space="preserve"> A team lead by Schaufeli</w:t>
      </w:r>
      <w:r w:rsidRPr="00660F29">
        <w:rPr>
          <w:rFonts w:ascii="Times New Roman" w:eastAsia="Times New Roman" w:hAnsi="Times New Roman" w:cs="Times New Roman"/>
          <w:color w:val="000000"/>
          <w:sz w:val="24"/>
          <w:szCs w:val="24"/>
        </w:rPr>
        <w:t xml:space="preserve"> </w:t>
      </w:r>
      <w:r w:rsidR="003C7C3D" w:rsidRPr="00660F29">
        <w:rPr>
          <w:rFonts w:ascii="Times New Roman" w:eastAsia="Times New Roman" w:hAnsi="Times New Roman" w:cs="Times New Roman"/>
          <w:color w:val="000000"/>
          <w:sz w:val="24"/>
          <w:szCs w:val="24"/>
        </w:rPr>
        <w:t>similarly concurs.</w:t>
      </w:r>
      <w:r w:rsidR="003C7C3D" w:rsidRPr="00660F29">
        <w:rPr>
          <w:rStyle w:val="EndnoteReference"/>
          <w:rFonts w:ascii="Times New Roman" w:eastAsia="Times New Roman" w:hAnsi="Times New Roman" w:cs="Times New Roman"/>
          <w:color w:val="000000"/>
          <w:sz w:val="24"/>
          <w:szCs w:val="24"/>
        </w:rPr>
        <w:endnoteReference w:id="5"/>
      </w:r>
      <w:r w:rsidR="001A6FFA">
        <w:rPr>
          <w:rFonts w:ascii="Times New Roman" w:eastAsia="Times New Roman" w:hAnsi="Times New Roman" w:cs="Times New Roman"/>
          <w:color w:val="000000"/>
          <w:sz w:val="24"/>
          <w:szCs w:val="24"/>
        </w:rPr>
        <w:t>[5]</w:t>
      </w:r>
      <w:r w:rsidRPr="00660F29">
        <w:rPr>
          <w:rFonts w:ascii="Times New Roman" w:eastAsia="Times New Roman" w:hAnsi="Times New Roman" w:cs="Times New Roman"/>
          <w:color w:val="000000"/>
          <w:sz w:val="24"/>
          <w:szCs w:val="24"/>
        </w:rPr>
        <w:t xml:space="preserve"> Dutch guidelines for the DSM-1V-TR lists burnout as an adjustment disorder</w:t>
      </w:r>
      <w:r w:rsidR="005F0843" w:rsidRPr="00660F29">
        <w:rPr>
          <w:rFonts w:ascii="Times New Roman" w:eastAsia="Times New Roman" w:hAnsi="Times New Roman" w:cs="Times New Roman"/>
          <w:color w:val="000000"/>
          <w:sz w:val="24"/>
          <w:szCs w:val="24"/>
        </w:rPr>
        <w:t>.</w:t>
      </w:r>
      <w:r w:rsidR="005E34DF" w:rsidRPr="00660F29">
        <w:rPr>
          <w:rStyle w:val="EndnoteReference"/>
          <w:rFonts w:ascii="Times New Roman" w:eastAsia="Times New Roman" w:hAnsi="Times New Roman" w:cs="Times New Roman"/>
          <w:color w:val="000000"/>
          <w:sz w:val="24"/>
          <w:szCs w:val="24"/>
        </w:rPr>
        <w:endnoteReference w:id="6"/>
      </w:r>
      <w:r w:rsidR="001A6FFA" w:rsidRPr="001A6FFA">
        <w:rPr>
          <w:rFonts w:ascii="Times New Roman" w:eastAsia="Times New Roman" w:hAnsi="Times New Roman" w:cs="Times New Roman"/>
          <w:color w:val="000000"/>
          <w:sz w:val="24"/>
          <w:szCs w:val="24"/>
        </w:rPr>
        <w:t xml:space="preserve"> </w:t>
      </w:r>
      <w:r w:rsidR="001A6FFA">
        <w:rPr>
          <w:rFonts w:ascii="Times New Roman" w:eastAsia="Times New Roman" w:hAnsi="Times New Roman" w:cs="Times New Roman"/>
          <w:color w:val="000000"/>
          <w:sz w:val="24"/>
          <w:szCs w:val="24"/>
        </w:rPr>
        <w:t>[6</w:t>
      </w:r>
      <w:r w:rsidR="001A6FFA">
        <w:rPr>
          <w:rFonts w:ascii="Times New Roman" w:eastAsia="Times New Roman" w:hAnsi="Times New Roman" w:cs="Times New Roman"/>
          <w:color w:val="000000"/>
          <w:sz w:val="24"/>
          <w:szCs w:val="24"/>
        </w:rPr>
        <w:t>]</w:t>
      </w:r>
    </w:p>
    <w:p w14:paraId="2A0F8384" w14:textId="23823B51" w:rsidR="00CD35F7" w:rsidRPr="00660F29" w:rsidRDefault="00FB5AD1" w:rsidP="00CD35F7">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Burnout is not something for whic</w:t>
      </w:r>
      <w:r w:rsidR="005F0843" w:rsidRPr="00660F29">
        <w:rPr>
          <w:rFonts w:ascii="Times New Roman" w:eastAsia="Times New Roman" w:hAnsi="Times New Roman" w:cs="Times New Roman"/>
          <w:color w:val="000000"/>
          <w:sz w:val="24"/>
          <w:szCs w:val="24"/>
        </w:rPr>
        <w:t>h one can obtain a prescription</w:t>
      </w:r>
      <w:r w:rsidR="006D5FE8" w:rsidRPr="00660F29">
        <w:rPr>
          <w:rFonts w:ascii="Times New Roman" w:eastAsia="Times New Roman" w:hAnsi="Times New Roman" w:cs="Times New Roman"/>
          <w:color w:val="000000"/>
          <w:sz w:val="24"/>
          <w:szCs w:val="24"/>
        </w:rPr>
        <w:t>,</w:t>
      </w:r>
      <w:r w:rsidR="008E7655" w:rsidRPr="00660F29">
        <w:rPr>
          <w:rStyle w:val="EndnoteReference"/>
          <w:rFonts w:ascii="Times New Roman" w:eastAsia="Times New Roman" w:hAnsi="Times New Roman" w:cs="Times New Roman"/>
          <w:color w:val="000000"/>
          <w:sz w:val="24"/>
          <w:szCs w:val="24"/>
        </w:rPr>
        <w:endnoteReference w:id="7"/>
      </w:r>
      <w:r w:rsidR="001A6FFA">
        <w:rPr>
          <w:rFonts w:ascii="Times New Roman" w:eastAsia="Times New Roman" w:hAnsi="Times New Roman" w:cs="Times New Roman"/>
          <w:color w:val="000000"/>
          <w:sz w:val="24"/>
          <w:szCs w:val="24"/>
        </w:rPr>
        <w:t>[7</w:t>
      </w:r>
      <w:r w:rsidR="001A6FFA">
        <w:rPr>
          <w:rFonts w:ascii="Times New Roman" w:eastAsia="Times New Roman" w:hAnsi="Times New Roman" w:cs="Times New Roman"/>
          <w:color w:val="000000"/>
          <w:sz w:val="24"/>
          <w:szCs w:val="24"/>
        </w:rPr>
        <w:t>]</w:t>
      </w:r>
      <w:r w:rsidR="005F0843"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 xml:space="preserve">but the concept of burnout is described variously by both US and non US researchers. Sometimes it is defined in terms of outcomes, such as </w:t>
      </w:r>
      <w:r w:rsidR="007547BC" w:rsidRPr="00660F29">
        <w:rPr>
          <w:rFonts w:ascii="Times New Roman" w:eastAsia="Times New Roman" w:hAnsi="Times New Roman" w:cs="Times New Roman"/>
          <w:color w:val="000000"/>
          <w:sz w:val="24"/>
          <w:szCs w:val="24"/>
        </w:rPr>
        <w:t>Cordes and Dougherty’s</w:t>
      </w:r>
      <w:r w:rsidR="00FE0256"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 xml:space="preserve">“increased turnover, absenteeism, and </w:t>
      </w:r>
      <w:r w:rsidRPr="00660F29">
        <w:rPr>
          <w:rFonts w:ascii="Times New Roman" w:eastAsia="Times New Roman" w:hAnsi="Times New Roman" w:cs="Times New Roman"/>
          <w:color w:val="000000"/>
          <w:sz w:val="24"/>
          <w:szCs w:val="24"/>
        </w:rPr>
        <w:lastRenderedPageBreak/>
        <w:t>reduced productivity</w:t>
      </w:r>
      <w:r w:rsidR="005F0843" w:rsidRPr="00660F29">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w:t>
      </w:r>
      <w:r w:rsidR="007547BC" w:rsidRPr="00660F29">
        <w:rPr>
          <w:rStyle w:val="EndnoteReference"/>
          <w:rFonts w:ascii="Times New Roman" w:eastAsia="Times New Roman" w:hAnsi="Times New Roman" w:cs="Times New Roman"/>
          <w:color w:val="000000"/>
          <w:sz w:val="24"/>
          <w:szCs w:val="24"/>
        </w:rPr>
        <w:endnoteReference w:id="8"/>
      </w:r>
      <w:r w:rsidR="001A6FFA">
        <w:rPr>
          <w:rFonts w:ascii="Times New Roman" w:eastAsia="Times New Roman" w:hAnsi="Times New Roman" w:cs="Times New Roman"/>
          <w:color w:val="000000"/>
          <w:sz w:val="24"/>
          <w:szCs w:val="24"/>
        </w:rPr>
        <w:t>[8</w:t>
      </w:r>
      <w:r w:rsidR="001A6FFA">
        <w:rPr>
          <w:rFonts w:ascii="Times New Roman" w:eastAsia="Times New Roman" w:hAnsi="Times New Roman" w:cs="Times New Roman"/>
          <w:color w:val="000000"/>
          <w:sz w:val="24"/>
          <w:szCs w:val="24"/>
        </w:rPr>
        <w:t>]</w:t>
      </w:r>
      <w:r w:rsidR="005F0843"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or as “exhaustion, cynicism, and perceived (lack of) job control”</w:t>
      </w:r>
      <w:r w:rsidR="005D2C45" w:rsidRPr="00660F29">
        <w:rPr>
          <w:rStyle w:val="EndnoteReference"/>
          <w:rFonts w:ascii="Times New Roman" w:eastAsia="Times New Roman" w:hAnsi="Times New Roman" w:cs="Times New Roman"/>
          <w:color w:val="000000"/>
          <w:sz w:val="24"/>
          <w:szCs w:val="24"/>
        </w:rPr>
        <w:endnoteReference w:id="9"/>
      </w:r>
      <w:r w:rsidR="001A6FFA">
        <w:rPr>
          <w:rFonts w:ascii="Times New Roman" w:eastAsia="Times New Roman" w:hAnsi="Times New Roman" w:cs="Times New Roman"/>
          <w:color w:val="000000"/>
          <w:sz w:val="24"/>
          <w:szCs w:val="24"/>
        </w:rPr>
        <w:t>[9</w:t>
      </w:r>
      <w:r w:rsidR="001A6FFA">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 xml:space="preserve"> as well as “exhaustion and depersonalization</w:t>
      </w:r>
      <w:r w:rsidR="005F0843" w:rsidRPr="00660F29">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w:t>
      </w:r>
      <w:r w:rsidR="00EF0D7D" w:rsidRPr="00660F29">
        <w:rPr>
          <w:rStyle w:val="EndnoteReference"/>
          <w:rFonts w:ascii="Times New Roman" w:eastAsia="Times New Roman" w:hAnsi="Times New Roman" w:cs="Times New Roman"/>
          <w:color w:val="000000"/>
          <w:sz w:val="24"/>
          <w:szCs w:val="24"/>
        </w:rPr>
        <w:endnoteReference w:id="10"/>
      </w:r>
      <w:r w:rsidR="001A6FFA">
        <w:rPr>
          <w:rFonts w:ascii="Times New Roman" w:eastAsia="Times New Roman" w:hAnsi="Times New Roman" w:cs="Times New Roman"/>
          <w:color w:val="000000"/>
          <w:sz w:val="24"/>
          <w:szCs w:val="24"/>
        </w:rPr>
        <w:t>[10</w:t>
      </w:r>
      <w:r w:rsidR="001A6FFA">
        <w:rPr>
          <w:rFonts w:ascii="Times New Roman" w:eastAsia="Times New Roman" w:hAnsi="Times New Roman" w:cs="Times New Roman"/>
          <w:color w:val="000000"/>
          <w:sz w:val="24"/>
          <w:szCs w:val="24"/>
        </w:rPr>
        <w:t>]</w:t>
      </w:r>
    </w:p>
    <w:p w14:paraId="30352550" w14:textId="206942D7" w:rsidR="00B31780" w:rsidRPr="00660F29" w:rsidRDefault="00FB5AD1" w:rsidP="00B31780">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An academic consensus has emerged through the widespread usage of the Maslach Burnout Inventory (MBI). The MBI posits burnout </w:t>
      </w:r>
      <w:r w:rsidR="001D3C47" w:rsidRPr="00660F29">
        <w:rPr>
          <w:rFonts w:ascii="Times New Roman" w:eastAsia="Times New Roman" w:hAnsi="Times New Roman" w:cs="Times New Roman"/>
          <w:color w:val="000000"/>
          <w:sz w:val="24"/>
          <w:szCs w:val="24"/>
        </w:rPr>
        <w:t>as</w:t>
      </w:r>
      <w:r w:rsidRPr="00660F29">
        <w:rPr>
          <w:rFonts w:ascii="Times New Roman" w:eastAsia="Times New Roman" w:hAnsi="Times New Roman" w:cs="Times New Roman"/>
          <w:color w:val="000000"/>
          <w:sz w:val="24"/>
          <w:szCs w:val="24"/>
        </w:rPr>
        <w:t xml:space="preserve"> a multidimensional issue.</w:t>
      </w:r>
      <w:r w:rsidR="005056C4"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In the words of Maslach herself “</w:t>
      </w:r>
      <w:r w:rsidRPr="00660F29">
        <w:rPr>
          <w:rFonts w:ascii="Times New Roman" w:eastAsia="Times New Roman" w:hAnsi="Times New Roman" w:cs="Times New Roman"/>
          <w:i/>
          <w:iCs/>
          <w:color w:val="000000"/>
          <w:sz w:val="24"/>
          <w:szCs w:val="24"/>
        </w:rPr>
        <w:t>Burnout is a prolonged response to chronic emotional and interpersonal stressors on the job, and is defined by the three dimensions of exhaustion, cynicism, and inefficacy</w:t>
      </w:r>
      <w:r w:rsidR="005F0843" w:rsidRPr="00660F29">
        <w:rPr>
          <w:rFonts w:ascii="Times New Roman" w:eastAsia="Times New Roman" w:hAnsi="Times New Roman" w:cs="Times New Roman"/>
          <w:i/>
          <w:iCs/>
          <w:color w:val="000000"/>
          <w:sz w:val="24"/>
          <w:szCs w:val="24"/>
        </w:rPr>
        <w:t>.</w:t>
      </w:r>
      <w:r w:rsidRPr="00660F29">
        <w:rPr>
          <w:rFonts w:ascii="Times New Roman" w:eastAsia="Times New Roman" w:hAnsi="Times New Roman" w:cs="Times New Roman"/>
          <w:i/>
          <w:iCs/>
          <w:color w:val="000000"/>
          <w:sz w:val="24"/>
          <w:szCs w:val="24"/>
        </w:rPr>
        <w:t>”</w:t>
      </w:r>
      <w:r w:rsidR="000A6FBE" w:rsidRPr="00660F29">
        <w:rPr>
          <w:rStyle w:val="EndnoteReference"/>
          <w:rFonts w:ascii="Times New Roman" w:eastAsia="Times New Roman" w:hAnsi="Times New Roman" w:cs="Times New Roman"/>
          <w:i/>
          <w:iCs/>
          <w:color w:val="000000"/>
          <w:sz w:val="24"/>
          <w:szCs w:val="24"/>
        </w:rPr>
        <w:endnoteReference w:id="11"/>
      </w:r>
      <w:r w:rsidR="001A6FFA">
        <w:rPr>
          <w:rFonts w:ascii="Times New Roman" w:eastAsia="Times New Roman" w:hAnsi="Times New Roman" w:cs="Times New Roman"/>
          <w:color w:val="000000"/>
          <w:sz w:val="24"/>
          <w:szCs w:val="24"/>
        </w:rPr>
        <w:t>[11</w:t>
      </w:r>
      <w:r w:rsidR="001A6FFA">
        <w:rPr>
          <w:rFonts w:ascii="Times New Roman" w:eastAsia="Times New Roman" w:hAnsi="Times New Roman" w:cs="Times New Roman"/>
          <w:color w:val="000000"/>
          <w:sz w:val="24"/>
          <w:szCs w:val="24"/>
        </w:rPr>
        <w:t>]</w:t>
      </w:r>
    </w:p>
    <w:p w14:paraId="01E5370C" w14:textId="33520609" w:rsidR="000B44F3" w:rsidRPr="00660F29" w:rsidRDefault="00FB5AD1" w:rsidP="00B31780">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The MBI has been updated through the years and used extensively in both the US and EU.</w:t>
      </w:r>
      <w:r w:rsidR="005056C4"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Schutte, Toppinen, Killimo, and Schaufeli, for example, used the MBI-General Survey among several classes of occupations (N=9055) in Finland, Sweden, and the Netherlands and found the three-stage theoretical model of the MBI had good internal validity and reliability.</w:t>
      </w:r>
      <w:r w:rsidR="00CF47DF" w:rsidRPr="00660F29">
        <w:rPr>
          <w:rStyle w:val="EndnoteReference"/>
          <w:rFonts w:ascii="Times New Roman" w:eastAsia="Times New Roman" w:hAnsi="Times New Roman" w:cs="Times New Roman"/>
          <w:color w:val="000000"/>
          <w:sz w:val="24"/>
          <w:szCs w:val="24"/>
        </w:rPr>
        <w:endnoteReference w:id="12"/>
      </w:r>
      <w:r w:rsidR="001A6FFA">
        <w:rPr>
          <w:rFonts w:ascii="Times New Roman" w:eastAsia="Times New Roman" w:hAnsi="Times New Roman" w:cs="Times New Roman"/>
          <w:color w:val="000000"/>
          <w:sz w:val="24"/>
          <w:szCs w:val="24"/>
        </w:rPr>
        <w:t>[12</w:t>
      </w:r>
      <w:r w:rsidR="001A6FFA">
        <w:rPr>
          <w:rFonts w:ascii="Times New Roman" w:eastAsia="Times New Roman" w:hAnsi="Times New Roman" w:cs="Times New Roman"/>
          <w:color w:val="000000"/>
          <w:sz w:val="24"/>
          <w:szCs w:val="24"/>
        </w:rPr>
        <w:t>]</w:t>
      </w:r>
      <w:r w:rsidR="001A6FFA">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 xml:space="preserve">The MBI is not the only burnout survey in usage </w:t>
      </w:r>
      <w:r w:rsidR="001D3C47" w:rsidRPr="00660F29">
        <w:rPr>
          <w:rFonts w:ascii="Times New Roman" w:eastAsia="Times New Roman" w:hAnsi="Times New Roman" w:cs="Times New Roman"/>
          <w:color w:val="000000"/>
          <w:sz w:val="24"/>
          <w:szCs w:val="24"/>
        </w:rPr>
        <w:t>however,</w:t>
      </w:r>
      <w:r w:rsidRPr="00660F29">
        <w:rPr>
          <w:rFonts w:ascii="Times New Roman" w:eastAsia="Times New Roman" w:hAnsi="Times New Roman" w:cs="Times New Roman"/>
          <w:color w:val="000000"/>
          <w:sz w:val="24"/>
          <w:szCs w:val="24"/>
        </w:rPr>
        <w:t xml:space="preserve"> as a brief overview of relevant burnout research will show.</w:t>
      </w:r>
    </w:p>
    <w:p w14:paraId="517D77B0" w14:textId="77777777" w:rsidR="00FB5AD1" w:rsidRPr="00660F29" w:rsidRDefault="00FB0606" w:rsidP="001D5D0E">
      <w:pPr>
        <w:spacing w:before="240" w:after="0" w:line="240" w:lineRule="auto"/>
        <w:jc w:val="center"/>
        <w:rPr>
          <w:rFonts w:ascii="Times New Roman" w:eastAsia="Times New Roman" w:hAnsi="Times New Roman" w:cs="Times New Roman"/>
          <w:sz w:val="24"/>
          <w:szCs w:val="24"/>
        </w:rPr>
      </w:pPr>
      <w:r w:rsidRPr="001D5D0E">
        <w:rPr>
          <w:rFonts w:ascii="Times New Roman" w:eastAsia="Times New Roman" w:hAnsi="Times New Roman" w:cs="Times New Roman"/>
          <w:b/>
          <w:bCs/>
          <w:color w:val="000000"/>
          <w:sz w:val="28"/>
          <w:szCs w:val="24"/>
        </w:rPr>
        <w:t>Burnout research, a brief r</w:t>
      </w:r>
      <w:r w:rsidR="00FB5AD1" w:rsidRPr="001D5D0E">
        <w:rPr>
          <w:rFonts w:ascii="Times New Roman" w:eastAsia="Times New Roman" w:hAnsi="Times New Roman" w:cs="Times New Roman"/>
          <w:b/>
          <w:bCs/>
          <w:color w:val="000000"/>
          <w:sz w:val="28"/>
          <w:szCs w:val="24"/>
        </w:rPr>
        <w:t>eview</w:t>
      </w:r>
    </w:p>
    <w:p w14:paraId="55657AD9" w14:textId="7643D890" w:rsidR="00B31780" w:rsidRPr="00660F29" w:rsidRDefault="00FB5AD1" w:rsidP="00B31780">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The present study is at the narrow end of a conceptual funnel. The wide end begins with general studies about the phenomenon, some of which have already been described. Representatives of other general studies include follow up studies done by Maslach herself. Six key domains are predictive of burnout or the opposite, engagement: </w:t>
      </w:r>
      <w:r w:rsidR="001D3C47" w:rsidRPr="00660F29">
        <w:rPr>
          <w:rFonts w:ascii="Times New Roman" w:eastAsia="Times New Roman" w:hAnsi="Times New Roman" w:cs="Times New Roman"/>
          <w:color w:val="000000"/>
          <w:sz w:val="24"/>
          <w:szCs w:val="24"/>
        </w:rPr>
        <w:t>workload</w:t>
      </w:r>
      <w:r w:rsidRPr="00660F29">
        <w:rPr>
          <w:rFonts w:ascii="Times New Roman" w:eastAsia="Times New Roman" w:hAnsi="Times New Roman" w:cs="Times New Roman"/>
          <w:color w:val="000000"/>
          <w:sz w:val="24"/>
          <w:szCs w:val="24"/>
        </w:rPr>
        <w:t xml:space="preserve">, control, rewards, community, fairness and </w:t>
      </w:r>
      <w:r w:rsidR="005F0843" w:rsidRPr="00660F29">
        <w:rPr>
          <w:rFonts w:ascii="Times New Roman" w:eastAsia="Times New Roman" w:hAnsi="Times New Roman" w:cs="Times New Roman"/>
          <w:color w:val="000000"/>
          <w:sz w:val="24"/>
          <w:szCs w:val="24"/>
        </w:rPr>
        <w:t>values.</w:t>
      </w:r>
      <w:r w:rsidR="00994D09" w:rsidRPr="00660F29">
        <w:rPr>
          <w:rStyle w:val="EndnoteReference"/>
          <w:rFonts w:ascii="Times New Roman" w:eastAsia="Times New Roman" w:hAnsi="Times New Roman" w:cs="Times New Roman"/>
          <w:color w:val="000000"/>
          <w:sz w:val="24"/>
          <w:szCs w:val="24"/>
        </w:rPr>
        <w:endnoteReference w:id="13"/>
      </w:r>
      <w:r w:rsidR="001A6FFA">
        <w:rPr>
          <w:rFonts w:ascii="Times New Roman" w:eastAsia="Times New Roman" w:hAnsi="Times New Roman" w:cs="Times New Roman"/>
          <w:color w:val="000000"/>
          <w:sz w:val="24"/>
          <w:szCs w:val="24"/>
        </w:rPr>
        <w:t>[13]</w:t>
      </w:r>
      <w:r w:rsidRPr="00660F29">
        <w:rPr>
          <w:rFonts w:ascii="Times New Roman" w:eastAsia="Times New Roman" w:hAnsi="Times New Roman" w:cs="Times New Roman"/>
          <w:color w:val="000000"/>
          <w:sz w:val="24"/>
          <w:szCs w:val="24"/>
        </w:rPr>
        <w:t xml:space="preserve"> For example, workplace incongruity when it comes to perceived fairness is correlated with burnout. That is, employees who feel their treatment is not just or fair are more at risk of burnout</w:t>
      </w:r>
      <w:r w:rsidR="005F0843" w:rsidRPr="00660F29">
        <w:rPr>
          <w:rFonts w:ascii="Times New Roman" w:eastAsia="Times New Roman" w:hAnsi="Times New Roman" w:cs="Times New Roman"/>
          <w:color w:val="000000"/>
          <w:sz w:val="24"/>
          <w:szCs w:val="24"/>
        </w:rPr>
        <w:t>.</w:t>
      </w:r>
      <w:r w:rsidR="00924452" w:rsidRPr="00660F29">
        <w:rPr>
          <w:rStyle w:val="EndnoteReference"/>
          <w:rFonts w:ascii="Times New Roman" w:eastAsia="Times New Roman" w:hAnsi="Times New Roman" w:cs="Times New Roman"/>
          <w:color w:val="000000"/>
          <w:sz w:val="24"/>
          <w:szCs w:val="24"/>
        </w:rPr>
        <w:endnoteReference w:id="14"/>
      </w:r>
      <w:r w:rsidR="001A6FFA">
        <w:rPr>
          <w:rFonts w:ascii="Times New Roman" w:eastAsia="Times New Roman" w:hAnsi="Times New Roman" w:cs="Times New Roman"/>
          <w:color w:val="000000"/>
          <w:sz w:val="24"/>
          <w:szCs w:val="24"/>
        </w:rPr>
        <w:t>[14]</w:t>
      </w:r>
      <w:r w:rsidRPr="00660F29">
        <w:rPr>
          <w:rFonts w:ascii="Times New Roman" w:eastAsia="Times New Roman" w:hAnsi="Times New Roman" w:cs="Times New Roman"/>
          <w:color w:val="000000"/>
          <w:sz w:val="24"/>
          <w:szCs w:val="24"/>
        </w:rPr>
        <w:t xml:space="preserve"> Similar results were found three years earlier in Spain. Those who perceived a negative “justice climate” were at higher ris</w:t>
      </w:r>
      <w:r w:rsidR="005F0843" w:rsidRPr="00660F29">
        <w:rPr>
          <w:rFonts w:ascii="Times New Roman" w:eastAsia="Times New Roman" w:hAnsi="Times New Roman" w:cs="Times New Roman"/>
          <w:color w:val="000000"/>
          <w:sz w:val="24"/>
          <w:szCs w:val="24"/>
        </w:rPr>
        <w:t>k for disengagement and burnout</w:t>
      </w:r>
      <w:r w:rsidRPr="00660F29">
        <w:rPr>
          <w:rFonts w:ascii="Times New Roman" w:eastAsia="Times New Roman" w:hAnsi="Times New Roman" w:cs="Times New Roman"/>
          <w:color w:val="000000"/>
          <w:sz w:val="24"/>
          <w:szCs w:val="24"/>
        </w:rPr>
        <w:t>.</w:t>
      </w:r>
      <w:r w:rsidR="004C698D" w:rsidRPr="00660F29">
        <w:rPr>
          <w:rStyle w:val="EndnoteReference"/>
          <w:rFonts w:ascii="Times New Roman" w:eastAsia="Times New Roman" w:hAnsi="Times New Roman" w:cs="Times New Roman"/>
          <w:color w:val="000000"/>
          <w:sz w:val="24"/>
          <w:szCs w:val="24"/>
        </w:rPr>
        <w:endnoteReference w:id="15"/>
      </w:r>
      <w:r w:rsidR="001A6FFA">
        <w:rPr>
          <w:rFonts w:ascii="Times New Roman" w:eastAsia="Times New Roman" w:hAnsi="Times New Roman" w:cs="Times New Roman"/>
          <w:color w:val="000000"/>
          <w:sz w:val="24"/>
          <w:szCs w:val="24"/>
        </w:rPr>
        <w:t>[15]</w:t>
      </w:r>
      <w:r w:rsidRPr="00660F29">
        <w:rPr>
          <w:rFonts w:ascii="Times New Roman" w:eastAsia="Times New Roman" w:hAnsi="Times New Roman" w:cs="Times New Roman"/>
          <w:color w:val="000000"/>
          <w:sz w:val="24"/>
          <w:szCs w:val="24"/>
        </w:rPr>
        <w:t> </w:t>
      </w:r>
    </w:p>
    <w:p w14:paraId="3126B47E" w14:textId="0B034996" w:rsidR="00FB5AD1" w:rsidRPr="00660F29" w:rsidRDefault="00FB5AD1" w:rsidP="00B31780">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A number of research indexes look for three dimensions when predicting burnout</w:t>
      </w:r>
      <w:r w:rsidR="001D3C47" w:rsidRPr="00660F29">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 xml:space="preserve"> exhaustion, psychological distancing and lack of confidence. Psychological distancing is observed as depersonalization or cynicism, being emotionally flat or having an expedient connection to work. Lacking confidence in one’s work “may manifest as a subjective sense of diminished personal accomplishment or professional efficacy</w:t>
      </w:r>
      <w:r w:rsidR="005F0843" w:rsidRPr="00660F29">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w:t>
      </w:r>
      <w:r w:rsidR="00EF62B7" w:rsidRPr="00660F29">
        <w:rPr>
          <w:rStyle w:val="EndnoteReference"/>
          <w:rFonts w:ascii="Times New Roman" w:eastAsia="Times New Roman" w:hAnsi="Times New Roman" w:cs="Times New Roman"/>
          <w:color w:val="000000"/>
          <w:sz w:val="24"/>
          <w:szCs w:val="24"/>
        </w:rPr>
        <w:endnoteReference w:id="16"/>
      </w:r>
      <w:r w:rsidR="001A6FFA">
        <w:rPr>
          <w:rFonts w:ascii="Times New Roman" w:eastAsia="Times New Roman" w:hAnsi="Times New Roman" w:cs="Times New Roman"/>
          <w:color w:val="000000"/>
          <w:sz w:val="24"/>
          <w:szCs w:val="24"/>
        </w:rPr>
        <w:t>[16]</w:t>
      </w:r>
      <w:r w:rsidRPr="00660F29">
        <w:rPr>
          <w:rFonts w:ascii="Times New Roman" w:eastAsia="Times New Roman" w:hAnsi="Times New Roman" w:cs="Times New Roman"/>
          <w:color w:val="000000"/>
          <w:sz w:val="24"/>
          <w:szCs w:val="24"/>
        </w:rPr>
        <w:t xml:space="preserve"> These factors are visible as physical and emotional illness, absenteeism, turnover, loss of creativity, reduced commitment, reduced productivity</w:t>
      </w:r>
      <w:r w:rsidR="005568F5" w:rsidRPr="00660F29">
        <w:rPr>
          <w:rFonts w:ascii="Times New Roman" w:eastAsia="Times New Roman" w:hAnsi="Times New Roman" w:cs="Times New Roman"/>
          <w:color w:val="000000"/>
          <w:sz w:val="24"/>
          <w:szCs w:val="24"/>
        </w:rPr>
        <w:t>, and other</w:t>
      </w:r>
      <w:r w:rsidR="00963FCF">
        <w:rPr>
          <w:rFonts w:ascii="Times New Roman" w:eastAsia="Times New Roman" w:hAnsi="Times New Roman" w:cs="Times New Roman"/>
          <w:color w:val="000000"/>
          <w:sz w:val="24"/>
          <w:szCs w:val="24"/>
        </w:rPr>
        <w:t xml:space="preserve"> symptoms</w:t>
      </w:r>
      <w:r w:rsidRPr="00660F29">
        <w:rPr>
          <w:rFonts w:ascii="Times New Roman" w:eastAsia="Times New Roman" w:hAnsi="Times New Roman" w:cs="Times New Roman"/>
          <w:color w:val="000000"/>
          <w:sz w:val="24"/>
          <w:szCs w:val="24"/>
        </w:rPr>
        <w:t>. High levels of burnout can result in unknowingly enacting harm on oneself, coworkers or clients</w:t>
      </w:r>
      <w:r w:rsidR="00303FFC" w:rsidRPr="00660F29">
        <w:rPr>
          <w:rFonts w:ascii="Times New Roman" w:eastAsia="Times New Roman" w:hAnsi="Times New Roman" w:cs="Times New Roman"/>
          <w:color w:val="000000"/>
          <w:sz w:val="24"/>
          <w:szCs w:val="24"/>
        </w:rPr>
        <w:t>.</w:t>
      </w:r>
      <w:r w:rsidR="00DD427E" w:rsidRPr="00660F29">
        <w:rPr>
          <w:rStyle w:val="EndnoteReference"/>
          <w:rFonts w:ascii="Times New Roman" w:eastAsia="Times New Roman" w:hAnsi="Times New Roman" w:cs="Times New Roman"/>
          <w:color w:val="000000"/>
          <w:sz w:val="24"/>
          <w:szCs w:val="24"/>
        </w:rPr>
        <w:endnoteReference w:id="17"/>
      </w:r>
      <w:r w:rsidR="001A6FFA">
        <w:rPr>
          <w:rFonts w:ascii="Times New Roman" w:eastAsia="Times New Roman" w:hAnsi="Times New Roman" w:cs="Times New Roman"/>
          <w:color w:val="000000"/>
          <w:sz w:val="24"/>
          <w:szCs w:val="24"/>
        </w:rPr>
        <w:t>[17]</w:t>
      </w:r>
    </w:p>
    <w:p w14:paraId="34E72190" w14:textId="15A08B61" w:rsidR="00FB5AD1" w:rsidRPr="00660F29" w:rsidRDefault="00FB5AD1" w:rsidP="006B5A44">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The middle of the conceptual funnel describes the phenomenon of burnout across intercultural contexts. Reacting to early studies which seemed to imply primarily human service workers were prone to burnout</w:t>
      </w:r>
      <w:r w:rsidR="00873AE2" w:rsidRPr="00660F29">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 xml:space="preserve"> a major study in the Netherlands showed </w:t>
      </w:r>
      <w:r w:rsidRPr="00660F29">
        <w:rPr>
          <w:rFonts w:ascii="Times New Roman" w:eastAsia="Times New Roman" w:hAnsi="Times New Roman" w:cs="Times New Roman"/>
          <w:i/>
          <w:iCs/>
          <w:color w:val="000000"/>
          <w:sz w:val="24"/>
          <w:szCs w:val="24"/>
        </w:rPr>
        <w:t>any</w:t>
      </w:r>
      <w:r w:rsidRPr="00660F29">
        <w:rPr>
          <w:rFonts w:ascii="Times New Roman" w:eastAsia="Times New Roman" w:hAnsi="Times New Roman" w:cs="Times New Roman"/>
          <w:color w:val="000000"/>
          <w:sz w:val="24"/>
          <w:szCs w:val="24"/>
        </w:rPr>
        <w:t xml:space="preserve"> job can be toxic to the individual worker. Here a “job demands-resources” (JD-R) mo</w:t>
      </w:r>
      <w:r w:rsidR="001A6FFA">
        <w:rPr>
          <w:rFonts w:ascii="Times New Roman" w:eastAsia="Times New Roman" w:hAnsi="Times New Roman" w:cs="Times New Roman"/>
          <w:color w:val="000000"/>
          <w:sz w:val="24"/>
          <w:szCs w:val="24"/>
        </w:rPr>
        <w:t xml:space="preserve">del was proposed as at least an </w:t>
      </w:r>
      <w:r w:rsidRPr="00660F29">
        <w:rPr>
          <w:rFonts w:ascii="Times New Roman" w:eastAsia="Times New Roman" w:hAnsi="Times New Roman" w:cs="Times New Roman"/>
          <w:color w:val="000000"/>
          <w:sz w:val="24"/>
          <w:szCs w:val="24"/>
        </w:rPr>
        <w:t>extension, if not an improvement, of the MBI</w:t>
      </w:r>
      <w:r w:rsidR="00303FFC" w:rsidRPr="00660F29">
        <w:rPr>
          <w:rFonts w:ascii="Times New Roman" w:eastAsia="Times New Roman" w:hAnsi="Times New Roman" w:cs="Times New Roman"/>
          <w:color w:val="000000"/>
          <w:sz w:val="24"/>
          <w:szCs w:val="24"/>
        </w:rPr>
        <w:t>.</w:t>
      </w:r>
      <w:r w:rsidR="007C7306" w:rsidRPr="00660F29">
        <w:rPr>
          <w:rStyle w:val="EndnoteReference"/>
          <w:rFonts w:ascii="Times New Roman" w:eastAsia="Times New Roman" w:hAnsi="Times New Roman" w:cs="Times New Roman"/>
          <w:color w:val="000000"/>
          <w:sz w:val="24"/>
          <w:szCs w:val="24"/>
        </w:rPr>
        <w:endnoteReference w:id="18"/>
      </w:r>
      <w:r w:rsidR="001A6FFA">
        <w:rPr>
          <w:rFonts w:ascii="Times New Roman" w:eastAsia="Times New Roman" w:hAnsi="Times New Roman" w:cs="Times New Roman"/>
          <w:color w:val="000000"/>
          <w:sz w:val="24"/>
          <w:szCs w:val="24"/>
        </w:rPr>
        <w:t>[18]</w:t>
      </w:r>
      <w:r w:rsidRPr="00660F29">
        <w:rPr>
          <w:rFonts w:ascii="Times New Roman" w:eastAsia="Times New Roman" w:hAnsi="Times New Roman" w:cs="Times New Roman"/>
          <w:color w:val="000000"/>
          <w:sz w:val="24"/>
          <w:szCs w:val="24"/>
        </w:rPr>
        <w:t xml:space="preserve"> Subsequent JD-R model studies of 654 Spanish and 477 Dutch employees found health impairment as a result of burnout and that “…multigroup analyses showed that the structural paths of the model were invariant across countrie</w:t>
      </w:r>
      <w:r w:rsidR="00C951AB" w:rsidRPr="00660F29">
        <w:rPr>
          <w:rFonts w:ascii="Times New Roman" w:eastAsia="Times New Roman" w:hAnsi="Times New Roman" w:cs="Times New Roman"/>
          <w:color w:val="000000"/>
          <w:sz w:val="24"/>
          <w:szCs w:val="24"/>
        </w:rPr>
        <w:t>s</w:t>
      </w:r>
      <w:r w:rsidR="00303FFC" w:rsidRPr="00660F29">
        <w:rPr>
          <w:rFonts w:ascii="Times New Roman" w:eastAsia="Times New Roman" w:hAnsi="Times New Roman" w:cs="Times New Roman"/>
          <w:color w:val="000000"/>
          <w:sz w:val="24"/>
          <w:szCs w:val="24"/>
        </w:rPr>
        <w:t>.</w:t>
      </w:r>
      <w:r w:rsidR="00C951AB" w:rsidRPr="00660F29">
        <w:rPr>
          <w:rStyle w:val="EndnoteReference"/>
          <w:rFonts w:ascii="Times New Roman" w:eastAsia="Times New Roman" w:hAnsi="Times New Roman" w:cs="Times New Roman"/>
          <w:color w:val="000000"/>
          <w:sz w:val="24"/>
          <w:szCs w:val="24"/>
        </w:rPr>
        <w:endnoteReference w:id="19"/>
      </w:r>
      <w:r w:rsidR="001A6FFA">
        <w:rPr>
          <w:rFonts w:ascii="Times New Roman" w:eastAsia="Times New Roman" w:hAnsi="Times New Roman" w:cs="Times New Roman"/>
          <w:color w:val="000000"/>
          <w:sz w:val="24"/>
          <w:szCs w:val="24"/>
        </w:rPr>
        <w:t>[19]</w:t>
      </w:r>
      <w:r w:rsidRPr="00660F29">
        <w:rPr>
          <w:rFonts w:ascii="Times New Roman" w:eastAsia="Times New Roman" w:hAnsi="Times New Roman" w:cs="Times New Roman"/>
          <w:color w:val="000000"/>
          <w:sz w:val="24"/>
          <w:szCs w:val="24"/>
        </w:rPr>
        <w:t xml:space="preserve"> </w:t>
      </w:r>
    </w:p>
    <w:p w14:paraId="21FF5859" w14:textId="0E8048EB" w:rsidR="00B31780" w:rsidRPr="00660F29" w:rsidRDefault="00FB5AD1" w:rsidP="00B31780">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The narrow end of the conceptual funnel is occupation. To extend, deepen and clarify burnout conceptualizations various studies on both continents have applied burnout models </w:t>
      </w:r>
      <w:r w:rsidR="00303FFC" w:rsidRPr="00660F29">
        <w:rPr>
          <w:rFonts w:ascii="Times New Roman" w:eastAsia="Times New Roman" w:hAnsi="Times New Roman" w:cs="Times New Roman"/>
          <w:color w:val="000000"/>
          <w:sz w:val="24"/>
          <w:szCs w:val="24"/>
        </w:rPr>
        <w:t>to specific</w:t>
      </w:r>
      <w:r w:rsidRPr="00660F29">
        <w:rPr>
          <w:rFonts w:ascii="Times New Roman" w:eastAsia="Times New Roman" w:hAnsi="Times New Roman" w:cs="Times New Roman"/>
          <w:color w:val="000000"/>
          <w:sz w:val="24"/>
          <w:szCs w:val="24"/>
        </w:rPr>
        <w:t xml:space="preserve"> occupational subgroups. Among the many occupational groups studied in the US are </w:t>
      </w:r>
      <w:r w:rsidR="00303FFC" w:rsidRPr="00660F29">
        <w:rPr>
          <w:rFonts w:ascii="Times New Roman" w:eastAsia="Times New Roman" w:hAnsi="Times New Roman" w:cs="Times New Roman"/>
          <w:color w:val="000000"/>
          <w:sz w:val="24"/>
          <w:szCs w:val="24"/>
        </w:rPr>
        <w:t>lawyers,</w:t>
      </w:r>
      <w:r w:rsidRPr="00660F29">
        <w:rPr>
          <w:rFonts w:ascii="Times New Roman" w:eastAsia="Times New Roman" w:hAnsi="Times New Roman" w:cs="Times New Roman"/>
          <w:color w:val="000000"/>
          <w:sz w:val="24"/>
          <w:szCs w:val="24"/>
        </w:rPr>
        <w:t xml:space="preserve"> oncologists, human service </w:t>
      </w:r>
      <w:r w:rsidR="00303FFC" w:rsidRPr="00660F29">
        <w:rPr>
          <w:rFonts w:ascii="Times New Roman" w:eastAsia="Times New Roman" w:hAnsi="Times New Roman" w:cs="Times New Roman"/>
          <w:color w:val="000000"/>
          <w:sz w:val="24"/>
          <w:szCs w:val="24"/>
        </w:rPr>
        <w:t>workers,</w:t>
      </w:r>
      <w:r w:rsidRPr="00660F29">
        <w:rPr>
          <w:rFonts w:ascii="Times New Roman" w:eastAsia="Times New Roman" w:hAnsi="Times New Roman" w:cs="Times New Roman"/>
          <w:color w:val="000000"/>
          <w:sz w:val="24"/>
          <w:szCs w:val="24"/>
        </w:rPr>
        <w:t xml:space="preserve"> middle school teachers</w:t>
      </w:r>
      <w:r w:rsidR="00E30268" w:rsidRPr="00660F29">
        <w:rPr>
          <w:rFonts w:ascii="Times New Roman" w:eastAsia="Times New Roman" w:hAnsi="Times New Roman" w:cs="Times New Roman"/>
          <w:color w:val="000000"/>
          <w:sz w:val="24"/>
          <w:szCs w:val="24"/>
        </w:rPr>
        <w:t xml:space="preserve"> and dentists.</w:t>
      </w:r>
      <w:r w:rsidR="00E30268" w:rsidRPr="00660F29">
        <w:rPr>
          <w:rStyle w:val="EndnoteReference"/>
          <w:rFonts w:ascii="Times New Roman" w:eastAsia="Times New Roman" w:hAnsi="Times New Roman" w:cs="Times New Roman"/>
          <w:color w:val="000000"/>
          <w:sz w:val="24"/>
          <w:szCs w:val="24"/>
        </w:rPr>
        <w:endnoteReference w:id="20"/>
      </w:r>
      <w:r w:rsidR="001A6FFA">
        <w:rPr>
          <w:rFonts w:ascii="Times New Roman" w:eastAsia="Times New Roman" w:hAnsi="Times New Roman" w:cs="Times New Roman"/>
          <w:color w:val="000000"/>
          <w:sz w:val="24"/>
          <w:szCs w:val="24"/>
        </w:rPr>
        <w:t>[20]</w:t>
      </w:r>
    </w:p>
    <w:p w14:paraId="5BED094D" w14:textId="50193F2B" w:rsidR="00B31780" w:rsidRPr="00660F29" w:rsidRDefault="00FB5AD1" w:rsidP="00571577">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Since clergy abound in both the US and other countries, it is no surprise that this particular occupational subgroup has received considerable academic attention.</w:t>
      </w:r>
      <w:r w:rsidR="00571577"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 xml:space="preserve">Here </w:t>
      </w:r>
      <w:r w:rsidR="00B259D3">
        <w:rPr>
          <w:rFonts w:ascii="Times New Roman" w:eastAsia="Times New Roman" w:hAnsi="Times New Roman" w:cs="Times New Roman"/>
          <w:color w:val="000000"/>
          <w:sz w:val="24"/>
          <w:szCs w:val="24"/>
        </w:rPr>
        <w:t>the research</w:t>
      </w:r>
      <w:r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lastRenderedPageBreak/>
        <w:t>take</w:t>
      </w:r>
      <w:r w:rsidR="00B259D3">
        <w:rPr>
          <w:rFonts w:ascii="Times New Roman" w:eastAsia="Times New Roman" w:hAnsi="Times New Roman" w:cs="Times New Roman"/>
          <w:color w:val="000000"/>
          <w:sz w:val="24"/>
          <w:szCs w:val="24"/>
        </w:rPr>
        <w:t>s</w:t>
      </w:r>
      <w:r w:rsidRPr="00660F29">
        <w:rPr>
          <w:rFonts w:ascii="Times New Roman" w:eastAsia="Times New Roman" w:hAnsi="Times New Roman" w:cs="Times New Roman"/>
          <w:color w:val="000000"/>
          <w:sz w:val="24"/>
          <w:szCs w:val="24"/>
        </w:rPr>
        <w:t xml:space="preserve"> a step closer to church youth workers and their working environment.</w:t>
      </w:r>
      <w:r w:rsidR="00571577" w:rsidRPr="00660F29">
        <w:rPr>
          <w:rFonts w:ascii="Times New Roman" w:eastAsia="Times New Roman" w:hAnsi="Times New Roman" w:cs="Times New Roman"/>
          <w:sz w:val="24"/>
          <w:szCs w:val="24"/>
        </w:rPr>
        <w:t xml:space="preserve"> </w:t>
      </w:r>
      <w:r w:rsidRPr="00660F29">
        <w:rPr>
          <w:rFonts w:ascii="Times New Roman" w:eastAsia="Times New Roman" w:hAnsi="Times New Roman" w:cs="Times New Roman"/>
          <w:color w:val="000000"/>
          <w:sz w:val="24"/>
          <w:szCs w:val="24"/>
        </w:rPr>
        <w:t>One US based study focused on the cumulative effect of external stressors, such as bureaucracy, lack of administrative support, and inad</w:t>
      </w:r>
      <w:r w:rsidR="00757DAF" w:rsidRPr="00660F29">
        <w:rPr>
          <w:rFonts w:ascii="Times New Roman" w:eastAsia="Times New Roman" w:hAnsi="Times New Roman" w:cs="Times New Roman"/>
          <w:color w:val="000000"/>
          <w:sz w:val="24"/>
          <w:szCs w:val="24"/>
        </w:rPr>
        <w:t>equate work conditions combined</w:t>
      </w:r>
      <w:r w:rsidRPr="00660F29">
        <w:rPr>
          <w:rFonts w:ascii="Times New Roman" w:eastAsia="Times New Roman" w:hAnsi="Times New Roman" w:cs="Times New Roman"/>
          <w:color w:val="000000"/>
          <w:sz w:val="24"/>
          <w:szCs w:val="24"/>
        </w:rPr>
        <w:t xml:space="preserve"> with a variety of internal factors, including idealism, a hard-driving personality, and perfectionism.</w:t>
      </w:r>
      <w:r w:rsidR="00F96CF8" w:rsidRPr="00660F29">
        <w:rPr>
          <w:rStyle w:val="EndnoteReference"/>
          <w:rFonts w:ascii="Times New Roman" w:eastAsia="Times New Roman" w:hAnsi="Times New Roman" w:cs="Times New Roman"/>
          <w:color w:val="000000"/>
          <w:sz w:val="24"/>
          <w:szCs w:val="24"/>
        </w:rPr>
        <w:endnoteReference w:id="21"/>
      </w:r>
      <w:r w:rsidR="001A6FFA">
        <w:rPr>
          <w:rFonts w:ascii="Times New Roman" w:eastAsia="Times New Roman" w:hAnsi="Times New Roman" w:cs="Times New Roman"/>
          <w:color w:val="000000"/>
          <w:sz w:val="24"/>
          <w:szCs w:val="24"/>
        </w:rPr>
        <w:t>[21]</w:t>
      </w:r>
      <w:r w:rsidRPr="00660F29">
        <w:rPr>
          <w:rFonts w:ascii="Times New Roman" w:eastAsia="Times New Roman" w:hAnsi="Times New Roman" w:cs="Times New Roman"/>
          <w:color w:val="000000"/>
          <w:sz w:val="24"/>
          <w:szCs w:val="24"/>
        </w:rPr>
        <w:t xml:space="preserve"> A </w:t>
      </w:r>
      <w:r w:rsidR="00571577" w:rsidRPr="00660F29">
        <w:rPr>
          <w:rFonts w:ascii="Times New Roman" w:eastAsia="Times New Roman" w:hAnsi="Times New Roman" w:cs="Times New Roman"/>
          <w:color w:val="000000"/>
          <w:sz w:val="24"/>
          <w:szCs w:val="24"/>
        </w:rPr>
        <w:t>meta-analysis</w:t>
      </w:r>
      <w:r w:rsidRPr="00660F29">
        <w:rPr>
          <w:rFonts w:ascii="Times New Roman" w:eastAsia="Times New Roman" w:hAnsi="Times New Roman" w:cs="Times New Roman"/>
          <w:color w:val="000000"/>
          <w:sz w:val="24"/>
          <w:szCs w:val="24"/>
        </w:rPr>
        <w:t xml:space="preserve"> of relevant studies from the fields of medicine, nurs</w:t>
      </w:r>
      <w:r w:rsidR="00E731F4" w:rsidRPr="00660F29">
        <w:rPr>
          <w:rFonts w:ascii="Times New Roman" w:eastAsia="Times New Roman" w:hAnsi="Times New Roman" w:cs="Times New Roman"/>
          <w:color w:val="000000"/>
          <w:sz w:val="24"/>
          <w:szCs w:val="24"/>
        </w:rPr>
        <w:t xml:space="preserve">ing, psychology, and sociology </w:t>
      </w:r>
      <w:r w:rsidRPr="00660F29">
        <w:rPr>
          <w:rFonts w:ascii="Times New Roman" w:eastAsia="Times New Roman" w:hAnsi="Times New Roman" w:cs="Times New Roman"/>
          <w:color w:val="000000"/>
          <w:sz w:val="24"/>
          <w:szCs w:val="24"/>
        </w:rPr>
        <w:t>found that among religious professionals, Protestant clergy experienced the most occupational stress, whereas Catholic sisters reported the least. Among the many causes of Protestant clergy burnout was the stress ministry placed on the family.</w:t>
      </w:r>
      <w:r w:rsidR="00453C3D" w:rsidRPr="00660F29">
        <w:rPr>
          <w:rStyle w:val="EndnoteReference"/>
          <w:rFonts w:ascii="Times New Roman" w:eastAsia="Times New Roman" w:hAnsi="Times New Roman" w:cs="Times New Roman"/>
          <w:color w:val="000000"/>
          <w:sz w:val="24"/>
          <w:szCs w:val="24"/>
        </w:rPr>
        <w:endnoteReference w:id="22"/>
      </w:r>
      <w:r w:rsidR="001A6FFA">
        <w:rPr>
          <w:rFonts w:ascii="Times New Roman" w:eastAsia="Times New Roman" w:hAnsi="Times New Roman" w:cs="Times New Roman"/>
          <w:color w:val="000000"/>
          <w:sz w:val="24"/>
          <w:szCs w:val="24"/>
        </w:rPr>
        <w:t>[22]</w:t>
      </w:r>
      <w:r w:rsidRPr="00660F29">
        <w:rPr>
          <w:rFonts w:ascii="Times New Roman" w:eastAsia="Times New Roman" w:hAnsi="Times New Roman" w:cs="Times New Roman"/>
          <w:color w:val="000000"/>
          <w:sz w:val="24"/>
          <w:szCs w:val="24"/>
        </w:rPr>
        <w:t xml:space="preserve"> At least one US Protestant denomination, the American Baptist, has tried to stem clergy departures through a “Clergy Health Initiative.” This research sees a link</w:t>
      </w:r>
      <w:r w:rsidR="005568F5" w:rsidRPr="00660F29">
        <w:rPr>
          <w:rFonts w:ascii="Times New Roman" w:eastAsia="Times New Roman" w:hAnsi="Times New Roman" w:cs="Times New Roman"/>
          <w:color w:val="000000"/>
          <w:sz w:val="24"/>
          <w:szCs w:val="24"/>
        </w:rPr>
        <w:t xml:space="preserve"> between poor health and stress. </w:t>
      </w:r>
      <w:r w:rsidRPr="00660F29">
        <w:rPr>
          <w:rFonts w:ascii="Times New Roman" w:eastAsia="Times New Roman" w:hAnsi="Times New Roman" w:cs="Times New Roman"/>
          <w:color w:val="000000"/>
          <w:sz w:val="24"/>
          <w:szCs w:val="24"/>
        </w:rPr>
        <w:t xml:space="preserve">American Baptist Pastors are </w:t>
      </w:r>
      <w:r w:rsidR="005568F5" w:rsidRPr="00660F29">
        <w:rPr>
          <w:rFonts w:ascii="Times New Roman" w:eastAsia="Times New Roman" w:hAnsi="Times New Roman" w:cs="Times New Roman"/>
          <w:color w:val="000000"/>
          <w:sz w:val="24"/>
          <w:szCs w:val="24"/>
        </w:rPr>
        <w:t xml:space="preserve">now </w:t>
      </w:r>
      <w:r w:rsidRPr="00660F29">
        <w:rPr>
          <w:rFonts w:ascii="Times New Roman" w:eastAsia="Times New Roman" w:hAnsi="Times New Roman" w:cs="Times New Roman"/>
          <w:color w:val="000000"/>
          <w:sz w:val="24"/>
          <w:szCs w:val="24"/>
        </w:rPr>
        <w:t>given gym memberships</w:t>
      </w:r>
      <w:r w:rsidR="00303FFC" w:rsidRPr="00660F29">
        <w:rPr>
          <w:rFonts w:ascii="Times New Roman" w:eastAsia="Times New Roman" w:hAnsi="Times New Roman" w:cs="Times New Roman"/>
          <w:color w:val="000000"/>
          <w:sz w:val="24"/>
          <w:szCs w:val="24"/>
        </w:rPr>
        <w:t>.</w:t>
      </w:r>
      <w:r w:rsidR="00865379" w:rsidRPr="00660F29">
        <w:rPr>
          <w:rStyle w:val="EndnoteReference"/>
          <w:rFonts w:ascii="Times New Roman" w:eastAsia="Times New Roman" w:hAnsi="Times New Roman" w:cs="Times New Roman"/>
          <w:color w:val="000000"/>
          <w:sz w:val="24"/>
          <w:szCs w:val="24"/>
        </w:rPr>
        <w:endnoteReference w:id="23"/>
      </w:r>
      <w:r w:rsidR="001A6FFA">
        <w:rPr>
          <w:rFonts w:ascii="Times New Roman" w:eastAsia="Times New Roman" w:hAnsi="Times New Roman" w:cs="Times New Roman"/>
          <w:color w:val="000000"/>
          <w:sz w:val="24"/>
          <w:szCs w:val="24"/>
        </w:rPr>
        <w:t>[23]</w:t>
      </w:r>
    </w:p>
    <w:p w14:paraId="2F8AA6F1" w14:textId="06D95E31" w:rsidR="00FB5AD1" w:rsidRPr="00660F29" w:rsidRDefault="005568F5" w:rsidP="00B31780">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In another major US study, researchers considered why so many persons are leaving local church ministry and what might be done to reduce those numbers.</w:t>
      </w:r>
      <w:r w:rsidR="00604BB2" w:rsidRPr="00660F29">
        <w:rPr>
          <w:rStyle w:val="EndnoteReference"/>
          <w:rFonts w:ascii="Times New Roman" w:eastAsia="Times New Roman" w:hAnsi="Times New Roman" w:cs="Times New Roman"/>
          <w:color w:val="000000"/>
          <w:sz w:val="24"/>
          <w:szCs w:val="24"/>
        </w:rPr>
        <w:endnoteReference w:id="24"/>
      </w:r>
      <w:r w:rsidR="001A6FFA">
        <w:rPr>
          <w:rFonts w:ascii="Times New Roman" w:eastAsia="Times New Roman" w:hAnsi="Times New Roman" w:cs="Times New Roman"/>
          <w:color w:val="000000"/>
          <w:sz w:val="24"/>
          <w:szCs w:val="24"/>
        </w:rPr>
        <w:t>[24]</w:t>
      </w:r>
      <w:r w:rsidR="00FB5AD1"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 xml:space="preserve">Their survey </w:t>
      </w:r>
      <w:r w:rsidR="00963FCF">
        <w:rPr>
          <w:rFonts w:ascii="Times New Roman" w:eastAsia="Times New Roman" w:hAnsi="Times New Roman" w:cs="Times New Roman"/>
          <w:color w:val="000000"/>
          <w:sz w:val="24"/>
          <w:szCs w:val="24"/>
        </w:rPr>
        <w:t xml:space="preserve">and interviews </w:t>
      </w:r>
      <w:r w:rsidRPr="00660F29">
        <w:rPr>
          <w:rFonts w:ascii="Times New Roman" w:eastAsia="Times New Roman" w:hAnsi="Times New Roman" w:cs="Times New Roman"/>
          <w:color w:val="000000"/>
          <w:sz w:val="24"/>
          <w:szCs w:val="24"/>
        </w:rPr>
        <w:t>included c</w:t>
      </w:r>
      <w:r w:rsidR="00FB5AD1" w:rsidRPr="00660F29">
        <w:rPr>
          <w:rFonts w:ascii="Times New Roman" w:eastAsia="Times New Roman" w:hAnsi="Times New Roman" w:cs="Times New Roman"/>
          <w:color w:val="000000"/>
          <w:sz w:val="24"/>
          <w:szCs w:val="24"/>
        </w:rPr>
        <w:t>lergy from the Presbyterian Church</w:t>
      </w:r>
      <w:r w:rsidR="00963FCF">
        <w:rPr>
          <w:rFonts w:ascii="Times New Roman" w:eastAsia="Times New Roman" w:hAnsi="Times New Roman" w:cs="Times New Roman"/>
          <w:color w:val="000000"/>
          <w:sz w:val="24"/>
          <w:szCs w:val="24"/>
        </w:rPr>
        <w:t xml:space="preserve"> </w:t>
      </w:r>
      <w:r w:rsidR="00FB5AD1" w:rsidRPr="00660F29">
        <w:rPr>
          <w:rFonts w:ascii="Times New Roman" w:eastAsia="Times New Roman" w:hAnsi="Times New Roman" w:cs="Times New Roman"/>
          <w:color w:val="000000"/>
          <w:sz w:val="24"/>
          <w:szCs w:val="24"/>
        </w:rPr>
        <w:t xml:space="preserve"> </w:t>
      </w:r>
      <w:r w:rsidR="00963FCF">
        <w:rPr>
          <w:rFonts w:ascii="Times New Roman" w:eastAsia="Times New Roman" w:hAnsi="Times New Roman" w:cs="Times New Roman"/>
          <w:color w:val="000000"/>
          <w:sz w:val="24"/>
          <w:szCs w:val="24"/>
        </w:rPr>
        <w:t>(</w:t>
      </w:r>
      <w:r w:rsidR="00FB5AD1" w:rsidRPr="00660F29">
        <w:rPr>
          <w:rFonts w:ascii="Times New Roman" w:eastAsia="Times New Roman" w:hAnsi="Times New Roman" w:cs="Times New Roman"/>
          <w:color w:val="000000"/>
          <w:sz w:val="24"/>
          <w:szCs w:val="24"/>
        </w:rPr>
        <w:t>USA</w:t>
      </w:r>
      <w:r w:rsidR="00963FCF">
        <w:rPr>
          <w:rFonts w:ascii="Times New Roman" w:eastAsia="Times New Roman" w:hAnsi="Times New Roman" w:cs="Times New Roman"/>
          <w:color w:val="000000"/>
          <w:sz w:val="24"/>
          <w:szCs w:val="24"/>
        </w:rPr>
        <w:t>)</w:t>
      </w:r>
      <w:r w:rsidR="00FB5AD1" w:rsidRPr="00660F29">
        <w:rPr>
          <w:rFonts w:ascii="Times New Roman" w:eastAsia="Times New Roman" w:hAnsi="Times New Roman" w:cs="Times New Roman"/>
          <w:color w:val="000000"/>
          <w:sz w:val="24"/>
          <w:szCs w:val="24"/>
        </w:rPr>
        <w:t xml:space="preserve">, Assemblies of God, United Methodist Church, Lutheran Church-Missouri Synod, and the Evangelical Lutheran Church in America. </w:t>
      </w:r>
      <w:r w:rsidRPr="00660F29">
        <w:rPr>
          <w:rFonts w:ascii="Times New Roman" w:eastAsia="Times New Roman" w:hAnsi="Times New Roman" w:cs="Times New Roman"/>
          <w:color w:val="000000"/>
          <w:sz w:val="24"/>
          <w:szCs w:val="24"/>
        </w:rPr>
        <w:t>The study</w:t>
      </w:r>
      <w:r w:rsidR="00FB5AD1" w:rsidRPr="00660F29">
        <w:rPr>
          <w:rFonts w:ascii="Times New Roman" w:eastAsia="Times New Roman" w:hAnsi="Times New Roman" w:cs="Times New Roman"/>
          <w:color w:val="000000"/>
          <w:sz w:val="24"/>
          <w:szCs w:val="24"/>
        </w:rPr>
        <w:t xml:space="preserve"> compared clergy who stayed </w:t>
      </w:r>
      <w:r w:rsidR="00963FCF">
        <w:rPr>
          <w:rFonts w:ascii="Times New Roman" w:eastAsia="Times New Roman" w:hAnsi="Times New Roman" w:cs="Times New Roman"/>
          <w:color w:val="000000"/>
          <w:sz w:val="24"/>
          <w:szCs w:val="24"/>
        </w:rPr>
        <w:t xml:space="preserve">in ministry </w:t>
      </w:r>
      <w:r w:rsidR="00FB5AD1" w:rsidRPr="00660F29">
        <w:rPr>
          <w:rFonts w:ascii="Times New Roman" w:eastAsia="Times New Roman" w:hAnsi="Times New Roman" w:cs="Times New Roman"/>
          <w:color w:val="000000"/>
          <w:sz w:val="24"/>
          <w:szCs w:val="24"/>
        </w:rPr>
        <w:t xml:space="preserve">with those who left on a number of indices. </w:t>
      </w:r>
      <w:r w:rsidR="0030779F" w:rsidRPr="00660F29">
        <w:rPr>
          <w:rFonts w:ascii="Times New Roman" w:eastAsia="Times New Roman" w:hAnsi="Times New Roman" w:cs="Times New Roman"/>
          <w:color w:val="000000"/>
          <w:sz w:val="24"/>
          <w:szCs w:val="24"/>
        </w:rPr>
        <w:t>Results of burnout expressed in other studies included feelings of isolation and loneliness, stress or conflict with “those above</w:t>
      </w:r>
      <w:r w:rsidR="00303FFC" w:rsidRPr="00660F29">
        <w:rPr>
          <w:rFonts w:ascii="Times New Roman" w:eastAsia="Times New Roman" w:hAnsi="Times New Roman" w:cs="Times New Roman"/>
          <w:color w:val="000000"/>
          <w:sz w:val="24"/>
          <w:szCs w:val="24"/>
        </w:rPr>
        <w:t>,”</w:t>
      </w:r>
      <w:r w:rsidR="0030779F" w:rsidRPr="00660F29">
        <w:rPr>
          <w:rFonts w:ascii="Times New Roman" w:eastAsia="Times New Roman" w:hAnsi="Times New Roman" w:cs="Times New Roman"/>
          <w:color w:val="000000"/>
          <w:sz w:val="24"/>
          <w:szCs w:val="24"/>
        </w:rPr>
        <w:t xml:space="preserve"> and doubts about one’s abilities.</w:t>
      </w:r>
      <w:r w:rsidR="0030779F" w:rsidRPr="00660F29">
        <w:rPr>
          <w:rFonts w:ascii="Times New Roman" w:hAnsi="Times New Roman" w:cs="Times New Roman"/>
          <w:sz w:val="24"/>
          <w:szCs w:val="24"/>
        </w:rPr>
        <w:t xml:space="preserve"> </w:t>
      </w:r>
      <w:r w:rsidR="00FB5AD1" w:rsidRPr="00660F29">
        <w:rPr>
          <w:rFonts w:ascii="Times New Roman" w:eastAsia="Times New Roman" w:hAnsi="Times New Roman" w:cs="Times New Roman"/>
          <w:color w:val="000000"/>
          <w:sz w:val="24"/>
          <w:szCs w:val="24"/>
        </w:rPr>
        <w:t>A more recent study in the Presbyterian Church (USA) included 744 clergy. The impact of five supp</w:t>
      </w:r>
      <w:r w:rsidR="00757DAF" w:rsidRPr="00660F29">
        <w:rPr>
          <w:rFonts w:ascii="Times New Roman" w:eastAsia="Times New Roman" w:hAnsi="Times New Roman" w:cs="Times New Roman"/>
          <w:color w:val="000000"/>
          <w:sz w:val="24"/>
          <w:szCs w:val="24"/>
        </w:rPr>
        <w:t>ort initiatives were analyzed: </w:t>
      </w:r>
      <w:r w:rsidR="00FB5AD1" w:rsidRPr="00660F29">
        <w:rPr>
          <w:rFonts w:ascii="Times New Roman" w:eastAsia="Times New Roman" w:hAnsi="Times New Roman" w:cs="Times New Roman"/>
          <w:color w:val="000000"/>
          <w:sz w:val="24"/>
          <w:szCs w:val="24"/>
        </w:rPr>
        <w:t>study leave, sabbaticals, ministry mentors, spiritual directors, and minister peer groups. Controlling for age and personality, none of the five strategies statistically correlated with lower emotional exhaustion. That is the bad news. The good news from the study is that two things incr</w:t>
      </w:r>
      <w:r w:rsidR="00303FFC" w:rsidRPr="00660F29">
        <w:rPr>
          <w:rFonts w:ascii="Times New Roman" w:eastAsia="Times New Roman" w:hAnsi="Times New Roman" w:cs="Times New Roman"/>
          <w:color w:val="000000"/>
          <w:sz w:val="24"/>
          <w:szCs w:val="24"/>
        </w:rPr>
        <w:t>eased satisfaction in ministry:</w:t>
      </w:r>
      <w:r w:rsidR="00FB5AD1" w:rsidRPr="00660F29">
        <w:rPr>
          <w:rFonts w:ascii="Times New Roman" w:eastAsia="Times New Roman" w:hAnsi="Times New Roman" w:cs="Times New Roman"/>
          <w:color w:val="000000"/>
          <w:sz w:val="24"/>
          <w:szCs w:val="24"/>
        </w:rPr>
        <w:t xml:space="preserve"> having a mentor, and taking a study leave</w:t>
      </w:r>
      <w:r w:rsidR="00303FFC" w:rsidRPr="00660F29">
        <w:rPr>
          <w:rFonts w:ascii="Times New Roman" w:eastAsia="Times New Roman" w:hAnsi="Times New Roman" w:cs="Times New Roman"/>
          <w:color w:val="000000"/>
          <w:sz w:val="24"/>
          <w:szCs w:val="24"/>
        </w:rPr>
        <w:t>.</w:t>
      </w:r>
      <w:r w:rsidR="00B26FB6" w:rsidRPr="00660F29">
        <w:rPr>
          <w:rStyle w:val="EndnoteReference"/>
          <w:rFonts w:ascii="Times New Roman" w:eastAsia="Times New Roman" w:hAnsi="Times New Roman" w:cs="Times New Roman"/>
          <w:color w:val="000000"/>
          <w:sz w:val="24"/>
          <w:szCs w:val="24"/>
        </w:rPr>
        <w:endnoteReference w:id="25"/>
      </w:r>
      <w:r w:rsidR="001A6FFA">
        <w:rPr>
          <w:rFonts w:ascii="Times New Roman" w:eastAsia="Times New Roman" w:hAnsi="Times New Roman" w:cs="Times New Roman"/>
          <w:color w:val="000000"/>
          <w:sz w:val="24"/>
          <w:szCs w:val="24"/>
        </w:rPr>
        <w:t>[25]</w:t>
      </w:r>
      <w:r w:rsidR="00303FFC" w:rsidRPr="00660F29">
        <w:rPr>
          <w:rFonts w:ascii="Times New Roman" w:eastAsia="Times New Roman" w:hAnsi="Times New Roman" w:cs="Times New Roman"/>
          <w:color w:val="000000"/>
          <w:sz w:val="24"/>
          <w:szCs w:val="24"/>
        </w:rPr>
        <w:t xml:space="preserve"> </w:t>
      </w:r>
      <w:r w:rsidR="00FB5AD1" w:rsidRPr="00660F29">
        <w:rPr>
          <w:rFonts w:ascii="Times New Roman" w:eastAsia="Times New Roman" w:hAnsi="Times New Roman" w:cs="Times New Roman"/>
          <w:color w:val="000000"/>
          <w:sz w:val="24"/>
          <w:szCs w:val="24"/>
        </w:rPr>
        <w:t xml:space="preserve"> A meta-study of 84 other studies published in 2017 showed a similarity among clergy and other helping professions such as counselors, teachers, and emergency personnel. The common instrument used in all of the studies wa</w:t>
      </w:r>
      <w:r w:rsidR="00303FFC" w:rsidRPr="00660F29">
        <w:rPr>
          <w:rFonts w:ascii="Times New Roman" w:eastAsia="Times New Roman" w:hAnsi="Times New Roman" w:cs="Times New Roman"/>
          <w:color w:val="000000"/>
          <w:sz w:val="24"/>
          <w:szCs w:val="24"/>
        </w:rPr>
        <w:t>s the Maslach Burnout Inventory</w:t>
      </w:r>
      <w:r w:rsidR="00772776" w:rsidRPr="00660F29">
        <w:rPr>
          <w:rFonts w:ascii="Times New Roman" w:eastAsia="Times New Roman" w:hAnsi="Times New Roman" w:cs="Times New Roman"/>
          <w:color w:val="000000"/>
          <w:sz w:val="24"/>
          <w:szCs w:val="24"/>
        </w:rPr>
        <w:t>.</w:t>
      </w:r>
      <w:r w:rsidR="00772776" w:rsidRPr="00660F29">
        <w:rPr>
          <w:rStyle w:val="EndnoteReference"/>
          <w:rFonts w:ascii="Times New Roman" w:eastAsia="Times New Roman" w:hAnsi="Times New Roman" w:cs="Times New Roman"/>
          <w:color w:val="000000"/>
          <w:sz w:val="24"/>
          <w:szCs w:val="24"/>
        </w:rPr>
        <w:endnoteReference w:id="26"/>
      </w:r>
      <w:r w:rsidR="001A6FFA">
        <w:rPr>
          <w:rFonts w:ascii="Times New Roman" w:eastAsia="Times New Roman" w:hAnsi="Times New Roman" w:cs="Times New Roman"/>
          <w:color w:val="000000"/>
          <w:sz w:val="24"/>
          <w:szCs w:val="24"/>
        </w:rPr>
        <w:t>[26]</w:t>
      </w:r>
    </w:p>
    <w:p w14:paraId="75332877" w14:textId="162C2283" w:rsidR="00B31780" w:rsidRPr="00660F29" w:rsidRDefault="00FB5AD1" w:rsidP="00B31780">
      <w:pPr>
        <w:spacing w:after="0" w:line="240" w:lineRule="auto"/>
        <w:ind w:firstLine="720"/>
        <w:contextualSpacing/>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UK and other non USA based studies on clergy burnout are more numerous than in the US, probably owing that several countries have official religions/churches (e.g. Church of </w:t>
      </w:r>
      <w:r w:rsidR="0030779F" w:rsidRPr="00660F29">
        <w:rPr>
          <w:rFonts w:ascii="Times New Roman" w:eastAsia="Times New Roman" w:hAnsi="Times New Roman" w:cs="Times New Roman"/>
          <w:color w:val="000000"/>
          <w:sz w:val="24"/>
          <w:szCs w:val="24"/>
        </w:rPr>
        <w:t>England,</w:t>
      </w:r>
      <w:r w:rsidRPr="00660F29">
        <w:rPr>
          <w:rFonts w:ascii="Times New Roman" w:eastAsia="Times New Roman" w:hAnsi="Times New Roman" w:cs="Times New Roman"/>
          <w:color w:val="000000"/>
          <w:sz w:val="24"/>
          <w:szCs w:val="24"/>
        </w:rPr>
        <w:t xml:space="preserve"> Dutch Reformed Church). The public universities in these countries have theology departments with an aim to prepare me</w:t>
      </w:r>
      <w:r w:rsidR="0030779F" w:rsidRPr="00660F29">
        <w:rPr>
          <w:rFonts w:ascii="Times New Roman" w:eastAsia="Times New Roman" w:hAnsi="Times New Roman" w:cs="Times New Roman"/>
          <w:color w:val="000000"/>
          <w:sz w:val="24"/>
          <w:szCs w:val="24"/>
        </w:rPr>
        <w:t>n and women for clergy service and t</w:t>
      </w:r>
      <w:r w:rsidRPr="00660F29">
        <w:rPr>
          <w:rFonts w:ascii="Times New Roman" w:eastAsia="Times New Roman" w:hAnsi="Times New Roman" w:cs="Times New Roman"/>
          <w:color w:val="000000"/>
          <w:sz w:val="24"/>
          <w:szCs w:val="24"/>
        </w:rPr>
        <w:t xml:space="preserve">he sociologists in these universities (not to mention the theologians) have keen interest </w:t>
      </w:r>
      <w:r w:rsidR="00303FFC" w:rsidRPr="00660F29">
        <w:rPr>
          <w:rFonts w:ascii="Times New Roman" w:eastAsia="Times New Roman" w:hAnsi="Times New Roman" w:cs="Times New Roman"/>
          <w:color w:val="000000"/>
          <w:sz w:val="24"/>
          <w:szCs w:val="24"/>
        </w:rPr>
        <w:t>in pastoral ministry longevity.</w:t>
      </w:r>
      <w:r w:rsidR="0030779F"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For example, a study in the Netherlands, using the now familiar Maslach Burnout Inventory explored comparisons between clergy burnout and burn</w:t>
      </w:r>
      <w:r w:rsidR="00303FFC" w:rsidRPr="00660F29">
        <w:rPr>
          <w:rFonts w:ascii="Times New Roman" w:eastAsia="Times New Roman" w:hAnsi="Times New Roman" w:cs="Times New Roman"/>
          <w:color w:val="000000"/>
          <w:sz w:val="24"/>
          <w:szCs w:val="24"/>
        </w:rPr>
        <w:t>out rates in other occupations.</w:t>
      </w:r>
      <w:r w:rsidRPr="00660F29">
        <w:rPr>
          <w:rFonts w:ascii="Times New Roman" w:eastAsia="Times New Roman" w:hAnsi="Times New Roman" w:cs="Times New Roman"/>
          <w:color w:val="000000"/>
          <w:sz w:val="24"/>
          <w:szCs w:val="24"/>
        </w:rPr>
        <w:t xml:space="preserve"> </w:t>
      </w:r>
      <w:r w:rsidR="00C560D8" w:rsidRPr="00660F29">
        <w:rPr>
          <w:rFonts w:ascii="Times New Roman" w:eastAsia="Times New Roman" w:hAnsi="Times New Roman" w:cs="Times New Roman"/>
          <w:color w:val="000000"/>
          <w:sz w:val="24"/>
          <w:szCs w:val="24"/>
        </w:rPr>
        <w:t>Several</w:t>
      </w:r>
      <w:r w:rsidRPr="00660F29">
        <w:rPr>
          <w:rFonts w:ascii="Times New Roman" w:eastAsia="Times New Roman" w:hAnsi="Times New Roman" w:cs="Times New Roman"/>
          <w:color w:val="000000"/>
          <w:sz w:val="24"/>
          <w:szCs w:val="24"/>
        </w:rPr>
        <w:t xml:space="preserve"> studies nuanced the MBI by additionally including a personality- type survey. Wilko, Tomic, and Evers found that </w:t>
      </w:r>
      <w:r w:rsidR="00C560D8" w:rsidRPr="00660F29">
        <w:rPr>
          <w:rFonts w:ascii="Times New Roman" w:eastAsia="Times New Roman" w:hAnsi="Times New Roman" w:cs="Times New Roman"/>
          <w:color w:val="000000"/>
          <w:sz w:val="24"/>
          <w:szCs w:val="24"/>
        </w:rPr>
        <w:t>clergy were less likely to burn</w:t>
      </w:r>
      <w:r w:rsidRPr="00660F29">
        <w:rPr>
          <w:rFonts w:ascii="Times New Roman" w:eastAsia="Times New Roman" w:hAnsi="Times New Roman" w:cs="Times New Roman"/>
          <w:color w:val="000000"/>
          <w:sz w:val="24"/>
          <w:szCs w:val="24"/>
        </w:rPr>
        <w:t>out generally than in other professions. However,</w:t>
      </w:r>
      <w:r w:rsidR="0030779F"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 xml:space="preserve">clergy with weaker “emotional stability” scores on the Extroversion and Emotional Stability Personality Inventory were at </w:t>
      </w:r>
      <w:r w:rsidR="00631C79" w:rsidRPr="00660F29">
        <w:rPr>
          <w:rFonts w:ascii="Times New Roman" w:eastAsia="Times New Roman" w:hAnsi="Times New Roman" w:cs="Times New Roman"/>
          <w:color w:val="000000"/>
          <w:sz w:val="24"/>
          <w:szCs w:val="24"/>
        </w:rPr>
        <w:t xml:space="preserve">greater </w:t>
      </w:r>
      <w:r w:rsidRPr="00660F29">
        <w:rPr>
          <w:rFonts w:ascii="Times New Roman" w:eastAsia="Times New Roman" w:hAnsi="Times New Roman" w:cs="Times New Roman"/>
          <w:color w:val="000000"/>
          <w:sz w:val="24"/>
          <w:szCs w:val="24"/>
        </w:rPr>
        <w:t xml:space="preserve">risk of leaving the ministry </w:t>
      </w:r>
      <w:r w:rsidR="00631C79" w:rsidRPr="00660F29">
        <w:rPr>
          <w:rFonts w:ascii="Times New Roman" w:eastAsia="Times New Roman" w:hAnsi="Times New Roman" w:cs="Times New Roman"/>
          <w:color w:val="000000"/>
          <w:sz w:val="24"/>
          <w:szCs w:val="24"/>
        </w:rPr>
        <w:t>due to</w:t>
      </w:r>
      <w:r w:rsidRPr="00660F29">
        <w:rPr>
          <w:rFonts w:ascii="Times New Roman" w:eastAsia="Times New Roman" w:hAnsi="Times New Roman" w:cs="Times New Roman"/>
          <w:color w:val="000000"/>
          <w:sz w:val="24"/>
          <w:szCs w:val="24"/>
        </w:rPr>
        <w:t xml:space="preserve"> burnout.</w:t>
      </w:r>
      <w:r w:rsidR="00FB0B74" w:rsidRPr="00660F29">
        <w:rPr>
          <w:rStyle w:val="EndnoteReference"/>
          <w:rFonts w:ascii="Times New Roman" w:eastAsia="Times New Roman" w:hAnsi="Times New Roman" w:cs="Times New Roman"/>
          <w:color w:val="000000"/>
          <w:sz w:val="24"/>
          <w:szCs w:val="24"/>
        </w:rPr>
        <w:endnoteReference w:id="27"/>
      </w:r>
      <w:r w:rsidR="007C1F74">
        <w:rPr>
          <w:rFonts w:ascii="Times New Roman" w:eastAsia="Times New Roman" w:hAnsi="Times New Roman" w:cs="Times New Roman"/>
          <w:color w:val="000000"/>
          <w:sz w:val="24"/>
          <w:szCs w:val="24"/>
        </w:rPr>
        <w:t>[27]</w:t>
      </w:r>
      <w:r w:rsidRPr="00660F29">
        <w:rPr>
          <w:rFonts w:ascii="Times New Roman" w:eastAsia="Times New Roman" w:hAnsi="Times New Roman" w:cs="Times New Roman"/>
          <w:color w:val="000000"/>
          <w:sz w:val="24"/>
          <w:szCs w:val="24"/>
        </w:rPr>
        <w:t xml:space="preserve"> That same year a decadal burnout snapshot was taken of </w:t>
      </w:r>
      <w:r w:rsidR="00C560D8" w:rsidRPr="00660F29">
        <w:rPr>
          <w:rFonts w:ascii="Times New Roman" w:eastAsia="Times New Roman" w:hAnsi="Times New Roman" w:cs="Times New Roman"/>
          <w:color w:val="000000"/>
          <w:sz w:val="24"/>
          <w:szCs w:val="24"/>
        </w:rPr>
        <w:t xml:space="preserve">a </w:t>
      </w:r>
      <w:r w:rsidRPr="00660F29">
        <w:rPr>
          <w:rFonts w:ascii="Times New Roman" w:eastAsia="Times New Roman" w:hAnsi="Times New Roman" w:cs="Times New Roman"/>
          <w:color w:val="000000"/>
          <w:sz w:val="24"/>
          <w:szCs w:val="24"/>
        </w:rPr>
        <w:t>long term longitudinal study of all Church of England clergy</w:t>
      </w:r>
      <w:r w:rsidR="00C560D8" w:rsidRPr="00660F29">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 xml:space="preserve"> Using a Maslach authorized MBI that was both anglicized and made clergy-relevant, high correlations were found between depersonalization and emotional exhaustion (r=.6234) as well as an inverse correlation between personal accomplishment and depersonalization.</w:t>
      </w:r>
      <w:r w:rsidR="006F359C" w:rsidRPr="00660F29">
        <w:rPr>
          <w:rStyle w:val="EndnoteReference"/>
          <w:rFonts w:ascii="Times New Roman" w:eastAsia="Times New Roman" w:hAnsi="Times New Roman" w:cs="Times New Roman"/>
          <w:color w:val="000000"/>
          <w:sz w:val="24"/>
          <w:szCs w:val="24"/>
        </w:rPr>
        <w:endnoteReference w:id="28"/>
      </w:r>
      <w:r w:rsidR="007C1F74">
        <w:rPr>
          <w:rFonts w:ascii="Times New Roman" w:eastAsia="Times New Roman" w:hAnsi="Times New Roman" w:cs="Times New Roman"/>
          <w:color w:val="000000"/>
          <w:sz w:val="24"/>
          <w:szCs w:val="24"/>
        </w:rPr>
        <w:t xml:space="preserve">[28] </w:t>
      </w:r>
      <w:r w:rsidR="00C560D8" w:rsidRPr="00660F29">
        <w:rPr>
          <w:rFonts w:ascii="Times New Roman" w:eastAsia="Times New Roman" w:hAnsi="Times New Roman" w:cs="Times New Roman"/>
          <w:color w:val="000000"/>
          <w:sz w:val="24"/>
          <w:szCs w:val="24"/>
        </w:rPr>
        <w:t>Another study i</w:t>
      </w:r>
      <w:r w:rsidRPr="00660F29">
        <w:rPr>
          <w:rFonts w:ascii="Times New Roman" w:eastAsia="Times New Roman" w:hAnsi="Times New Roman" w:cs="Times New Roman"/>
          <w:color w:val="000000"/>
          <w:sz w:val="24"/>
          <w:szCs w:val="24"/>
        </w:rPr>
        <w:t>n Norway, whose dominant church is Lutheran, work/home conflict was among burnout causes in eight different occupational categories</w:t>
      </w:r>
      <w:r w:rsidR="00303FFC" w:rsidRPr="00660F29">
        <w:rPr>
          <w:rFonts w:ascii="Times New Roman" w:eastAsia="Times New Roman" w:hAnsi="Times New Roman" w:cs="Times New Roman"/>
          <w:color w:val="000000"/>
          <w:sz w:val="24"/>
          <w:szCs w:val="24"/>
        </w:rPr>
        <w:t>.</w:t>
      </w:r>
      <w:r w:rsidR="00A5475E" w:rsidRPr="00660F29">
        <w:rPr>
          <w:rStyle w:val="EndnoteReference"/>
          <w:rFonts w:ascii="Times New Roman" w:eastAsia="Times New Roman" w:hAnsi="Times New Roman" w:cs="Times New Roman"/>
          <w:color w:val="000000"/>
          <w:sz w:val="24"/>
          <w:szCs w:val="24"/>
        </w:rPr>
        <w:endnoteReference w:id="29"/>
      </w:r>
      <w:r w:rsidR="007C1F74">
        <w:rPr>
          <w:rFonts w:ascii="Times New Roman" w:eastAsia="Times New Roman" w:hAnsi="Times New Roman" w:cs="Times New Roman"/>
          <w:color w:val="000000"/>
          <w:sz w:val="24"/>
          <w:szCs w:val="24"/>
        </w:rPr>
        <w:t>[29]</w:t>
      </w:r>
      <w:r w:rsidR="00B31780" w:rsidRPr="00660F29">
        <w:rPr>
          <w:rFonts w:ascii="Times New Roman" w:eastAsia="Times New Roman" w:hAnsi="Times New Roman" w:cs="Times New Roman"/>
          <w:sz w:val="24"/>
          <w:szCs w:val="24"/>
        </w:rPr>
        <w:t xml:space="preserve"> </w:t>
      </w:r>
    </w:p>
    <w:p w14:paraId="46A450EB" w14:textId="7CA7DA82" w:rsidR="00FB5AD1" w:rsidRPr="00660F29" w:rsidRDefault="00FB5AD1" w:rsidP="00427635">
      <w:pPr>
        <w:spacing w:before="240" w:after="0" w:line="240" w:lineRule="auto"/>
        <w:ind w:firstLine="720"/>
        <w:contextualSpacing/>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Clergy burnout studies in the</w:t>
      </w:r>
      <w:r w:rsidR="00303FFC" w:rsidRPr="00660F29">
        <w:rPr>
          <w:rFonts w:ascii="Times New Roman" w:eastAsia="Times New Roman" w:hAnsi="Times New Roman" w:cs="Times New Roman"/>
          <w:color w:val="000000"/>
          <w:sz w:val="24"/>
          <w:szCs w:val="24"/>
        </w:rPr>
        <w:t xml:space="preserve"> </w:t>
      </w:r>
      <w:r w:rsidR="00836765" w:rsidRPr="00660F29">
        <w:rPr>
          <w:rFonts w:ascii="Times New Roman" w:eastAsia="Times New Roman" w:hAnsi="Times New Roman" w:cs="Times New Roman"/>
          <w:color w:val="000000"/>
          <w:sz w:val="24"/>
          <w:szCs w:val="24"/>
        </w:rPr>
        <w:t>UK/</w:t>
      </w:r>
      <w:r w:rsidRPr="00660F29">
        <w:rPr>
          <w:rFonts w:ascii="Times New Roman" w:eastAsia="Times New Roman" w:hAnsi="Times New Roman" w:cs="Times New Roman"/>
          <w:color w:val="000000"/>
          <w:sz w:val="24"/>
          <w:szCs w:val="24"/>
        </w:rPr>
        <w:t>EU are not confin</w:t>
      </w:r>
      <w:r w:rsidR="00303FFC" w:rsidRPr="00660F29">
        <w:rPr>
          <w:rFonts w:ascii="Times New Roman" w:eastAsia="Times New Roman" w:hAnsi="Times New Roman" w:cs="Times New Roman"/>
          <w:color w:val="000000"/>
          <w:sz w:val="24"/>
          <w:szCs w:val="24"/>
        </w:rPr>
        <w:t>ed, however, to state-churches.</w:t>
      </w:r>
      <w:r w:rsidRPr="00660F29">
        <w:rPr>
          <w:rFonts w:ascii="Times New Roman" w:eastAsia="Times New Roman" w:hAnsi="Times New Roman" w:cs="Times New Roman"/>
          <w:color w:val="000000"/>
          <w:sz w:val="24"/>
          <w:szCs w:val="24"/>
        </w:rPr>
        <w:t xml:space="preserve"> In the UK a massive study of Roman Catholic clergy extended the clergy-relevant version of the MBI </w:t>
      </w:r>
      <w:r w:rsidRPr="00660F29">
        <w:rPr>
          <w:rFonts w:ascii="Times New Roman" w:eastAsia="Times New Roman" w:hAnsi="Times New Roman" w:cs="Times New Roman"/>
          <w:color w:val="000000"/>
          <w:sz w:val="24"/>
          <w:szCs w:val="24"/>
        </w:rPr>
        <w:lastRenderedPageBreak/>
        <w:t>with the Eysenck Personality Questionnaire</w:t>
      </w:r>
      <w:r w:rsidR="00303FFC" w:rsidRPr="00660F29">
        <w:rPr>
          <w:rFonts w:ascii="Times New Roman" w:eastAsia="Times New Roman" w:hAnsi="Times New Roman" w:cs="Times New Roman"/>
          <w:color w:val="000000"/>
          <w:sz w:val="24"/>
          <w:szCs w:val="24"/>
        </w:rPr>
        <w:t>.</w:t>
      </w:r>
      <w:r w:rsidR="00ED40B2" w:rsidRPr="00660F29">
        <w:rPr>
          <w:rStyle w:val="EndnoteReference"/>
          <w:rFonts w:ascii="Times New Roman" w:eastAsia="Times New Roman" w:hAnsi="Times New Roman" w:cs="Times New Roman"/>
          <w:color w:val="000000"/>
          <w:sz w:val="24"/>
          <w:szCs w:val="24"/>
        </w:rPr>
        <w:endnoteReference w:id="30"/>
      </w:r>
      <w:r w:rsidR="007C1F74">
        <w:rPr>
          <w:rFonts w:ascii="Times New Roman" w:eastAsia="Times New Roman" w:hAnsi="Times New Roman" w:cs="Times New Roman"/>
          <w:color w:val="000000"/>
          <w:sz w:val="24"/>
          <w:szCs w:val="24"/>
        </w:rPr>
        <w:t>[30]</w:t>
      </w:r>
      <w:r w:rsidRPr="00660F29">
        <w:rPr>
          <w:rFonts w:ascii="Times New Roman" w:eastAsia="Times New Roman" w:hAnsi="Times New Roman" w:cs="Times New Roman"/>
          <w:color w:val="000000"/>
          <w:sz w:val="24"/>
          <w:szCs w:val="24"/>
        </w:rPr>
        <w:t xml:space="preserve"> Results were consistent with </w:t>
      </w:r>
      <w:r w:rsidR="00ED40B2" w:rsidRPr="00660F29">
        <w:rPr>
          <w:rFonts w:ascii="Times New Roman" w:eastAsia="Times New Roman" w:hAnsi="Times New Roman" w:cs="Times New Roman"/>
          <w:color w:val="000000"/>
          <w:sz w:val="24"/>
          <w:szCs w:val="24"/>
        </w:rPr>
        <w:t xml:space="preserve">the previously </w:t>
      </w:r>
      <w:r w:rsidR="00303FFC" w:rsidRPr="00660F29">
        <w:rPr>
          <w:rFonts w:ascii="Times New Roman" w:eastAsia="Times New Roman" w:hAnsi="Times New Roman" w:cs="Times New Roman"/>
          <w:color w:val="000000"/>
          <w:sz w:val="24"/>
          <w:szCs w:val="24"/>
        </w:rPr>
        <w:t>cited Wilko</w:t>
      </w:r>
      <w:r w:rsidR="00ED40B2" w:rsidRPr="00660F29">
        <w:rPr>
          <w:rFonts w:ascii="Times New Roman" w:eastAsia="Times New Roman" w:hAnsi="Times New Roman" w:cs="Times New Roman"/>
          <w:color w:val="000000"/>
          <w:sz w:val="24"/>
          <w:szCs w:val="24"/>
        </w:rPr>
        <w:t xml:space="preserve"> </w:t>
      </w:r>
      <w:r w:rsidR="00303FFC" w:rsidRPr="00660F29">
        <w:rPr>
          <w:rFonts w:ascii="Times New Roman" w:eastAsia="Times New Roman" w:hAnsi="Times New Roman" w:cs="Times New Roman"/>
          <w:color w:val="000000"/>
          <w:sz w:val="24"/>
          <w:szCs w:val="24"/>
        </w:rPr>
        <w:t>study which</w:t>
      </w:r>
      <w:r w:rsidRPr="00660F29">
        <w:rPr>
          <w:rFonts w:ascii="Times New Roman" w:eastAsia="Times New Roman" w:hAnsi="Times New Roman" w:cs="Times New Roman"/>
          <w:color w:val="000000"/>
          <w:sz w:val="24"/>
          <w:szCs w:val="24"/>
        </w:rPr>
        <w:t xml:space="preserve"> included personality indices, but</w:t>
      </w:r>
      <w:r w:rsidR="00ED40B2" w:rsidRPr="00660F29">
        <w:rPr>
          <w:rFonts w:ascii="Times New Roman" w:eastAsia="Times New Roman" w:hAnsi="Times New Roman" w:cs="Times New Roman"/>
          <w:color w:val="000000"/>
          <w:sz w:val="24"/>
          <w:szCs w:val="24"/>
        </w:rPr>
        <w:t xml:space="preserve"> also</w:t>
      </w:r>
      <w:r w:rsidRPr="00660F29">
        <w:rPr>
          <w:rFonts w:ascii="Times New Roman" w:eastAsia="Times New Roman" w:hAnsi="Times New Roman" w:cs="Times New Roman"/>
          <w:color w:val="000000"/>
          <w:sz w:val="24"/>
          <w:szCs w:val="24"/>
        </w:rPr>
        <w:t xml:space="preserve"> </w:t>
      </w:r>
      <w:r w:rsidR="00303FFC" w:rsidRPr="00660F29">
        <w:rPr>
          <w:rFonts w:ascii="Times New Roman" w:eastAsia="Times New Roman" w:hAnsi="Times New Roman" w:cs="Times New Roman"/>
          <w:color w:val="000000"/>
          <w:sz w:val="24"/>
          <w:szCs w:val="24"/>
        </w:rPr>
        <w:t>with the</w:t>
      </w:r>
      <w:r w:rsidR="00ED40B2" w:rsidRPr="00660F29">
        <w:rPr>
          <w:rFonts w:ascii="Times New Roman" w:eastAsia="Times New Roman" w:hAnsi="Times New Roman" w:cs="Times New Roman"/>
          <w:color w:val="000000"/>
          <w:sz w:val="24"/>
          <w:szCs w:val="24"/>
        </w:rPr>
        <w:t xml:space="preserve"> previously cited</w:t>
      </w:r>
      <w:r w:rsidRPr="00660F29">
        <w:rPr>
          <w:rFonts w:ascii="Times New Roman" w:eastAsia="Times New Roman" w:hAnsi="Times New Roman" w:cs="Times New Roman"/>
          <w:color w:val="000000"/>
          <w:sz w:val="24"/>
          <w:szCs w:val="24"/>
        </w:rPr>
        <w:t xml:space="preserve"> Randal</w:t>
      </w:r>
      <w:r w:rsidR="00ED40B2" w:rsidRPr="00660F29">
        <w:rPr>
          <w:rFonts w:ascii="Times New Roman" w:eastAsia="Times New Roman" w:hAnsi="Times New Roman" w:cs="Times New Roman"/>
          <w:color w:val="000000"/>
          <w:sz w:val="24"/>
          <w:szCs w:val="24"/>
        </w:rPr>
        <w:t xml:space="preserve"> study</w:t>
      </w:r>
      <w:r w:rsidR="00303FFC" w:rsidRPr="00660F29">
        <w:rPr>
          <w:rFonts w:ascii="Times New Roman" w:eastAsia="Times New Roman" w:hAnsi="Times New Roman" w:cs="Times New Roman"/>
          <w:color w:val="000000"/>
          <w:sz w:val="24"/>
          <w:szCs w:val="24"/>
        </w:rPr>
        <w:t>. Leslie</w:t>
      </w:r>
      <w:r w:rsidRPr="00660F29">
        <w:rPr>
          <w:rFonts w:ascii="Times New Roman" w:eastAsia="Times New Roman" w:hAnsi="Times New Roman" w:cs="Times New Roman"/>
          <w:color w:val="000000"/>
          <w:sz w:val="24"/>
          <w:szCs w:val="24"/>
        </w:rPr>
        <w:t xml:space="preserve"> took clergy burnout</w:t>
      </w:r>
      <w:r w:rsidR="00FB71A3" w:rsidRPr="00660F29">
        <w:rPr>
          <w:rFonts w:ascii="Times New Roman" w:eastAsia="Times New Roman" w:hAnsi="Times New Roman" w:cs="Times New Roman"/>
          <w:color w:val="000000"/>
          <w:sz w:val="24"/>
          <w:szCs w:val="24"/>
        </w:rPr>
        <w:t xml:space="preserve"> research</w:t>
      </w:r>
      <w:r w:rsidRPr="00660F29">
        <w:rPr>
          <w:rFonts w:ascii="Times New Roman" w:eastAsia="Times New Roman" w:hAnsi="Times New Roman" w:cs="Times New Roman"/>
          <w:color w:val="000000"/>
          <w:sz w:val="24"/>
          <w:szCs w:val="24"/>
        </w:rPr>
        <w:t xml:space="preserve"> in a new direction more recently in exploring whether or not the presence of companion animals (e.g. a pet dog) mitigated work rel</w:t>
      </w:r>
      <w:r w:rsidR="00F635EF" w:rsidRPr="00660F29">
        <w:rPr>
          <w:rFonts w:ascii="Times New Roman" w:eastAsia="Times New Roman" w:hAnsi="Times New Roman" w:cs="Times New Roman"/>
          <w:color w:val="000000"/>
          <w:sz w:val="24"/>
          <w:szCs w:val="24"/>
        </w:rPr>
        <w:t>ated stress and reduced burnout.</w:t>
      </w:r>
      <w:r w:rsidR="00ED40B2" w:rsidRPr="00660F29">
        <w:rPr>
          <w:rStyle w:val="EndnoteReference"/>
          <w:rFonts w:ascii="Times New Roman" w:eastAsia="Times New Roman" w:hAnsi="Times New Roman" w:cs="Times New Roman"/>
          <w:color w:val="000000"/>
          <w:sz w:val="24"/>
          <w:szCs w:val="24"/>
        </w:rPr>
        <w:endnoteReference w:id="31"/>
      </w:r>
      <w:r w:rsidR="007C1F74">
        <w:rPr>
          <w:rFonts w:ascii="Times New Roman" w:eastAsia="Times New Roman" w:hAnsi="Times New Roman" w:cs="Times New Roman"/>
          <w:color w:val="000000"/>
          <w:sz w:val="24"/>
          <w:szCs w:val="24"/>
        </w:rPr>
        <w:t>[31]</w:t>
      </w:r>
      <w:r w:rsidR="00F635EF"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Many of the items and indices seen in burnout research thus far have been carried forward in the present study of religious youth workers.</w:t>
      </w:r>
    </w:p>
    <w:p w14:paraId="28C13298" w14:textId="2D0C2960" w:rsidR="00B31780" w:rsidRPr="001D5D0E" w:rsidRDefault="001D5D0E" w:rsidP="001D5D0E">
      <w:pPr>
        <w:spacing w:before="240" w:after="0" w:line="240" w:lineRule="auto"/>
        <w:jc w:val="center"/>
        <w:rPr>
          <w:rFonts w:ascii="Times New Roman" w:eastAsia="Times New Roman" w:hAnsi="Times New Roman" w:cs="Times New Roman"/>
          <w:sz w:val="28"/>
          <w:szCs w:val="24"/>
        </w:rPr>
      </w:pPr>
      <w:r w:rsidRPr="001D5D0E">
        <w:rPr>
          <w:rFonts w:ascii="Times New Roman" w:eastAsia="Times New Roman" w:hAnsi="Times New Roman" w:cs="Times New Roman"/>
          <w:b/>
          <w:bCs/>
          <w:color w:val="000000"/>
          <w:sz w:val="28"/>
          <w:szCs w:val="24"/>
        </w:rPr>
        <w:t>Methodology</w:t>
      </w:r>
    </w:p>
    <w:p w14:paraId="16BEC84A" w14:textId="5FCC01FD" w:rsidR="00FB5AD1" w:rsidRPr="00660F29" w:rsidRDefault="00FB5AD1" w:rsidP="00427635">
      <w:pPr>
        <w:spacing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This study explores how those in the U</w:t>
      </w:r>
      <w:r w:rsidR="00F635EF" w:rsidRPr="00660F29">
        <w:rPr>
          <w:rFonts w:ascii="Times New Roman" w:eastAsia="Times New Roman" w:hAnsi="Times New Roman" w:cs="Times New Roman"/>
          <w:color w:val="000000"/>
          <w:sz w:val="24"/>
          <w:szCs w:val="24"/>
        </w:rPr>
        <w:t>S and U</w:t>
      </w:r>
      <w:r w:rsidRPr="00660F29">
        <w:rPr>
          <w:rFonts w:ascii="Times New Roman" w:eastAsia="Times New Roman" w:hAnsi="Times New Roman" w:cs="Times New Roman"/>
          <w:color w:val="000000"/>
          <w:sz w:val="24"/>
          <w:szCs w:val="24"/>
        </w:rPr>
        <w:t xml:space="preserve">K experience and recover from burnout. A </w:t>
      </w:r>
      <w:r w:rsidR="00E41135" w:rsidRPr="00660F29">
        <w:rPr>
          <w:rFonts w:ascii="Times New Roman" w:eastAsia="Times New Roman" w:hAnsi="Times New Roman" w:cs="Times New Roman"/>
          <w:color w:val="000000"/>
          <w:sz w:val="24"/>
          <w:szCs w:val="24"/>
        </w:rPr>
        <w:t>19-item</w:t>
      </w:r>
      <w:r w:rsidRPr="00660F29">
        <w:rPr>
          <w:rFonts w:ascii="Times New Roman" w:eastAsia="Times New Roman" w:hAnsi="Times New Roman" w:cs="Times New Roman"/>
          <w:color w:val="000000"/>
          <w:sz w:val="24"/>
          <w:szCs w:val="24"/>
        </w:rPr>
        <w:t xml:space="preserve"> questionnaire was conducted generating 1</w:t>
      </w:r>
      <w:r w:rsidR="004C0072" w:rsidRPr="00660F29">
        <w:rPr>
          <w:rFonts w:ascii="Times New Roman" w:eastAsia="Times New Roman" w:hAnsi="Times New Roman" w:cs="Times New Roman"/>
          <w:color w:val="000000"/>
          <w:sz w:val="24"/>
          <w:szCs w:val="24"/>
        </w:rPr>
        <w:t>23</w:t>
      </w:r>
      <w:r w:rsidRPr="00660F29">
        <w:rPr>
          <w:rFonts w:ascii="Times New Roman" w:eastAsia="Times New Roman" w:hAnsi="Times New Roman" w:cs="Times New Roman"/>
          <w:color w:val="000000"/>
          <w:sz w:val="24"/>
          <w:szCs w:val="24"/>
        </w:rPr>
        <w:t xml:space="preserve"> valid responses. The survey instrument was reviewed and approved by the Nyack College IRB, and standard protocols for human subject research were followed. </w:t>
      </w:r>
      <w:r w:rsidR="00C560D8" w:rsidRPr="00660F29">
        <w:rPr>
          <w:rFonts w:ascii="Times New Roman" w:eastAsia="Times New Roman" w:hAnsi="Times New Roman" w:cs="Times New Roman"/>
          <w:color w:val="000000"/>
          <w:sz w:val="24"/>
          <w:szCs w:val="24"/>
        </w:rPr>
        <w:t xml:space="preserve">Those who took the survey </w:t>
      </w:r>
      <w:r w:rsidRPr="00660F29">
        <w:rPr>
          <w:rFonts w:ascii="Times New Roman" w:eastAsia="Times New Roman" w:hAnsi="Times New Roman" w:cs="Times New Roman"/>
          <w:color w:val="000000"/>
          <w:sz w:val="24"/>
          <w:szCs w:val="24"/>
        </w:rPr>
        <w:t xml:space="preserve">experienced youth ministry burnout or </w:t>
      </w:r>
      <w:r w:rsidR="00167041" w:rsidRPr="00660F29">
        <w:rPr>
          <w:rFonts w:ascii="Times New Roman" w:eastAsia="Times New Roman" w:hAnsi="Times New Roman" w:cs="Times New Roman"/>
          <w:color w:val="000000"/>
          <w:sz w:val="24"/>
          <w:szCs w:val="24"/>
        </w:rPr>
        <w:t>had</w:t>
      </w:r>
      <w:r w:rsidRPr="00660F29">
        <w:rPr>
          <w:rFonts w:ascii="Times New Roman" w:eastAsia="Times New Roman" w:hAnsi="Times New Roman" w:cs="Times New Roman"/>
          <w:color w:val="000000"/>
          <w:sz w:val="24"/>
          <w:szCs w:val="24"/>
        </w:rPr>
        <w:t xml:space="preserve"> detailed knowledge of someone wh</w:t>
      </w:r>
      <w:r w:rsidR="00B31780" w:rsidRPr="00660F29">
        <w:rPr>
          <w:rFonts w:ascii="Times New Roman" w:eastAsia="Times New Roman" w:hAnsi="Times New Roman" w:cs="Times New Roman"/>
          <w:color w:val="000000"/>
          <w:sz w:val="24"/>
          <w:szCs w:val="24"/>
        </w:rPr>
        <w:t xml:space="preserve">o </w:t>
      </w:r>
      <w:r w:rsidR="00167041" w:rsidRPr="00660F29">
        <w:rPr>
          <w:rFonts w:ascii="Times New Roman" w:eastAsia="Times New Roman" w:hAnsi="Times New Roman" w:cs="Times New Roman"/>
          <w:color w:val="000000"/>
          <w:sz w:val="24"/>
          <w:szCs w:val="24"/>
        </w:rPr>
        <w:t>experienced burnout</w:t>
      </w:r>
      <w:r w:rsidR="00B31780" w:rsidRPr="00660F29">
        <w:rPr>
          <w:rFonts w:ascii="Times New Roman" w:eastAsia="Times New Roman" w:hAnsi="Times New Roman" w:cs="Times New Roman"/>
          <w:color w:val="000000"/>
          <w:sz w:val="24"/>
          <w:szCs w:val="24"/>
        </w:rPr>
        <w:t xml:space="preserve">. The survey explored both </w:t>
      </w:r>
      <w:r w:rsidRPr="00660F29">
        <w:rPr>
          <w:rFonts w:ascii="Times New Roman" w:eastAsia="Times New Roman" w:hAnsi="Times New Roman" w:cs="Times New Roman"/>
          <w:color w:val="000000"/>
          <w:sz w:val="24"/>
          <w:szCs w:val="24"/>
        </w:rPr>
        <w:t>the causes and factors of burnout</w:t>
      </w:r>
      <w:r w:rsidR="00E41135" w:rsidRPr="00660F29">
        <w:rPr>
          <w:rFonts w:ascii="Times New Roman" w:eastAsia="Times New Roman" w:hAnsi="Times New Roman" w:cs="Times New Roman"/>
          <w:color w:val="000000"/>
          <w:sz w:val="24"/>
          <w:szCs w:val="24"/>
        </w:rPr>
        <w:t xml:space="preserve"> as well as</w:t>
      </w:r>
      <w:r w:rsidRPr="00660F29">
        <w:rPr>
          <w:rFonts w:ascii="Times New Roman" w:eastAsia="Times New Roman" w:hAnsi="Times New Roman" w:cs="Times New Roman"/>
          <w:color w:val="000000"/>
          <w:sz w:val="24"/>
          <w:szCs w:val="24"/>
        </w:rPr>
        <w:t xml:space="preserve"> recovery from burnout. </w:t>
      </w:r>
    </w:p>
    <w:p w14:paraId="301674E8" w14:textId="66D24EFE" w:rsidR="00FB5AD1" w:rsidRPr="00660F29" w:rsidRDefault="001D5D0E" w:rsidP="004276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Sampling, population </w:t>
      </w:r>
      <w:r w:rsidR="00FB0606" w:rsidRPr="00660F29">
        <w:rPr>
          <w:rFonts w:ascii="Times New Roman" w:eastAsia="Times New Roman" w:hAnsi="Times New Roman" w:cs="Times New Roman"/>
          <w:b/>
          <w:bCs/>
          <w:color w:val="000000"/>
          <w:sz w:val="24"/>
          <w:szCs w:val="24"/>
        </w:rPr>
        <w:t>and d</w:t>
      </w:r>
      <w:r w:rsidR="00FB5AD1" w:rsidRPr="00660F29">
        <w:rPr>
          <w:rFonts w:ascii="Times New Roman" w:eastAsia="Times New Roman" w:hAnsi="Times New Roman" w:cs="Times New Roman"/>
          <w:b/>
          <w:bCs/>
          <w:color w:val="000000"/>
          <w:sz w:val="24"/>
          <w:szCs w:val="24"/>
        </w:rPr>
        <w:t>elimitations</w:t>
      </w:r>
    </w:p>
    <w:p w14:paraId="688FC0B2" w14:textId="22F50F04" w:rsidR="00FB5AD1" w:rsidRPr="00660F29" w:rsidRDefault="00FB5AD1" w:rsidP="00427635">
      <w:pPr>
        <w:spacing w:after="0" w:line="240" w:lineRule="auto"/>
        <w:ind w:firstLine="720"/>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 xml:space="preserve">The authors obtained permission to conduct a web-based survey from five youth ministry resource providers. </w:t>
      </w:r>
      <w:r w:rsidR="00C560D8" w:rsidRPr="00660F29">
        <w:rPr>
          <w:rFonts w:ascii="Times New Roman" w:eastAsia="Times New Roman" w:hAnsi="Times New Roman" w:cs="Times New Roman"/>
          <w:color w:val="000000"/>
          <w:sz w:val="24"/>
          <w:szCs w:val="24"/>
        </w:rPr>
        <w:t xml:space="preserve">The survey did not identify individuals but </w:t>
      </w:r>
      <w:r w:rsidRPr="00660F29">
        <w:rPr>
          <w:rFonts w:ascii="Times New Roman" w:eastAsia="Times New Roman" w:hAnsi="Times New Roman" w:cs="Times New Roman"/>
          <w:color w:val="000000"/>
          <w:sz w:val="24"/>
          <w:szCs w:val="24"/>
        </w:rPr>
        <w:t xml:space="preserve">one question enabled elimination of </w:t>
      </w:r>
      <w:r w:rsidR="00C560D8" w:rsidRPr="00660F29">
        <w:rPr>
          <w:rFonts w:ascii="Times New Roman" w:eastAsia="Times New Roman" w:hAnsi="Times New Roman" w:cs="Times New Roman"/>
          <w:color w:val="000000"/>
          <w:sz w:val="24"/>
          <w:szCs w:val="24"/>
        </w:rPr>
        <w:t>potential duplicate responses</w:t>
      </w:r>
      <w:r w:rsidRPr="00660F29">
        <w:rPr>
          <w:rFonts w:ascii="Times New Roman" w:eastAsia="Times New Roman" w:hAnsi="Times New Roman" w:cs="Times New Roman"/>
          <w:color w:val="000000"/>
          <w:sz w:val="24"/>
          <w:szCs w:val="24"/>
        </w:rPr>
        <w:t xml:space="preserve">. SurveyMonkey.com was the survey platform. The completion rate was 100% and the mean time taken to complete the survey was </w:t>
      </w:r>
      <w:r w:rsidR="000E189E" w:rsidRPr="00660F29">
        <w:rPr>
          <w:rFonts w:ascii="Times New Roman" w:eastAsia="Times New Roman" w:hAnsi="Times New Roman" w:cs="Times New Roman"/>
          <w:color w:val="000000"/>
          <w:sz w:val="24"/>
          <w:szCs w:val="24"/>
        </w:rPr>
        <w:t>eight</w:t>
      </w:r>
      <w:r w:rsidR="008B4D80" w:rsidRPr="00660F29">
        <w:rPr>
          <w:rFonts w:ascii="Times New Roman" w:eastAsia="Times New Roman" w:hAnsi="Times New Roman" w:cs="Times New Roman"/>
          <w:color w:val="000000"/>
          <w:sz w:val="24"/>
          <w:szCs w:val="24"/>
        </w:rPr>
        <w:t xml:space="preserve"> minutes. </w:t>
      </w:r>
      <w:r w:rsidRPr="00660F29">
        <w:rPr>
          <w:rFonts w:ascii="Times New Roman" w:eastAsia="Times New Roman" w:hAnsi="Times New Roman" w:cs="Times New Roman"/>
          <w:color w:val="000000"/>
          <w:sz w:val="24"/>
          <w:szCs w:val="24"/>
        </w:rPr>
        <w:t>There were 12</w:t>
      </w:r>
      <w:r w:rsidR="00836765" w:rsidRPr="00660F29">
        <w:rPr>
          <w:rFonts w:ascii="Times New Roman" w:eastAsia="Times New Roman" w:hAnsi="Times New Roman" w:cs="Times New Roman"/>
          <w:color w:val="000000"/>
          <w:sz w:val="24"/>
          <w:szCs w:val="24"/>
        </w:rPr>
        <w:t>3</w:t>
      </w:r>
      <w:r w:rsidRPr="00660F29">
        <w:rPr>
          <w:rFonts w:ascii="Times New Roman" w:eastAsia="Times New Roman" w:hAnsi="Times New Roman" w:cs="Times New Roman"/>
          <w:color w:val="000000"/>
          <w:sz w:val="24"/>
          <w:szCs w:val="24"/>
        </w:rPr>
        <w:t xml:space="preserve"> valid responses, 90 from the US and 3</w:t>
      </w:r>
      <w:r w:rsidR="004C0072" w:rsidRPr="00660F29">
        <w:rPr>
          <w:rFonts w:ascii="Times New Roman" w:eastAsia="Times New Roman" w:hAnsi="Times New Roman" w:cs="Times New Roman"/>
          <w:color w:val="000000"/>
          <w:sz w:val="24"/>
          <w:szCs w:val="24"/>
        </w:rPr>
        <w:t>3</w:t>
      </w:r>
      <w:r w:rsidRPr="00660F29">
        <w:rPr>
          <w:rFonts w:ascii="Times New Roman" w:eastAsia="Times New Roman" w:hAnsi="Times New Roman" w:cs="Times New Roman"/>
          <w:color w:val="000000"/>
          <w:sz w:val="24"/>
          <w:szCs w:val="24"/>
        </w:rPr>
        <w:t xml:space="preserve"> from the UK. </w:t>
      </w:r>
      <w:r w:rsidR="00021121">
        <w:rPr>
          <w:rFonts w:ascii="Times New Roman" w:eastAsia="Times New Roman" w:hAnsi="Times New Roman" w:cs="Times New Roman"/>
          <w:color w:val="000000"/>
          <w:sz w:val="24"/>
          <w:szCs w:val="24"/>
        </w:rPr>
        <w:t xml:space="preserve">As a </w:t>
      </w:r>
      <w:r w:rsidRPr="00660F29">
        <w:rPr>
          <w:rFonts w:ascii="Times New Roman" w:eastAsia="Times New Roman" w:hAnsi="Times New Roman" w:cs="Times New Roman"/>
          <w:color w:val="000000"/>
          <w:sz w:val="24"/>
          <w:szCs w:val="24"/>
        </w:rPr>
        <w:t>convenience sample</w:t>
      </w:r>
      <w:r w:rsidR="00021121">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 xml:space="preserve"> the results are necessarily only true of t</w:t>
      </w:r>
      <w:r w:rsidR="008B4D80" w:rsidRPr="00660F29">
        <w:rPr>
          <w:rFonts w:ascii="Times New Roman" w:eastAsia="Times New Roman" w:hAnsi="Times New Roman" w:cs="Times New Roman"/>
          <w:color w:val="000000"/>
          <w:sz w:val="24"/>
          <w:szCs w:val="24"/>
        </w:rPr>
        <w:t xml:space="preserve">hose who filled out the survey. </w:t>
      </w:r>
      <w:r w:rsidR="00021121">
        <w:rPr>
          <w:rFonts w:ascii="Times New Roman" w:eastAsia="Times New Roman" w:hAnsi="Times New Roman" w:cs="Times New Roman"/>
          <w:color w:val="000000"/>
          <w:sz w:val="24"/>
          <w:szCs w:val="24"/>
        </w:rPr>
        <w:t>H</w:t>
      </w:r>
      <w:r w:rsidR="004C0072" w:rsidRPr="00660F29">
        <w:rPr>
          <w:rFonts w:ascii="Times New Roman" w:eastAsia="Times New Roman" w:hAnsi="Times New Roman" w:cs="Times New Roman"/>
          <w:color w:val="000000"/>
          <w:sz w:val="24"/>
          <w:szCs w:val="24"/>
        </w:rPr>
        <w:t>owever,</w:t>
      </w:r>
      <w:r w:rsidR="00D939A7" w:rsidRPr="00660F29">
        <w:rPr>
          <w:rFonts w:ascii="Times New Roman" w:eastAsia="Times New Roman" w:hAnsi="Times New Roman" w:cs="Times New Roman"/>
          <w:color w:val="000000"/>
          <w:sz w:val="24"/>
          <w:szCs w:val="24"/>
        </w:rPr>
        <w:t xml:space="preserve"> </w:t>
      </w:r>
      <w:r w:rsidR="004C0072" w:rsidRPr="00660F29">
        <w:rPr>
          <w:rFonts w:ascii="Times New Roman" w:eastAsia="Times New Roman" w:hAnsi="Times New Roman" w:cs="Times New Roman"/>
          <w:color w:val="000000"/>
          <w:sz w:val="24"/>
          <w:szCs w:val="24"/>
        </w:rPr>
        <w:t>t</w:t>
      </w:r>
      <w:r w:rsidRPr="00660F29">
        <w:rPr>
          <w:rFonts w:ascii="Times New Roman" w:eastAsia="Times New Roman" w:hAnsi="Times New Roman" w:cs="Times New Roman"/>
          <w:color w:val="000000"/>
          <w:sz w:val="24"/>
          <w:szCs w:val="24"/>
        </w:rPr>
        <w:t xml:space="preserve">he authors believe that a sample of this size </w:t>
      </w:r>
      <w:r w:rsidR="00D939A7" w:rsidRPr="00660F29">
        <w:rPr>
          <w:rFonts w:ascii="Times New Roman" w:eastAsia="Times New Roman" w:hAnsi="Times New Roman" w:cs="Times New Roman"/>
          <w:color w:val="000000"/>
          <w:sz w:val="24"/>
          <w:szCs w:val="24"/>
        </w:rPr>
        <w:t>which</w:t>
      </w:r>
      <w:r w:rsidRPr="00660F29">
        <w:rPr>
          <w:rFonts w:ascii="Times New Roman" w:eastAsia="Times New Roman" w:hAnsi="Times New Roman" w:cs="Times New Roman"/>
          <w:color w:val="000000"/>
          <w:sz w:val="24"/>
          <w:szCs w:val="24"/>
        </w:rPr>
        <w:t xml:space="preserve"> includes</w:t>
      </w:r>
      <w:r w:rsidR="004C0072" w:rsidRPr="00660F29">
        <w:rPr>
          <w:rFonts w:ascii="Times New Roman" w:eastAsia="Times New Roman" w:hAnsi="Times New Roman" w:cs="Times New Roman"/>
          <w:color w:val="000000"/>
          <w:sz w:val="24"/>
          <w:szCs w:val="24"/>
        </w:rPr>
        <w:t xml:space="preserve"> </w:t>
      </w:r>
      <w:r w:rsidR="00D939A7" w:rsidRPr="00660F29">
        <w:rPr>
          <w:rFonts w:ascii="Times New Roman" w:eastAsia="Times New Roman" w:hAnsi="Times New Roman" w:cs="Times New Roman"/>
          <w:color w:val="000000"/>
          <w:sz w:val="24"/>
          <w:szCs w:val="24"/>
        </w:rPr>
        <w:t>quantitative</w:t>
      </w:r>
      <w:r w:rsidRPr="00660F29">
        <w:rPr>
          <w:rFonts w:ascii="Times New Roman" w:eastAsia="Times New Roman" w:hAnsi="Times New Roman" w:cs="Times New Roman"/>
          <w:color w:val="000000"/>
          <w:sz w:val="24"/>
          <w:szCs w:val="24"/>
        </w:rPr>
        <w:t xml:space="preserve"> and qualitative data are of interest to and relevant to the field of youth ministry and youth ministry education.</w:t>
      </w:r>
    </w:p>
    <w:p w14:paraId="4C9F9F7A" w14:textId="77777777" w:rsidR="00303FFC" w:rsidRPr="00660F29" w:rsidRDefault="00303FFC" w:rsidP="00427635">
      <w:pPr>
        <w:spacing w:after="0" w:line="240" w:lineRule="auto"/>
        <w:ind w:firstLine="720"/>
        <w:rPr>
          <w:rFonts w:ascii="Times New Roman" w:eastAsia="Times New Roman" w:hAnsi="Times New Roman" w:cs="Times New Roman"/>
          <w:sz w:val="24"/>
          <w:szCs w:val="24"/>
        </w:rPr>
      </w:pPr>
    </w:p>
    <w:p w14:paraId="6DE05363" w14:textId="77777777" w:rsidR="00427635" w:rsidRPr="00660F29" w:rsidRDefault="00FB5AD1" w:rsidP="00427635">
      <w:pPr>
        <w:spacing w:after="0" w:line="240" w:lineRule="auto"/>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Instrumentation</w:t>
      </w:r>
    </w:p>
    <w:p w14:paraId="65874A80" w14:textId="08DE11A5" w:rsidR="00FB5AD1" w:rsidRPr="00660F29" w:rsidRDefault="00613F61" w:rsidP="00200AEB">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The MBI was not chosen</w:t>
      </w:r>
      <w:r w:rsidR="00FB5AD1" w:rsidRPr="00660F29">
        <w:rPr>
          <w:rFonts w:ascii="Times New Roman" w:eastAsia="Times New Roman" w:hAnsi="Times New Roman" w:cs="Times New Roman"/>
          <w:color w:val="000000"/>
          <w:sz w:val="24"/>
          <w:szCs w:val="24"/>
        </w:rPr>
        <w:t xml:space="preserve"> as a survey instrument in the pr</w:t>
      </w:r>
      <w:r w:rsidRPr="00660F29">
        <w:rPr>
          <w:rFonts w:ascii="Times New Roman" w:eastAsia="Times New Roman" w:hAnsi="Times New Roman" w:cs="Times New Roman"/>
          <w:color w:val="000000"/>
          <w:sz w:val="24"/>
          <w:szCs w:val="24"/>
        </w:rPr>
        <w:t xml:space="preserve">esent study for three reasons. </w:t>
      </w:r>
      <w:r w:rsidR="00FB5AD1" w:rsidRPr="00660F29">
        <w:rPr>
          <w:rFonts w:ascii="Times New Roman" w:eastAsia="Times New Roman" w:hAnsi="Times New Roman" w:cs="Times New Roman"/>
          <w:color w:val="000000"/>
          <w:sz w:val="24"/>
          <w:szCs w:val="24"/>
        </w:rPr>
        <w:t>First, even the clergy version of MBI does not capture some of the unique aspects of bein</w:t>
      </w:r>
      <w:r w:rsidRPr="00660F29">
        <w:rPr>
          <w:rFonts w:ascii="Times New Roman" w:eastAsia="Times New Roman" w:hAnsi="Times New Roman" w:cs="Times New Roman"/>
          <w:color w:val="000000"/>
          <w:sz w:val="24"/>
          <w:szCs w:val="24"/>
        </w:rPr>
        <w:t xml:space="preserve">g a local church youth worker. </w:t>
      </w:r>
      <w:r w:rsidR="00FB5AD1" w:rsidRPr="00660F29">
        <w:rPr>
          <w:rFonts w:ascii="Times New Roman" w:eastAsia="Times New Roman" w:hAnsi="Times New Roman" w:cs="Times New Roman"/>
          <w:color w:val="000000"/>
          <w:sz w:val="24"/>
          <w:szCs w:val="24"/>
        </w:rPr>
        <w:t xml:space="preserve">Having youth work specific questions in the survey would particularly </w:t>
      </w:r>
      <w:r w:rsidR="00585660">
        <w:rPr>
          <w:rFonts w:ascii="Times New Roman" w:eastAsia="Times New Roman" w:hAnsi="Times New Roman" w:cs="Times New Roman"/>
          <w:color w:val="000000"/>
          <w:sz w:val="24"/>
          <w:szCs w:val="24"/>
        </w:rPr>
        <w:t xml:space="preserve">help </w:t>
      </w:r>
      <w:r w:rsidR="00FB5AD1" w:rsidRPr="00660F29">
        <w:rPr>
          <w:rFonts w:ascii="Times New Roman" w:eastAsia="Times New Roman" w:hAnsi="Times New Roman" w:cs="Times New Roman"/>
          <w:color w:val="000000"/>
          <w:sz w:val="24"/>
          <w:szCs w:val="24"/>
        </w:rPr>
        <w:t>youth ministry educators put these issues “on the</w:t>
      </w:r>
      <w:r w:rsidRPr="00660F29">
        <w:rPr>
          <w:rFonts w:ascii="Times New Roman" w:eastAsia="Times New Roman" w:hAnsi="Times New Roman" w:cs="Times New Roman"/>
          <w:color w:val="000000"/>
          <w:sz w:val="24"/>
          <w:szCs w:val="24"/>
        </w:rPr>
        <w:t xml:space="preserve"> radar” of their students. </w:t>
      </w:r>
      <w:r w:rsidR="00FB5AD1" w:rsidRPr="00660F29">
        <w:rPr>
          <w:rFonts w:ascii="Times New Roman" w:eastAsia="Times New Roman" w:hAnsi="Times New Roman" w:cs="Times New Roman"/>
          <w:color w:val="000000"/>
          <w:sz w:val="24"/>
          <w:szCs w:val="24"/>
        </w:rPr>
        <w:t>Secondly, the MBI has over thirt</w:t>
      </w:r>
      <w:r w:rsidRPr="00660F29">
        <w:rPr>
          <w:rFonts w:ascii="Times New Roman" w:eastAsia="Times New Roman" w:hAnsi="Times New Roman" w:cs="Times New Roman"/>
          <w:color w:val="000000"/>
          <w:sz w:val="24"/>
          <w:szCs w:val="24"/>
        </w:rPr>
        <w:t xml:space="preserve">y items as part of the survey. </w:t>
      </w:r>
      <w:r w:rsidR="00FB5AD1" w:rsidRPr="00660F29">
        <w:rPr>
          <w:rFonts w:ascii="Times New Roman" w:eastAsia="Times New Roman" w:hAnsi="Times New Roman" w:cs="Times New Roman"/>
          <w:color w:val="000000"/>
          <w:sz w:val="24"/>
          <w:szCs w:val="24"/>
        </w:rPr>
        <w:t xml:space="preserve">The survey in the present study contained only </w:t>
      </w:r>
      <w:r w:rsidRPr="00660F29">
        <w:rPr>
          <w:rFonts w:ascii="Times New Roman" w:eastAsia="Times New Roman" w:hAnsi="Times New Roman" w:cs="Times New Roman"/>
          <w:color w:val="000000"/>
          <w:sz w:val="24"/>
          <w:szCs w:val="24"/>
        </w:rPr>
        <w:t xml:space="preserve">a dozen burnout related items. </w:t>
      </w:r>
      <w:r w:rsidR="00FB5AD1" w:rsidRPr="00660F29">
        <w:rPr>
          <w:rFonts w:ascii="Times New Roman" w:eastAsia="Times New Roman" w:hAnsi="Times New Roman" w:cs="Times New Roman"/>
          <w:color w:val="000000"/>
          <w:sz w:val="24"/>
          <w:szCs w:val="24"/>
        </w:rPr>
        <w:t>Most importantly, there exists a much larger study of US youth workers conducted in 1998, whose items were tested for reliability and validity</w:t>
      </w:r>
      <w:r w:rsidR="00D939A7" w:rsidRPr="00660F29">
        <w:rPr>
          <w:rStyle w:val="EndnoteReference"/>
          <w:rFonts w:ascii="Times New Roman" w:eastAsia="Times New Roman" w:hAnsi="Times New Roman" w:cs="Times New Roman"/>
          <w:color w:val="000000"/>
          <w:sz w:val="24"/>
          <w:szCs w:val="24"/>
        </w:rPr>
        <w:endnoteReference w:id="32"/>
      </w:r>
      <w:r w:rsidR="007C1F74">
        <w:rPr>
          <w:rFonts w:ascii="Times New Roman" w:eastAsia="Times New Roman" w:hAnsi="Times New Roman" w:cs="Times New Roman"/>
          <w:color w:val="000000"/>
          <w:sz w:val="24"/>
          <w:szCs w:val="24"/>
        </w:rPr>
        <w:t>[32]</w:t>
      </w:r>
      <w:r w:rsidR="00D939A7" w:rsidRPr="00660F29">
        <w:rPr>
          <w:rFonts w:ascii="Times New Roman" w:eastAsia="Times New Roman" w:hAnsi="Times New Roman" w:cs="Times New Roman"/>
          <w:color w:val="000000"/>
          <w:sz w:val="24"/>
          <w:szCs w:val="24"/>
        </w:rPr>
        <w:t xml:space="preserve"> </w:t>
      </w:r>
      <w:r w:rsidR="00FB5AD1" w:rsidRPr="00660F29">
        <w:rPr>
          <w:rFonts w:ascii="Times New Roman" w:eastAsia="Times New Roman" w:hAnsi="Times New Roman" w:cs="Times New Roman"/>
          <w:color w:val="000000"/>
          <w:sz w:val="24"/>
          <w:szCs w:val="24"/>
        </w:rPr>
        <w:t xml:space="preserve">In “A Study of Protestant Youth Ministers in America” youth workers (n=2416) </w:t>
      </w:r>
      <w:r w:rsidRPr="00660F29">
        <w:rPr>
          <w:rFonts w:ascii="Times New Roman" w:eastAsia="Times New Roman" w:hAnsi="Times New Roman" w:cs="Times New Roman"/>
          <w:color w:val="000000"/>
          <w:sz w:val="24"/>
          <w:szCs w:val="24"/>
        </w:rPr>
        <w:t xml:space="preserve">filled out a 243 item survey. </w:t>
      </w:r>
      <w:r w:rsidR="00FB5AD1" w:rsidRPr="00660F29">
        <w:rPr>
          <w:rFonts w:ascii="Times New Roman" w:eastAsia="Times New Roman" w:hAnsi="Times New Roman" w:cs="Times New Roman"/>
          <w:color w:val="000000"/>
          <w:sz w:val="24"/>
          <w:szCs w:val="24"/>
        </w:rPr>
        <w:t>T</w:t>
      </w:r>
      <w:r w:rsidR="00390CFE" w:rsidRPr="00660F29">
        <w:rPr>
          <w:rFonts w:ascii="Times New Roman" w:eastAsia="Times New Roman" w:hAnsi="Times New Roman" w:cs="Times New Roman"/>
          <w:color w:val="000000"/>
          <w:sz w:val="24"/>
          <w:szCs w:val="24"/>
        </w:rPr>
        <w:t>en of the</w:t>
      </w:r>
      <w:r w:rsidR="00FB5AD1" w:rsidRPr="00660F29">
        <w:rPr>
          <w:rFonts w:ascii="Times New Roman" w:eastAsia="Times New Roman" w:hAnsi="Times New Roman" w:cs="Times New Roman"/>
          <w:color w:val="000000"/>
          <w:sz w:val="24"/>
          <w:szCs w:val="24"/>
        </w:rPr>
        <w:t xml:space="preserve"> items in the study are (with permission) among those 243 of the Strommen stud</w:t>
      </w:r>
      <w:r w:rsidRPr="00660F29">
        <w:rPr>
          <w:rFonts w:ascii="Times New Roman" w:eastAsia="Times New Roman" w:hAnsi="Times New Roman" w:cs="Times New Roman"/>
          <w:color w:val="000000"/>
          <w:sz w:val="24"/>
          <w:szCs w:val="24"/>
        </w:rPr>
        <w:t xml:space="preserve">y. </w:t>
      </w:r>
      <w:r w:rsidR="00FB5AD1" w:rsidRPr="00660F29">
        <w:rPr>
          <w:rFonts w:ascii="Times New Roman" w:eastAsia="Times New Roman" w:hAnsi="Times New Roman" w:cs="Times New Roman"/>
          <w:color w:val="000000"/>
          <w:sz w:val="24"/>
          <w:szCs w:val="24"/>
        </w:rPr>
        <w:t>In the present research respondents were given a list of t</w:t>
      </w:r>
      <w:r w:rsidR="00550F56" w:rsidRPr="00660F29">
        <w:rPr>
          <w:rFonts w:ascii="Times New Roman" w:eastAsia="Times New Roman" w:hAnsi="Times New Roman" w:cs="Times New Roman"/>
          <w:color w:val="000000"/>
          <w:sz w:val="24"/>
          <w:szCs w:val="24"/>
        </w:rPr>
        <w:t>welve</w:t>
      </w:r>
      <w:r w:rsidR="00FB5AD1" w:rsidRPr="00660F29">
        <w:rPr>
          <w:rFonts w:ascii="Times New Roman" w:eastAsia="Times New Roman" w:hAnsi="Times New Roman" w:cs="Times New Roman"/>
          <w:color w:val="000000"/>
          <w:sz w:val="24"/>
          <w:szCs w:val="24"/>
        </w:rPr>
        <w:t xml:space="preserve"> possible reasons for burnout and were permitted to select up to four that were contributory in their case.</w:t>
      </w:r>
    </w:p>
    <w:p w14:paraId="76788519" w14:textId="692C352A" w:rsidR="000356F1" w:rsidRPr="00660F29" w:rsidRDefault="00FB5AD1" w:rsidP="0048674B">
      <w:pPr>
        <w:spacing w:after="0" w:line="240" w:lineRule="auto"/>
        <w:ind w:firstLine="720"/>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 xml:space="preserve">The present survey </w:t>
      </w:r>
      <w:r w:rsidR="00167041" w:rsidRPr="00660F29">
        <w:rPr>
          <w:rFonts w:ascii="Times New Roman" w:eastAsia="Times New Roman" w:hAnsi="Times New Roman" w:cs="Times New Roman"/>
          <w:color w:val="000000"/>
          <w:sz w:val="24"/>
          <w:szCs w:val="24"/>
        </w:rPr>
        <w:t xml:space="preserve">included </w:t>
      </w:r>
      <w:r w:rsidR="00613F61" w:rsidRPr="00660F29">
        <w:rPr>
          <w:rFonts w:ascii="Times New Roman" w:eastAsia="Times New Roman" w:hAnsi="Times New Roman" w:cs="Times New Roman"/>
          <w:color w:val="000000"/>
          <w:sz w:val="24"/>
          <w:szCs w:val="24"/>
        </w:rPr>
        <w:t xml:space="preserve">a personality </w:t>
      </w:r>
      <w:r w:rsidR="00390CFE" w:rsidRPr="00660F29">
        <w:rPr>
          <w:rFonts w:ascii="Times New Roman" w:eastAsia="Times New Roman" w:hAnsi="Times New Roman" w:cs="Times New Roman"/>
          <w:color w:val="000000"/>
          <w:sz w:val="24"/>
          <w:szCs w:val="24"/>
        </w:rPr>
        <w:t>question</w:t>
      </w:r>
      <w:r w:rsidR="00613F61" w:rsidRPr="00660F29">
        <w:rPr>
          <w:rFonts w:ascii="Times New Roman" w:eastAsia="Times New Roman" w:hAnsi="Times New Roman" w:cs="Times New Roman"/>
          <w:color w:val="000000"/>
          <w:sz w:val="24"/>
          <w:szCs w:val="24"/>
        </w:rPr>
        <w:t xml:space="preserve"> as well. </w:t>
      </w:r>
      <w:r w:rsidRPr="00660F29">
        <w:rPr>
          <w:rFonts w:ascii="Times New Roman" w:eastAsia="Times New Roman" w:hAnsi="Times New Roman" w:cs="Times New Roman"/>
          <w:color w:val="000000"/>
          <w:sz w:val="24"/>
          <w:szCs w:val="24"/>
        </w:rPr>
        <w:t xml:space="preserve">Again, in an effort to achieve brevity and simplicity, the four scale “Lion, Otter, Golden Retriever, Ant” framework was adapted for </w:t>
      </w:r>
      <w:r w:rsidR="00613F61" w:rsidRPr="00660F29">
        <w:rPr>
          <w:rFonts w:ascii="Times New Roman" w:eastAsia="Times New Roman" w:hAnsi="Times New Roman" w:cs="Times New Roman"/>
          <w:color w:val="000000"/>
          <w:sz w:val="24"/>
          <w:szCs w:val="24"/>
        </w:rPr>
        <w:t>an international audience</w:t>
      </w:r>
      <w:r w:rsidR="00303FFC" w:rsidRPr="00660F29">
        <w:rPr>
          <w:rFonts w:ascii="Times New Roman" w:eastAsia="Times New Roman" w:hAnsi="Times New Roman" w:cs="Times New Roman"/>
          <w:color w:val="000000"/>
          <w:sz w:val="24"/>
          <w:szCs w:val="24"/>
        </w:rPr>
        <w:t>.</w:t>
      </w:r>
      <w:r w:rsidR="0048564C" w:rsidRPr="00660F29">
        <w:rPr>
          <w:rStyle w:val="EndnoteReference"/>
          <w:rFonts w:ascii="Times New Roman" w:eastAsia="Times New Roman" w:hAnsi="Times New Roman" w:cs="Times New Roman"/>
          <w:color w:val="000000"/>
          <w:sz w:val="24"/>
          <w:szCs w:val="24"/>
        </w:rPr>
        <w:endnoteReference w:id="33"/>
      </w:r>
      <w:r w:rsidR="007C1F74">
        <w:rPr>
          <w:rFonts w:ascii="Times New Roman" w:eastAsia="Times New Roman" w:hAnsi="Times New Roman" w:cs="Times New Roman"/>
          <w:color w:val="000000"/>
          <w:sz w:val="24"/>
          <w:szCs w:val="24"/>
        </w:rPr>
        <w:t>[33]</w:t>
      </w:r>
      <w:r w:rsidR="00613F61"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As</w:t>
      </w:r>
      <w:r w:rsidR="00613F61" w:rsidRPr="00660F29">
        <w:rPr>
          <w:rFonts w:ascii="Times New Roman" w:eastAsia="Times New Roman" w:hAnsi="Times New Roman" w:cs="Times New Roman"/>
          <w:color w:val="000000"/>
          <w:sz w:val="24"/>
          <w:szCs w:val="24"/>
        </w:rPr>
        <w:t xml:space="preserve"> shown</w:t>
      </w:r>
      <w:r w:rsidRPr="00660F29">
        <w:rPr>
          <w:rFonts w:ascii="Times New Roman" w:eastAsia="Times New Roman" w:hAnsi="Times New Roman" w:cs="Times New Roman"/>
          <w:color w:val="000000"/>
          <w:sz w:val="24"/>
          <w:szCs w:val="24"/>
        </w:rPr>
        <w:t xml:space="preserve"> in the literature review above, other researche</w:t>
      </w:r>
      <w:r w:rsidR="00613F61" w:rsidRPr="00660F29">
        <w:rPr>
          <w:rFonts w:ascii="Times New Roman" w:eastAsia="Times New Roman" w:hAnsi="Times New Roman" w:cs="Times New Roman"/>
          <w:color w:val="000000"/>
          <w:sz w:val="24"/>
          <w:szCs w:val="24"/>
        </w:rPr>
        <w:t>r</w:t>
      </w:r>
      <w:r w:rsidRPr="00660F29">
        <w:rPr>
          <w:rFonts w:ascii="Times New Roman" w:eastAsia="Times New Roman" w:hAnsi="Times New Roman" w:cs="Times New Roman"/>
          <w:color w:val="000000"/>
          <w:sz w:val="24"/>
          <w:szCs w:val="24"/>
        </w:rPr>
        <w:t>s have seen a connection between burnout and personality type</w:t>
      </w:r>
      <w:r w:rsidR="00C8536A" w:rsidRPr="00660F29">
        <w:rPr>
          <w:rFonts w:ascii="Times New Roman" w:eastAsia="Times New Roman" w:hAnsi="Times New Roman" w:cs="Times New Roman"/>
          <w:color w:val="000000"/>
          <w:sz w:val="24"/>
          <w:szCs w:val="24"/>
        </w:rPr>
        <w:t>.</w:t>
      </w:r>
      <w:r w:rsidR="00303FFC" w:rsidRPr="00660F29">
        <w:rPr>
          <w:rFonts w:ascii="Times New Roman" w:eastAsia="Times New Roman" w:hAnsi="Times New Roman" w:cs="Times New Roman"/>
          <w:color w:val="000000"/>
          <w:sz w:val="24"/>
          <w:szCs w:val="24"/>
        </w:rPr>
        <w:t xml:space="preserve"> </w:t>
      </w:r>
      <w:r w:rsidR="00C8536A" w:rsidRPr="00660F29">
        <w:rPr>
          <w:rFonts w:ascii="Times New Roman" w:eastAsia="Times New Roman" w:hAnsi="Times New Roman" w:cs="Times New Roman"/>
          <w:color w:val="000000"/>
          <w:sz w:val="24"/>
          <w:szCs w:val="24"/>
        </w:rPr>
        <w:t>Leslie</w:t>
      </w:r>
      <w:r w:rsidRPr="00660F29">
        <w:rPr>
          <w:rFonts w:ascii="Times New Roman" w:eastAsia="Times New Roman" w:hAnsi="Times New Roman" w:cs="Times New Roman"/>
          <w:color w:val="000000"/>
          <w:sz w:val="24"/>
          <w:szCs w:val="24"/>
        </w:rPr>
        <w:t xml:space="preserve"> </w:t>
      </w:r>
      <w:r w:rsidR="000356F1" w:rsidRPr="00660F29">
        <w:rPr>
          <w:rFonts w:ascii="Times New Roman" w:eastAsia="Times New Roman" w:hAnsi="Times New Roman" w:cs="Times New Roman"/>
          <w:color w:val="000000"/>
          <w:sz w:val="24"/>
          <w:szCs w:val="24"/>
        </w:rPr>
        <w:t>Frances continued this research more recently with his own burnout inventory</w:t>
      </w:r>
      <w:r w:rsidR="00C8536A" w:rsidRPr="00660F29">
        <w:rPr>
          <w:rFonts w:ascii="Times New Roman" w:eastAsia="Times New Roman" w:hAnsi="Times New Roman" w:cs="Times New Roman"/>
          <w:color w:val="000000"/>
          <w:sz w:val="24"/>
          <w:szCs w:val="24"/>
        </w:rPr>
        <w:t xml:space="preserve"> which also included personality assessment.</w:t>
      </w:r>
      <w:r w:rsidR="00FB2741" w:rsidRPr="00660F29">
        <w:rPr>
          <w:rStyle w:val="EndnoteReference"/>
          <w:rFonts w:ascii="Times New Roman" w:eastAsia="Times New Roman" w:hAnsi="Times New Roman" w:cs="Times New Roman"/>
          <w:color w:val="000000"/>
          <w:sz w:val="24"/>
          <w:szCs w:val="24"/>
        </w:rPr>
        <w:endnoteReference w:id="34"/>
      </w:r>
      <w:r w:rsidR="007C1F74">
        <w:rPr>
          <w:rFonts w:ascii="Times New Roman" w:eastAsia="Times New Roman" w:hAnsi="Times New Roman" w:cs="Times New Roman"/>
          <w:color w:val="000000"/>
          <w:sz w:val="24"/>
          <w:szCs w:val="24"/>
        </w:rPr>
        <w:t>[34]</w:t>
      </w:r>
    </w:p>
    <w:p w14:paraId="0A094C44" w14:textId="4B8B00DF" w:rsidR="004A3DF0" w:rsidRPr="001D5D0E" w:rsidRDefault="00FB0606" w:rsidP="001D5D0E">
      <w:pPr>
        <w:spacing w:before="240" w:after="240" w:line="240" w:lineRule="auto"/>
        <w:jc w:val="center"/>
        <w:rPr>
          <w:rFonts w:ascii="Times New Roman" w:eastAsia="Times New Roman" w:hAnsi="Times New Roman" w:cs="Times New Roman"/>
          <w:sz w:val="28"/>
          <w:szCs w:val="24"/>
        </w:rPr>
      </w:pPr>
      <w:r w:rsidRPr="001D5D0E">
        <w:rPr>
          <w:rFonts w:ascii="Times New Roman" w:eastAsia="Times New Roman" w:hAnsi="Times New Roman" w:cs="Times New Roman"/>
          <w:b/>
          <w:bCs/>
          <w:color w:val="000000"/>
          <w:sz w:val="28"/>
          <w:szCs w:val="24"/>
        </w:rPr>
        <w:t>Results and d</w:t>
      </w:r>
      <w:r w:rsidR="00FB5AD1" w:rsidRPr="001D5D0E">
        <w:rPr>
          <w:rFonts w:ascii="Times New Roman" w:eastAsia="Times New Roman" w:hAnsi="Times New Roman" w:cs="Times New Roman"/>
          <w:b/>
          <w:bCs/>
          <w:color w:val="000000"/>
          <w:sz w:val="28"/>
          <w:szCs w:val="24"/>
        </w:rPr>
        <w:t>iscussion</w:t>
      </w:r>
    </w:p>
    <w:p w14:paraId="4C3A8426" w14:textId="10E90AC5" w:rsidR="0009329A" w:rsidRPr="00660F29" w:rsidRDefault="00FB5AD1" w:rsidP="0009329A">
      <w:pPr>
        <w:spacing w:before="240" w:after="24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lastRenderedPageBreak/>
        <w:t>A comparison of relevant demographic characteristics will set the s</w:t>
      </w:r>
      <w:r w:rsidR="0009329A" w:rsidRPr="00660F29">
        <w:rPr>
          <w:rFonts w:ascii="Times New Roman" w:eastAsia="Times New Roman" w:hAnsi="Times New Roman" w:cs="Times New Roman"/>
          <w:color w:val="000000"/>
          <w:sz w:val="24"/>
          <w:szCs w:val="24"/>
        </w:rPr>
        <w:t>tage for further analysis later.</w:t>
      </w:r>
    </w:p>
    <w:p w14:paraId="7BEC7992" w14:textId="77777777" w:rsidR="0009329A" w:rsidRPr="00660F29" w:rsidRDefault="007A43E3" w:rsidP="0009329A">
      <w:pPr>
        <w:spacing w:after="0" w:line="240" w:lineRule="auto"/>
        <w:jc w:val="center"/>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Table 1</w:t>
      </w:r>
    </w:p>
    <w:p w14:paraId="3A00D917" w14:textId="77777777" w:rsidR="00FB5AD1" w:rsidRPr="00660F29" w:rsidRDefault="00FB5AD1" w:rsidP="0009329A">
      <w:pPr>
        <w:spacing w:after="0" w:line="240" w:lineRule="auto"/>
        <w:jc w:val="center"/>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Demographic Characteristics</w:t>
      </w:r>
    </w:p>
    <w:tbl>
      <w:tblPr>
        <w:tblW w:w="7100" w:type="dxa"/>
        <w:jc w:val="center"/>
        <w:tblLook w:val="04A0" w:firstRow="1" w:lastRow="0" w:firstColumn="1" w:lastColumn="0" w:noHBand="0" w:noVBand="1"/>
      </w:tblPr>
      <w:tblGrid>
        <w:gridCol w:w="2228"/>
        <w:gridCol w:w="2736"/>
        <w:gridCol w:w="2136"/>
      </w:tblGrid>
      <w:tr w:rsidR="00D82182" w:rsidRPr="00660F29" w14:paraId="0722719E" w14:textId="77777777" w:rsidTr="00303FFC">
        <w:trPr>
          <w:trHeight w:val="290"/>
          <w:jc w:val="center"/>
        </w:trPr>
        <w:tc>
          <w:tcPr>
            <w:tcW w:w="2927" w:type="dxa"/>
            <w:tcBorders>
              <w:top w:val="single" w:sz="4" w:space="0" w:color="8EA9DB"/>
              <w:left w:val="single" w:sz="4" w:space="0" w:color="8EA9DB"/>
              <w:bottom w:val="single" w:sz="4" w:space="0" w:color="8EA9DB"/>
              <w:right w:val="nil"/>
            </w:tcBorders>
            <w:shd w:val="clear" w:color="D9E1F2" w:fill="D9E1F2"/>
            <w:vAlign w:val="center"/>
            <w:hideMark/>
          </w:tcPr>
          <w:p w14:paraId="4D95155B" w14:textId="77777777" w:rsidR="00D82182" w:rsidRPr="00660F29" w:rsidRDefault="00D82182" w:rsidP="00D82182">
            <w:pPr>
              <w:spacing w:after="0" w:line="240" w:lineRule="auto"/>
              <w:rPr>
                <w:rFonts w:ascii="Times New Roman" w:eastAsia="Times New Roman" w:hAnsi="Times New Roman" w:cs="Times New Roman"/>
                <w:sz w:val="24"/>
                <w:szCs w:val="24"/>
              </w:rPr>
            </w:pPr>
          </w:p>
        </w:tc>
        <w:tc>
          <w:tcPr>
            <w:tcW w:w="2364" w:type="dxa"/>
            <w:tcBorders>
              <w:top w:val="single" w:sz="4" w:space="0" w:color="8EA9DB"/>
              <w:left w:val="nil"/>
              <w:bottom w:val="single" w:sz="4" w:space="0" w:color="8EA9DB"/>
              <w:right w:val="nil"/>
            </w:tcBorders>
            <w:shd w:val="clear" w:color="D9E1F2" w:fill="D9E1F2"/>
            <w:vAlign w:val="center"/>
            <w:hideMark/>
          </w:tcPr>
          <w:p w14:paraId="6B612144" w14:textId="77777777" w:rsidR="00D82182" w:rsidRPr="00660F29" w:rsidRDefault="00D82182" w:rsidP="00D82182">
            <w:pPr>
              <w:spacing w:after="0" w:line="240" w:lineRule="auto"/>
              <w:jc w:val="right"/>
              <w:rPr>
                <w:rFonts w:ascii="Times New Roman" w:eastAsia="Times New Roman" w:hAnsi="Times New Roman" w:cs="Times New Roman"/>
                <w:b/>
                <w:bCs/>
                <w:color w:val="000000"/>
                <w:sz w:val="24"/>
                <w:szCs w:val="24"/>
              </w:rPr>
            </w:pPr>
            <w:r w:rsidRPr="00660F29">
              <w:rPr>
                <w:rFonts w:ascii="Times New Roman" w:eastAsia="Times New Roman" w:hAnsi="Times New Roman" w:cs="Times New Roman"/>
                <w:b/>
                <w:bCs/>
                <w:color w:val="000000"/>
                <w:sz w:val="24"/>
                <w:szCs w:val="24"/>
              </w:rPr>
              <w:t>US</w:t>
            </w:r>
          </w:p>
        </w:tc>
        <w:tc>
          <w:tcPr>
            <w:tcW w:w="1809" w:type="dxa"/>
            <w:tcBorders>
              <w:top w:val="single" w:sz="4" w:space="0" w:color="8EA9DB"/>
              <w:left w:val="nil"/>
              <w:bottom w:val="single" w:sz="4" w:space="0" w:color="8EA9DB"/>
              <w:right w:val="single" w:sz="4" w:space="0" w:color="8EA9DB"/>
            </w:tcBorders>
            <w:shd w:val="clear" w:color="D9E1F2" w:fill="D9E1F2"/>
            <w:vAlign w:val="center"/>
            <w:hideMark/>
          </w:tcPr>
          <w:p w14:paraId="08462C69" w14:textId="77777777" w:rsidR="00D82182" w:rsidRPr="00660F29" w:rsidRDefault="00D82182" w:rsidP="00D82182">
            <w:pPr>
              <w:spacing w:after="0" w:line="240" w:lineRule="auto"/>
              <w:jc w:val="right"/>
              <w:rPr>
                <w:rFonts w:ascii="Times New Roman" w:eastAsia="Times New Roman" w:hAnsi="Times New Roman" w:cs="Times New Roman"/>
                <w:b/>
                <w:bCs/>
                <w:color w:val="000000"/>
                <w:sz w:val="24"/>
                <w:szCs w:val="24"/>
              </w:rPr>
            </w:pPr>
            <w:r w:rsidRPr="00660F29">
              <w:rPr>
                <w:rFonts w:ascii="Times New Roman" w:eastAsia="Times New Roman" w:hAnsi="Times New Roman" w:cs="Times New Roman"/>
                <w:b/>
                <w:bCs/>
                <w:color w:val="000000"/>
                <w:sz w:val="24"/>
                <w:szCs w:val="24"/>
              </w:rPr>
              <w:t>UK</w:t>
            </w:r>
          </w:p>
        </w:tc>
      </w:tr>
      <w:tr w:rsidR="00D82182" w:rsidRPr="00660F29" w14:paraId="0A5E7208" w14:textId="77777777" w:rsidTr="00303FFC">
        <w:trPr>
          <w:trHeight w:val="500"/>
          <w:jc w:val="center"/>
        </w:trPr>
        <w:tc>
          <w:tcPr>
            <w:tcW w:w="2927" w:type="dxa"/>
            <w:tcBorders>
              <w:top w:val="single" w:sz="4" w:space="0" w:color="8EA9DB"/>
              <w:left w:val="single" w:sz="4" w:space="0" w:color="8EA9DB"/>
              <w:bottom w:val="single" w:sz="4" w:space="0" w:color="8EA9DB"/>
              <w:right w:val="nil"/>
            </w:tcBorders>
            <w:shd w:val="clear" w:color="auto" w:fill="auto"/>
            <w:vAlign w:val="center"/>
            <w:hideMark/>
          </w:tcPr>
          <w:p w14:paraId="4F6D7A16" w14:textId="77777777" w:rsidR="00D82182" w:rsidRPr="00660F29" w:rsidRDefault="00D82182" w:rsidP="00D82182">
            <w:pPr>
              <w:spacing w:after="0" w:line="240" w:lineRule="auto"/>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Number of respondents</w:t>
            </w:r>
          </w:p>
        </w:tc>
        <w:tc>
          <w:tcPr>
            <w:tcW w:w="2364" w:type="dxa"/>
            <w:tcBorders>
              <w:top w:val="single" w:sz="4" w:space="0" w:color="8EA9DB"/>
              <w:left w:val="nil"/>
              <w:bottom w:val="single" w:sz="4" w:space="0" w:color="8EA9DB"/>
              <w:right w:val="nil"/>
            </w:tcBorders>
            <w:shd w:val="clear" w:color="auto" w:fill="auto"/>
            <w:vAlign w:val="center"/>
            <w:hideMark/>
          </w:tcPr>
          <w:p w14:paraId="35F186F8"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                                      90</w:t>
            </w:r>
          </w:p>
        </w:tc>
        <w:tc>
          <w:tcPr>
            <w:tcW w:w="1809" w:type="dxa"/>
            <w:tcBorders>
              <w:top w:val="single" w:sz="4" w:space="0" w:color="8EA9DB"/>
              <w:left w:val="nil"/>
              <w:bottom w:val="single" w:sz="4" w:space="0" w:color="8EA9DB"/>
              <w:right w:val="single" w:sz="4" w:space="0" w:color="8EA9DB"/>
            </w:tcBorders>
            <w:shd w:val="clear" w:color="auto" w:fill="auto"/>
            <w:vAlign w:val="center"/>
            <w:hideMark/>
          </w:tcPr>
          <w:p w14:paraId="0DD39DEE" w14:textId="6329A255"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3</w:t>
            </w:r>
            <w:r w:rsidR="002C4E4C">
              <w:rPr>
                <w:rFonts w:ascii="Times New Roman" w:eastAsia="Times New Roman" w:hAnsi="Times New Roman" w:cs="Times New Roman"/>
                <w:color w:val="000000"/>
                <w:sz w:val="24"/>
                <w:szCs w:val="24"/>
              </w:rPr>
              <w:t>0</w:t>
            </w:r>
          </w:p>
        </w:tc>
      </w:tr>
      <w:tr w:rsidR="00D82182" w:rsidRPr="00660F29" w14:paraId="3DCD6B3F" w14:textId="77777777" w:rsidTr="00303FFC">
        <w:trPr>
          <w:trHeight w:val="520"/>
          <w:jc w:val="center"/>
        </w:trPr>
        <w:tc>
          <w:tcPr>
            <w:tcW w:w="2927" w:type="dxa"/>
            <w:tcBorders>
              <w:top w:val="single" w:sz="4" w:space="0" w:color="8EA9DB"/>
              <w:left w:val="single" w:sz="4" w:space="0" w:color="8EA9DB"/>
              <w:bottom w:val="single" w:sz="4" w:space="0" w:color="8EA9DB"/>
              <w:right w:val="nil"/>
            </w:tcBorders>
            <w:shd w:val="clear" w:color="D9E1F2" w:fill="D9E1F2"/>
            <w:vAlign w:val="center"/>
            <w:hideMark/>
          </w:tcPr>
          <w:p w14:paraId="644943B8" w14:textId="77777777" w:rsidR="00D82182" w:rsidRPr="00660F29" w:rsidRDefault="00D82182" w:rsidP="00D82182">
            <w:pPr>
              <w:spacing w:after="0" w:line="240" w:lineRule="auto"/>
              <w:rPr>
                <w:rFonts w:ascii="Times New Roman" w:eastAsia="Times New Roman" w:hAnsi="Times New Roman" w:cs="Times New Roman"/>
                <w:b/>
                <w:bCs/>
                <w:color w:val="000000"/>
                <w:sz w:val="24"/>
                <w:szCs w:val="24"/>
              </w:rPr>
            </w:pPr>
            <w:r w:rsidRPr="00660F29">
              <w:rPr>
                <w:rFonts w:ascii="Times New Roman" w:eastAsia="Times New Roman" w:hAnsi="Times New Roman" w:cs="Times New Roman"/>
                <w:b/>
                <w:bCs/>
                <w:color w:val="000000"/>
                <w:sz w:val="24"/>
                <w:szCs w:val="24"/>
              </w:rPr>
              <w:t>Gender</w:t>
            </w:r>
          </w:p>
        </w:tc>
        <w:tc>
          <w:tcPr>
            <w:tcW w:w="2364" w:type="dxa"/>
            <w:tcBorders>
              <w:top w:val="single" w:sz="4" w:space="0" w:color="8EA9DB"/>
              <w:left w:val="nil"/>
              <w:bottom w:val="single" w:sz="4" w:space="0" w:color="8EA9DB"/>
              <w:right w:val="nil"/>
            </w:tcBorders>
            <w:shd w:val="clear" w:color="D9E1F2" w:fill="D9E1F2"/>
            <w:vAlign w:val="center"/>
            <w:hideMark/>
          </w:tcPr>
          <w:p w14:paraId="69B7C721" w14:textId="77777777" w:rsidR="00D82182" w:rsidRPr="00660F29" w:rsidRDefault="00D82182" w:rsidP="00D82182">
            <w:pPr>
              <w:spacing w:after="0" w:line="240" w:lineRule="auto"/>
              <w:rPr>
                <w:rFonts w:ascii="Times New Roman" w:eastAsia="Times New Roman" w:hAnsi="Times New Roman" w:cs="Times New Roman"/>
                <w:b/>
                <w:bCs/>
                <w:color w:val="000000"/>
                <w:sz w:val="24"/>
                <w:szCs w:val="24"/>
              </w:rPr>
            </w:pPr>
          </w:p>
        </w:tc>
        <w:tc>
          <w:tcPr>
            <w:tcW w:w="1809" w:type="dxa"/>
            <w:tcBorders>
              <w:top w:val="single" w:sz="4" w:space="0" w:color="8EA9DB"/>
              <w:left w:val="nil"/>
              <w:bottom w:val="single" w:sz="4" w:space="0" w:color="8EA9DB"/>
              <w:right w:val="single" w:sz="4" w:space="0" w:color="8EA9DB"/>
            </w:tcBorders>
            <w:shd w:val="clear" w:color="D9E1F2" w:fill="D9E1F2"/>
            <w:vAlign w:val="center"/>
            <w:hideMark/>
          </w:tcPr>
          <w:p w14:paraId="4A5F1C4C" w14:textId="77777777" w:rsidR="00D82182" w:rsidRPr="00660F29" w:rsidRDefault="00D82182" w:rsidP="00D82182">
            <w:pPr>
              <w:spacing w:after="0" w:line="240" w:lineRule="auto"/>
              <w:rPr>
                <w:rFonts w:ascii="Times New Roman" w:eastAsia="Times New Roman" w:hAnsi="Times New Roman" w:cs="Times New Roman"/>
                <w:sz w:val="24"/>
                <w:szCs w:val="24"/>
              </w:rPr>
            </w:pPr>
          </w:p>
        </w:tc>
      </w:tr>
      <w:tr w:rsidR="00D82182" w:rsidRPr="00660F29" w14:paraId="0968DB72" w14:textId="77777777" w:rsidTr="00303FFC">
        <w:trPr>
          <w:trHeight w:val="290"/>
          <w:jc w:val="center"/>
        </w:trPr>
        <w:tc>
          <w:tcPr>
            <w:tcW w:w="2927" w:type="dxa"/>
            <w:tcBorders>
              <w:top w:val="single" w:sz="4" w:space="0" w:color="8EA9DB"/>
              <w:left w:val="single" w:sz="4" w:space="0" w:color="8EA9DB"/>
              <w:bottom w:val="single" w:sz="4" w:space="0" w:color="8EA9DB"/>
              <w:right w:val="nil"/>
            </w:tcBorders>
            <w:shd w:val="clear" w:color="auto" w:fill="auto"/>
            <w:vAlign w:val="center"/>
            <w:hideMark/>
          </w:tcPr>
          <w:p w14:paraId="0C982F59" w14:textId="77777777" w:rsidR="00D82182" w:rsidRPr="00660F29" w:rsidRDefault="00D82182" w:rsidP="00D82182">
            <w:pPr>
              <w:spacing w:after="0" w:line="240" w:lineRule="auto"/>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 Male</w:t>
            </w:r>
          </w:p>
        </w:tc>
        <w:tc>
          <w:tcPr>
            <w:tcW w:w="2364" w:type="dxa"/>
            <w:tcBorders>
              <w:top w:val="single" w:sz="4" w:space="0" w:color="8EA9DB"/>
              <w:left w:val="nil"/>
              <w:bottom w:val="single" w:sz="4" w:space="0" w:color="8EA9DB"/>
              <w:right w:val="nil"/>
            </w:tcBorders>
            <w:shd w:val="clear" w:color="auto" w:fill="auto"/>
            <w:vAlign w:val="center"/>
            <w:hideMark/>
          </w:tcPr>
          <w:p w14:paraId="455D2C8B"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63</w:t>
            </w:r>
          </w:p>
        </w:tc>
        <w:tc>
          <w:tcPr>
            <w:tcW w:w="1809" w:type="dxa"/>
            <w:tcBorders>
              <w:top w:val="single" w:sz="4" w:space="0" w:color="8EA9DB"/>
              <w:left w:val="nil"/>
              <w:bottom w:val="single" w:sz="4" w:space="0" w:color="8EA9DB"/>
              <w:right w:val="single" w:sz="4" w:space="0" w:color="8EA9DB"/>
            </w:tcBorders>
            <w:shd w:val="clear" w:color="auto" w:fill="auto"/>
            <w:vAlign w:val="center"/>
            <w:hideMark/>
          </w:tcPr>
          <w:p w14:paraId="2282A7B7"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52</w:t>
            </w:r>
          </w:p>
        </w:tc>
      </w:tr>
      <w:tr w:rsidR="00D82182" w:rsidRPr="00660F29" w14:paraId="7BE3A8E5" w14:textId="77777777" w:rsidTr="00303FFC">
        <w:trPr>
          <w:trHeight w:val="290"/>
          <w:jc w:val="center"/>
        </w:trPr>
        <w:tc>
          <w:tcPr>
            <w:tcW w:w="2927" w:type="dxa"/>
            <w:tcBorders>
              <w:top w:val="single" w:sz="4" w:space="0" w:color="8EA9DB"/>
              <w:left w:val="single" w:sz="4" w:space="0" w:color="8EA9DB"/>
              <w:bottom w:val="single" w:sz="4" w:space="0" w:color="8EA9DB"/>
              <w:right w:val="nil"/>
            </w:tcBorders>
            <w:shd w:val="clear" w:color="D9E1F2" w:fill="D9E1F2"/>
            <w:vAlign w:val="center"/>
            <w:hideMark/>
          </w:tcPr>
          <w:p w14:paraId="16B74E3A" w14:textId="77777777" w:rsidR="00D82182" w:rsidRPr="00660F29" w:rsidRDefault="00D82182" w:rsidP="00D82182">
            <w:pPr>
              <w:spacing w:after="0" w:line="240" w:lineRule="auto"/>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 Female</w:t>
            </w:r>
          </w:p>
        </w:tc>
        <w:tc>
          <w:tcPr>
            <w:tcW w:w="2364" w:type="dxa"/>
            <w:tcBorders>
              <w:top w:val="single" w:sz="4" w:space="0" w:color="8EA9DB"/>
              <w:left w:val="nil"/>
              <w:bottom w:val="single" w:sz="4" w:space="0" w:color="8EA9DB"/>
              <w:right w:val="nil"/>
            </w:tcBorders>
            <w:shd w:val="clear" w:color="D9E1F2" w:fill="D9E1F2"/>
            <w:vAlign w:val="center"/>
            <w:hideMark/>
          </w:tcPr>
          <w:p w14:paraId="1140C830"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37</w:t>
            </w:r>
          </w:p>
        </w:tc>
        <w:tc>
          <w:tcPr>
            <w:tcW w:w="1809" w:type="dxa"/>
            <w:tcBorders>
              <w:top w:val="single" w:sz="4" w:space="0" w:color="8EA9DB"/>
              <w:left w:val="nil"/>
              <w:bottom w:val="single" w:sz="4" w:space="0" w:color="8EA9DB"/>
              <w:right w:val="single" w:sz="4" w:space="0" w:color="8EA9DB"/>
            </w:tcBorders>
            <w:shd w:val="clear" w:color="D9E1F2" w:fill="D9E1F2"/>
            <w:vAlign w:val="center"/>
            <w:hideMark/>
          </w:tcPr>
          <w:p w14:paraId="7D4C86FE"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47</w:t>
            </w:r>
          </w:p>
        </w:tc>
      </w:tr>
      <w:tr w:rsidR="00D82182" w:rsidRPr="00660F29" w14:paraId="5FC6561F" w14:textId="77777777" w:rsidTr="00303FFC">
        <w:trPr>
          <w:trHeight w:val="290"/>
          <w:jc w:val="center"/>
        </w:trPr>
        <w:tc>
          <w:tcPr>
            <w:tcW w:w="2927" w:type="dxa"/>
            <w:tcBorders>
              <w:top w:val="single" w:sz="4" w:space="0" w:color="8EA9DB"/>
              <w:left w:val="single" w:sz="4" w:space="0" w:color="8EA9DB"/>
              <w:bottom w:val="single" w:sz="4" w:space="0" w:color="8EA9DB"/>
              <w:right w:val="nil"/>
            </w:tcBorders>
            <w:shd w:val="clear" w:color="auto" w:fill="auto"/>
            <w:vAlign w:val="center"/>
            <w:hideMark/>
          </w:tcPr>
          <w:p w14:paraId="67D34550" w14:textId="77777777" w:rsidR="00D82182" w:rsidRPr="00660F29" w:rsidRDefault="00D82182" w:rsidP="00D82182">
            <w:pPr>
              <w:spacing w:after="0" w:line="240" w:lineRule="auto"/>
              <w:rPr>
                <w:rFonts w:ascii="Times New Roman" w:eastAsia="Times New Roman" w:hAnsi="Times New Roman" w:cs="Times New Roman"/>
                <w:b/>
                <w:bCs/>
                <w:color w:val="000000"/>
                <w:sz w:val="24"/>
                <w:szCs w:val="24"/>
              </w:rPr>
            </w:pPr>
            <w:r w:rsidRPr="00660F29">
              <w:rPr>
                <w:rFonts w:ascii="Times New Roman" w:eastAsia="Times New Roman" w:hAnsi="Times New Roman" w:cs="Times New Roman"/>
                <w:b/>
                <w:bCs/>
                <w:color w:val="000000"/>
                <w:sz w:val="24"/>
                <w:szCs w:val="24"/>
              </w:rPr>
              <w:t>Marital Status</w:t>
            </w:r>
          </w:p>
        </w:tc>
        <w:tc>
          <w:tcPr>
            <w:tcW w:w="2364" w:type="dxa"/>
            <w:tcBorders>
              <w:top w:val="single" w:sz="4" w:space="0" w:color="8EA9DB"/>
              <w:left w:val="nil"/>
              <w:bottom w:val="single" w:sz="4" w:space="0" w:color="8EA9DB"/>
              <w:right w:val="nil"/>
            </w:tcBorders>
            <w:shd w:val="clear" w:color="auto" w:fill="auto"/>
            <w:vAlign w:val="center"/>
            <w:hideMark/>
          </w:tcPr>
          <w:p w14:paraId="2F16EC19" w14:textId="77777777" w:rsidR="00D82182" w:rsidRPr="00660F29" w:rsidRDefault="00D82182" w:rsidP="00D82182">
            <w:pPr>
              <w:spacing w:after="0" w:line="240" w:lineRule="auto"/>
              <w:rPr>
                <w:rFonts w:ascii="Times New Roman" w:eastAsia="Times New Roman" w:hAnsi="Times New Roman" w:cs="Times New Roman"/>
                <w:b/>
                <w:bCs/>
                <w:color w:val="000000"/>
                <w:sz w:val="24"/>
                <w:szCs w:val="24"/>
              </w:rPr>
            </w:pPr>
          </w:p>
        </w:tc>
        <w:tc>
          <w:tcPr>
            <w:tcW w:w="1809" w:type="dxa"/>
            <w:tcBorders>
              <w:top w:val="single" w:sz="4" w:space="0" w:color="8EA9DB"/>
              <w:left w:val="nil"/>
              <w:bottom w:val="single" w:sz="4" w:space="0" w:color="8EA9DB"/>
              <w:right w:val="single" w:sz="4" w:space="0" w:color="8EA9DB"/>
            </w:tcBorders>
            <w:shd w:val="clear" w:color="auto" w:fill="auto"/>
            <w:vAlign w:val="center"/>
            <w:hideMark/>
          </w:tcPr>
          <w:p w14:paraId="1D6C535A" w14:textId="77777777" w:rsidR="00D82182" w:rsidRPr="00660F29" w:rsidRDefault="00D82182" w:rsidP="00D82182">
            <w:pPr>
              <w:spacing w:after="0" w:line="240" w:lineRule="auto"/>
              <w:rPr>
                <w:rFonts w:ascii="Times New Roman" w:eastAsia="Times New Roman" w:hAnsi="Times New Roman" w:cs="Times New Roman"/>
                <w:sz w:val="24"/>
                <w:szCs w:val="24"/>
              </w:rPr>
            </w:pPr>
          </w:p>
        </w:tc>
      </w:tr>
      <w:tr w:rsidR="00D82182" w:rsidRPr="00660F29" w14:paraId="5D086674" w14:textId="77777777" w:rsidTr="00303FFC">
        <w:trPr>
          <w:trHeight w:val="290"/>
          <w:jc w:val="center"/>
        </w:trPr>
        <w:tc>
          <w:tcPr>
            <w:tcW w:w="2927" w:type="dxa"/>
            <w:tcBorders>
              <w:top w:val="single" w:sz="4" w:space="0" w:color="8EA9DB"/>
              <w:left w:val="single" w:sz="4" w:space="0" w:color="8EA9DB"/>
              <w:bottom w:val="single" w:sz="4" w:space="0" w:color="8EA9DB"/>
              <w:right w:val="nil"/>
            </w:tcBorders>
            <w:shd w:val="clear" w:color="D9E1F2" w:fill="D9E1F2"/>
            <w:vAlign w:val="center"/>
            <w:hideMark/>
          </w:tcPr>
          <w:p w14:paraId="56E2C677" w14:textId="77777777" w:rsidR="00D82182" w:rsidRPr="00660F29" w:rsidRDefault="00D82182" w:rsidP="00D82182">
            <w:pPr>
              <w:spacing w:after="0" w:line="240" w:lineRule="auto"/>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%Married</w:t>
            </w:r>
          </w:p>
        </w:tc>
        <w:tc>
          <w:tcPr>
            <w:tcW w:w="2364" w:type="dxa"/>
            <w:tcBorders>
              <w:top w:val="single" w:sz="4" w:space="0" w:color="8EA9DB"/>
              <w:left w:val="nil"/>
              <w:bottom w:val="single" w:sz="4" w:space="0" w:color="8EA9DB"/>
              <w:right w:val="nil"/>
            </w:tcBorders>
            <w:shd w:val="clear" w:color="D9E1F2" w:fill="D9E1F2"/>
            <w:vAlign w:val="center"/>
            <w:hideMark/>
          </w:tcPr>
          <w:p w14:paraId="54E4AFF3"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74</w:t>
            </w:r>
          </w:p>
        </w:tc>
        <w:tc>
          <w:tcPr>
            <w:tcW w:w="1809" w:type="dxa"/>
            <w:tcBorders>
              <w:top w:val="single" w:sz="4" w:space="0" w:color="8EA9DB"/>
              <w:left w:val="nil"/>
              <w:bottom w:val="single" w:sz="4" w:space="0" w:color="8EA9DB"/>
              <w:right w:val="single" w:sz="4" w:space="0" w:color="8EA9DB"/>
            </w:tcBorders>
            <w:shd w:val="clear" w:color="D9E1F2" w:fill="D9E1F2"/>
            <w:vAlign w:val="center"/>
            <w:hideMark/>
          </w:tcPr>
          <w:p w14:paraId="643EEC9E"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55</w:t>
            </w:r>
          </w:p>
        </w:tc>
      </w:tr>
      <w:tr w:rsidR="00D82182" w:rsidRPr="00660F29" w14:paraId="508C25ED" w14:textId="77777777" w:rsidTr="00303FFC">
        <w:trPr>
          <w:trHeight w:val="520"/>
          <w:jc w:val="center"/>
        </w:trPr>
        <w:tc>
          <w:tcPr>
            <w:tcW w:w="2927" w:type="dxa"/>
            <w:tcBorders>
              <w:top w:val="single" w:sz="4" w:space="0" w:color="8EA9DB"/>
              <w:left w:val="single" w:sz="4" w:space="0" w:color="8EA9DB"/>
              <w:bottom w:val="single" w:sz="4" w:space="0" w:color="8EA9DB"/>
              <w:right w:val="nil"/>
            </w:tcBorders>
            <w:shd w:val="clear" w:color="auto" w:fill="auto"/>
            <w:vAlign w:val="center"/>
            <w:hideMark/>
          </w:tcPr>
          <w:p w14:paraId="264F500D" w14:textId="77777777" w:rsidR="00D82182" w:rsidRPr="00660F29" w:rsidRDefault="00D82182" w:rsidP="00D82182">
            <w:pPr>
              <w:spacing w:after="0" w:line="240" w:lineRule="auto"/>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%Single</w:t>
            </w:r>
          </w:p>
        </w:tc>
        <w:tc>
          <w:tcPr>
            <w:tcW w:w="2364" w:type="dxa"/>
            <w:tcBorders>
              <w:top w:val="single" w:sz="4" w:space="0" w:color="8EA9DB"/>
              <w:left w:val="nil"/>
              <w:bottom w:val="single" w:sz="4" w:space="0" w:color="8EA9DB"/>
              <w:right w:val="nil"/>
            </w:tcBorders>
            <w:shd w:val="clear" w:color="auto" w:fill="auto"/>
            <w:vAlign w:val="center"/>
            <w:hideMark/>
          </w:tcPr>
          <w:p w14:paraId="4BBEC961"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26</w:t>
            </w:r>
          </w:p>
        </w:tc>
        <w:tc>
          <w:tcPr>
            <w:tcW w:w="1809" w:type="dxa"/>
            <w:tcBorders>
              <w:top w:val="single" w:sz="4" w:space="0" w:color="8EA9DB"/>
              <w:left w:val="nil"/>
              <w:bottom w:val="single" w:sz="4" w:space="0" w:color="8EA9DB"/>
              <w:right w:val="single" w:sz="4" w:space="0" w:color="8EA9DB"/>
            </w:tcBorders>
            <w:shd w:val="clear" w:color="auto" w:fill="auto"/>
            <w:vAlign w:val="center"/>
            <w:hideMark/>
          </w:tcPr>
          <w:p w14:paraId="71407317" w14:textId="49D1FB9A"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4</w:t>
            </w:r>
            <w:r w:rsidR="00933F00">
              <w:rPr>
                <w:rFonts w:ascii="Times New Roman" w:eastAsia="Times New Roman" w:hAnsi="Times New Roman" w:cs="Times New Roman"/>
                <w:color w:val="000000"/>
                <w:sz w:val="24"/>
                <w:szCs w:val="24"/>
              </w:rPr>
              <w:t>5</w:t>
            </w:r>
          </w:p>
        </w:tc>
      </w:tr>
      <w:tr w:rsidR="00D82182" w:rsidRPr="00660F29" w14:paraId="6A07BB0B" w14:textId="77777777" w:rsidTr="00303FFC">
        <w:trPr>
          <w:trHeight w:val="290"/>
          <w:jc w:val="center"/>
        </w:trPr>
        <w:tc>
          <w:tcPr>
            <w:tcW w:w="2927" w:type="dxa"/>
            <w:tcBorders>
              <w:top w:val="single" w:sz="4" w:space="0" w:color="8EA9DB"/>
              <w:left w:val="single" w:sz="4" w:space="0" w:color="8EA9DB"/>
              <w:bottom w:val="single" w:sz="4" w:space="0" w:color="8EA9DB"/>
              <w:right w:val="nil"/>
            </w:tcBorders>
            <w:shd w:val="clear" w:color="D9E1F2" w:fill="D9E1F2"/>
            <w:vAlign w:val="center"/>
            <w:hideMark/>
          </w:tcPr>
          <w:p w14:paraId="2B97D695" w14:textId="77777777" w:rsidR="00D82182" w:rsidRPr="00660F29" w:rsidRDefault="00D82182" w:rsidP="00D82182">
            <w:pPr>
              <w:spacing w:after="0" w:line="240" w:lineRule="auto"/>
              <w:rPr>
                <w:rFonts w:ascii="Times New Roman" w:eastAsia="Times New Roman" w:hAnsi="Times New Roman" w:cs="Times New Roman"/>
                <w:b/>
                <w:bCs/>
                <w:color w:val="000000"/>
                <w:sz w:val="24"/>
                <w:szCs w:val="24"/>
              </w:rPr>
            </w:pPr>
            <w:r w:rsidRPr="00660F29">
              <w:rPr>
                <w:rFonts w:ascii="Times New Roman" w:eastAsia="Times New Roman" w:hAnsi="Times New Roman" w:cs="Times New Roman"/>
                <w:b/>
                <w:bCs/>
                <w:color w:val="000000"/>
                <w:sz w:val="24"/>
                <w:szCs w:val="24"/>
              </w:rPr>
              <w:t>%University Graduate</w:t>
            </w:r>
          </w:p>
        </w:tc>
        <w:tc>
          <w:tcPr>
            <w:tcW w:w="2364" w:type="dxa"/>
            <w:tcBorders>
              <w:top w:val="single" w:sz="4" w:space="0" w:color="8EA9DB"/>
              <w:left w:val="nil"/>
              <w:bottom w:val="single" w:sz="4" w:space="0" w:color="8EA9DB"/>
              <w:right w:val="nil"/>
            </w:tcBorders>
            <w:shd w:val="clear" w:color="D9E1F2" w:fill="D9E1F2"/>
            <w:vAlign w:val="center"/>
            <w:hideMark/>
          </w:tcPr>
          <w:p w14:paraId="7B0FD1AA"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79</w:t>
            </w:r>
          </w:p>
        </w:tc>
        <w:tc>
          <w:tcPr>
            <w:tcW w:w="1809" w:type="dxa"/>
            <w:tcBorders>
              <w:top w:val="single" w:sz="4" w:space="0" w:color="8EA9DB"/>
              <w:left w:val="nil"/>
              <w:bottom w:val="single" w:sz="4" w:space="0" w:color="8EA9DB"/>
              <w:right w:val="single" w:sz="4" w:space="0" w:color="8EA9DB"/>
            </w:tcBorders>
            <w:shd w:val="clear" w:color="D9E1F2" w:fill="D9E1F2"/>
            <w:vAlign w:val="center"/>
            <w:hideMark/>
          </w:tcPr>
          <w:p w14:paraId="28EB6829"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97</w:t>
            </w:r>
          </w:p>
        </w:tc>
      </w:tr>
      <w:tr w:rsidR="00D82182" w:rsidRPr="00660F29" w14:paraId="1D1FF49F" w14:textId="77777777" w:rsidTr="00303FFC">
        <w:trPr>
          <w:trHeight w:val="500"/>
          <w:jc w:val="center"/>
        </w:trPr>
        <w:tc>
          <w:tcPr>
            <w:tcW w:w="2927" w:type="dxa"/>
            <w:tcBorders>
              <w:top w:val="single" w:sz="4" w:space="0" w:color="8EA9DB"/>
              <w:left w:val="single" w:sz="4" w:space="0" w:color="8EA9DB"/>
              <w:bottom w:val="single" w:sz="4" w:space="0" w:color="8EA9DB"/>
              <w:right w:val="nil"/>
            </w:tcBorders>
            <w:shd w:val="clear" w:color="auto" w:fill="auto"/>
            <w:vAlign w:val="center"/>
            <w:hideMark/>
          </w:tcPr>
          <w:p w14:paraId="459F8025" w14:textId="77777777" w:rsidR="00D82182" w:rsidRPr="00660F29" w:rsidRDefault="00D82182" w:rsidP="00D82182">
            <w:pPr>
              <w:spacing w:after="0" w:line="240" w:lineRule="auto"/>
              <w:rPr>
                <w:rFonts w:ascii="Times New Roman" w:eastAsia="Times New Roman" w:hAnsi="Times New Roman" w:cs="Times New Roman"/>
                <w:b/>
                <w:bCs/>
                <w:color w:val="000000"/>
                <w:sz w:val="24"/>
                <w:szCs w:val="24"/>
              </w:rPr>
            </w:pPr>
            <w:r w:rsidRPr="00660F29">
              <w:rPr>
                <w:rFonts w:ascii="Times New Roman" w:eastAsia="Times New Roman" w:hAnsi="Times New Roman" w:cs="Times New Roman"/>
                <w:b/>
                <w:bCs/>
                <w:color w:val="000000"/>
                <w:sz w:val="24"/>
                <w:szCs w:val="24"/>
              </w:rPr>
              <w:t>%Youth Ministry Degree</w:t>
            </w:r>
          </w:p>
        </w:tc>
        <w:tc>
          <w:tcPr>
            <w:tcW w:w="2364" w:type="dxa"/>
            <w:tcBorders>
              <w:top w:val="single" w:sz="4" w:space="0" w:color="8EA9DB"/>
              <w:left w:val="nil"/>
              <w:bottom w:val="single" w:sz="4" w:space="0" w:color="8EA9DB"/>
              <w:right w:val="nil"/>
            </w:tcBorders>
            <w:shd w:val="clear" w:color="auto" w:fill="auto"/>
            <w:vAlign w:val="center"/>
            <w:hideMark/>
          </w:tcPr>
          <w:p w14:paraId="1303DB8B"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34</w:t>
            </w:r>
          </w:p>
        </w:tc>
        <w:tc>
          <w:tcPr>
            <w:tcW w:w="1809" w:type="dxa"/>
            <w:tcBorders>
              <w:top w:val="single" w:sz="4" w:space="0" w:color="8EA9DB"/>
              <w:left w:val="nil"/>
              <w:bottom w:val="single" w:sz="4" w:space="0" w:color="8EA9DB"/>
              <w:right w:val="single" w:sz="4" w:space="0" w:color="8EA9DB"/>
            </w:tcBorders>
            <w:shd w:val="clear" w:color="auto" w:fill="auto"/>
            <w:vAlign w:val="center"/>
            <w:hideMark/>
          </w:tcPr>
          <w:p w14:paraId="160A1DA5"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                            73</w:t>
            </w:r>
          </w:p>
        </w:tc>
      </w:tr>
      <w:tr w:rsidR="00D82182" w:rsidRPr="00660F29" w14:paraId="2F603812" w14:textId="77777777" w:rsidTr="00303FFC">
        <w:trPr>
          <w:trHeight w:val="780"/>
          <w:jc w:val="center"/>
        </w:trPr>
        <w:tc>
          <w:tcPr>
            <w:tcW w:w="2927" w:type="dxa"/>
            <w:tcBorders>
              <w:top w:val="single" w:sz="4" w:space="0" w:color="8EA9DB"/>
              <w:left w:val="single" w:sz="4" w:space="0" w:color="8EA9DB"/>
              <w:bottom w:val="single" w:sz="4" w:space="0" w:color="8EA9DB"/>
              <w:right w:val="nil"/>
            </w:tcBorders>
            <w:shd w:val="clear" w:color="D9E1F2" w:fill="D9E1F2"/>
            <w:vAlign w:val="center"/>
            <w:hideMark/>
          </w:tcPr>
          <w:p w14:paraId="6DF83BA5" w14:textId="77777777" w:rsidR="00D82182" w:rsidRPr="00660F29" w:rsidRDefault="00D82182" w:rsidP="00D82182">
            <w:pPr>
              <w:spacing w:after="0" w:line="240" w:lineRule="auto"/>
              <w:rPr>
                <w:rFonts w:ascii="Times New Roman" w:eastAsia="Times New Roman" w:hAnsi="Times New Roman" w:cs="Times New Roman"/>
                <w:b/>
                <w:bCs/>
                <w:color w:val="000000"/>
                <w:sz w:val="24"/>
                <w:szCs w:val="24"/>
              </w:rPr>
            </w:pPr>
            <w:r w:rsidRPr="00660F29">
              <w:rPr>
                <w:rFonts w:ascii="Times New Roman" w:eastAsia="Times New Roman" w:hAnsi="Times New Roman" w:cs="Times New Roman"/>
                <w:b/>
                <w:bCs/>
                <w:color w:val="000000"/>
                <w:sz w:val="24"/>
                <w:szCs w:val="24"/>
              </w:rPr>
              <w:t>Years in that ministry (mean)</w:t>
            </w:r>
          </w:p>
        </w:tc>
        <w:tc>
          <w:tcPr>
            <w:tcW w:w="2364" w:type="dxa"/>
            <w:tcBorders>
              <w:top w:val="single" w:sz="4" w:space="0" w:color="8EA9DB"/>
              <w:left w:val="nil"/>
              <w:bottom w:val="single" w:sz="4" w:space="0" w:color="8EA9DB"/>
              <w:right w:val="nil"/>
            </w:tcBorders>
            <w:shd w:val="clear" w:color="D9E1F2" w:fill="D9E1F2"/>
            <w:vAlign w:val="center"/>
            <w:hideMark/>
          </w:tcPr>
          <w:p w14:paraId="67151882"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6.6</w:t>
            </w:r>
          </w:p>
        </w:tc>
        <w:tc>
          <w:tcPr>
            <w:tcW w:w="1809" w:type="dxa"/>
            <w:tcBorders>
              <w:top w:val="single" w:sz="4" w:space="0" w:color="8EA9DB"/>
              <w:left w:val="nil"/>
              <w:bottom w:val="single" w:sz="4" w:space="0" w:color="8EA9DB"/>
              <w:right w:val="single" w:sz="4" w:space="0" w:color="8EA9DB"/>
            </w:tcBorders>
            <w:shd w:val="clear" w:color="D9E1F2" w:fill="D9E1F2"/>
            <w:vAlign w:val="center"/>
            <w:hideMark/>
          </w:tcPr>
          <w:p w14:paraId="2F5A1EE6"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7.2</w:t>
            </w:r>
          </w:p>
        </w:tc>
      </w:tr>
    </w:tbl>
    <w:p w14:paraId="1953CE34" w14:textId="77777777" w:rsidR="00D82182" w:rsidRPr="00660F29" w:rsidRDefault="00D82182" w:rsidP="00D82182">
      <w:pPr>
        <w:spacing w:after="0" w:line="240" w:lineRule="auto"/>
        <w:rPr>
          <w:rFonts w:ascii="Times New Roman" w:eastAsia="Times New Roman" w:hAnsi="Times New Roman" w:cs="Times New Roman"/>
          <w:color w:val="000000"/>
          <w:sz w:val="24"/>
          <w:szCs w:val="24"/>
        </w:rPr>
      </w:pPr>
    </w:p>
    <w:p w14:paraId="3F1A5531" w14:textId="3FEE7DED" w:rsidR="00FB5AD1" w:rsidRPr="00660F29" w:rsidRDefault="00FB5AD1" w:rsidP="00D82182">
      <w:pPr>
        <w:spacing w:after="0" w:line="240" w:lineRule="auto"/>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The majority of those who have experienced burnout are male in both the US and UK</w:t>
      </w:r>
      <w:r w:rsidR="00585660">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 xml:space="preserve"> </w:t>
      </w:r>
      <w:r w:rsidR="00585660">
        <w:rPr>
          <w:rFonts w:ascii="Times New Roman" w:eastAsia="Times New Roman" w:hAnsi="Times New Roman" w:cs="Times New Roman"/>
          <w:color w:val="000000"/>
          <w:sz w:val="24"/>
          <w:szCs w:val="24"/>
        </w:rPr>
        <w:t>I</w:t>
      </w:r>
      <w:r w:rsidR="008B4D80" w:rsidRPr="00660F29">
        <w:rPr>
          <w:rFonts w:ascii="Times New Roman" w:eastAsia="Times New Roman" w:hAnsi="Times New Roman" w:cs="Times New Roman"/>
          <w:color w:val="000000"/>
          <w:sz w:val="24"/>
          <w:szCs w:val="24"/>
        </w:rPr>
        <w:t xml:space="preserve">n the </w:t>
      </w:r>
      <w:r w:rsidR="00585660">
        <w:rPr>
          <w:rFonts w:ascii="Times New Roman" w:eastAsia="Times New Roman" w:hAnsi="Times New Roman" w:cs="Times New Roman"/>
          <w:color w:val="000000"/>
          <w:sz w:val="24"/>
          <w:szCs w:val="24"/>
        </w:rPr>
        <w:t xml:space="preserve">UK, </w:t>
      </w:r>
      <w:r w:rsidR="008B4D80" w:rsidRPr="00660F29">
        <w:rPr>
          <w:rFonts w:ascii="Times New Roman" w:eastAsia="Times New Roman" w:hAnsi="Times New Roman" w:cs="Times New Roman"/>
          <w:color w:val="000000"/>
          <w:sz w:val="24"/>
          <w:szCs w:val="24"/>
        </w:rPr>
        <w:t xml:space="preserve">woman have burned </w:t>
      </w:r>
      <w:r w:rsidRPr="00660F29">
        <w:rPr>
          <w:rFonts w:ascii="Times New Roman" w:eastAsia="Times New Roman" w:hAnsi="Times New Roman" w:cs="Times New Roman"/>
          <w:color w:val="000000"/>
          <w:sz w:val="24"/>
          <w:szCs w:val="24"/>
        </w:rPr>
        <w:t>out nearly equal th</w:t>
      </w:r>
      <w:r w:rsidR="008B4D80" w:rsidRPr="00660F29">
        <w:rPr>
          <w:rFonts w:ascii="Times New Roman" w:eastAsia="Times New Roman" w:hAnsi="Times New Roman" w:cs="Times New Roman"/>
          <w:color w:val="000000"/>
          <w:sz w:val="24"/>
          <w:szCs w:val="24"/>
        </w:rPr>
        <w:t xml:space="preserve">e percentage of men. </w:t>
      </w:r>
      <w:r w:rsidR="002760A9" w:rsidRPr="00660F29">
        <w:rPr>
          <w:rFonts w:ascii="Times New Roman" w:eastAsia="Times New Roman" w:hAnsi="Times New Roman" w:cs="Times New Roman"/>
          <w:color w:val="000000"/>
          <w:sz w:val="24"/>
          <w:szCs w:val="24"/>
        </w:rPr>
        <w:t>Considerably more US youth</w:t>
      </w:r>
      <w:r w:rsidR="00303FFC" w:rsidRPr="00660F29">
        <w:rPr>
          <w:rFonts w:ascii="Times New Roman" w:eastAsia="Times New Roman" w:hAnsi="Times New Roman" w:cs="Times New Roman"/>
          <w:color w:val="000000"/>
          <w:sz w:val="24"/>
          <w:szCs w:val="24"/>
        </w:rPr>
        <w:t xml:space="preserve"> </w:t>
      </w:r>
      <w:r w:rsidR="000F3BCB" w:rsidRPr="00660F29">
        <w:rPr>
          <w:rFonts w:ascii="Times New Roman" w:eastAsia="Times New Roman" w:hAnsi="Times New Roman" w:cs="Times New Roman"/>
          <w:color w:val="000000"/>
          <w:sz w:val="24"/>
          <w:szCs w:val="24"/>
        </w:rPr>
        <w:t>workers</w:t>
      </w:r>
      <w:r w:rsidR="002760A9" w:rsidRPr="00660F29">
        <w:rPr>
          <w:rFonts w:ascii="Times New Roman" w:eastAsia="Times New Roman" w:hAnsi="Times New Roman" w:cs="Times New Roman"/>
          <w:color w:val="000000"/>
          <w:sz w:val="24"/>
          <w:szCs w:val="24"/>
        </w:rPr>
        <w:t xml:space="preserve"> are married compared to the UK.</w:t>
      </w:r>
      <w:r w:rsidR="008B4D80"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 xml:space="preserve">Youth ministry educators, particularly in the US, will </w:t>
      </w:r>
      <w:r w:rsidR="00167041" w:rsidRPr="00660F29">
        <w:rPr>
          <w:rFonts w:ascii="Times New Roman" w:eastAsia="Times New Roman" w:hAnsi="Times New Roman" w:cs="Times New Roman"/>
          <w:color w:val="000000"/>
          <w:sz w:val="24"/>
          <w:szCs w:val="24"/>
        </w:rPr>
        <w:t xml:space="preserve">be interested </w:t>
      </w:r>
      <w:r w:rsidRPr="00660F29">
        <w:rPr>
          <w:rFonts w:ascii="Times New Roman" w:eastAsia="Times New Roman" w:hAnsi="Times New Roman" w:cs="Times New Roman"/>
          <w:color w:val="000000"/>
          <w:sz w:val="24"/>
          <w:szCs w:val="24"/>
        </w:rPr>
        <w:t xml:space="preserve">to see that a greater percentage of the respondents in </w:t>
      </w:r>
      <w:r w:rsidR="002760A9" w:rsidRPr="00660F29">
        <w:rPr>
          <w:rFonts w:ascii="Times New Roman" w:eastAsia="Times New Roman" w:hAnsi="Times New Roman" w:cs="Times New Roman"/>
          <w:color w:val="000000"/>
          <w:sz w:val="24"/>
          <w:szCs w:val="24"/>
        </w:rPr>
        <w:t>the UK</w:t>
      </w:r>
      <w:r w:rsidRPr="00660F29">
        <w:rPr>
          <w:rFonts w:ascii="Times New Roman" w:eastAsia="Times New Roman" w:hAnsi="Times New Roman" w:cs="Times New Roman"/>
          <w:color w:val="000000"/>
          <w:sz w:val="24"/>
          <w:szCs w:val="24"/>
        </w:rPr>
        <w:t xml:space="preserve"> (73% compared to 34%) had an actual degree in youth ministry from a college</w:t>
      </w:r>
      <w:r w:rsidR="00585660">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university</w:t>
      </w:r>
      <w:r w:rsidR="00585660">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or seminary.</w:t>
      </w:r>
    </w:p>
    <w:p w14:paraId="56F2BD7A" w14:textId="3C72F7C6" w:rsidR="00FB5AD1" w:rsidRPr="00660F29" w:rsidRDefault="008B4D80" w:rsidP="001D69CE">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How long do youth workers, </w:t>
      </w:r>
      <w:r w:rsidR="00FB5AD1" w:rsidRPr="00660F29">
        <w:rPr>
          <w:rFonts w:ascii="Times New Roman" w:eastAsia="Times New Roman" w:hAnsi="Times New Roman" w:cs="Times New Roman"/>
          <w:color w:val="000000"/>
          <w:sz w:val="24"/>
          <w:szCs w:val="24"/>
        </w:rPr>
        <w:t>even those who experience burnout</w:t>
      </w:r>
      <w:r w:rsidRPr="00660F29">
        <w:rPr>
          <w:rFonts w:ascii="Times New Roman" w:eastAsia="Times New Roman" w:hAnsi="Times New Roman" w:cs="Times New Roman"/>
          <w:color w:val="000000"/>
          <w:sz w:val="24"/>
          <w:szCs w:val="24"/>
        </w:rPr>
        <w:t>,</w:t>
      </w:r>
      <w:r w:rsidR="00FB5AD1" w:rsidRPr="00660F29">
        <w:rPr>
          <w:rFonts w:ascii="Times New Roman" w:eastAsia="Times New Roman" w:hAnsi="Times New Roman" w:cs="Times New Roman"/>
          <w:color w:val="000000"/>
          <w:sz w:val="24"/>
          <w:szCs w:val="24"/>
        </w:rPr>
        <w:t xml:space="preserve"> stay in their ministries?</w:t>
      </w:r>
      <w:r w:rsidRPr="00660F29">
        <w:rPr>
          <w:rFonts w:ascii="Times New Roman" w:eastAsia="Times New Roman" w:hAnsi="Times New Roman" w:cs="Times New Roman"/>
          <w:color w:val="000000"/>
          <w:sz w:val="24"/>
          <w:szCs w:val="24"/>
        </w:rPr>
        <w:t xml:space="preserve"> </w:t>
      </w:r>
      <w:r w:rsidR="00B5157F" w:rsidRPr="00660F29">
        <w:rPr>
          <w:rFonts w:ascii="Times New Roman" w:eastAsia="Times New Roman" w:hAnsi="Times New Roman" w:cs="Times New Roman"/>
          <w:i/>
          <w:iCs/>
          <w:color w:val="000000"/>
          <w:sz w:val="24"/>
          <w:szCs w:val="24"/>
        </w:rPr>
        <w:t>When counting only the full time</w:t>
      </w:r>
      <w:r w:rsidR="00B5157F" w:rsidRPr="00660F29">
        <w:rPr>
          <w:rFonts w:ascii="Times New Roman" w:eastAsia="Times New Roman" w:hAnsi="Times New Roman" w:cs="Times New Roman"/>
          <w:color w:val="000000"/>
          <w:sz w:val="24"/>
          <w:szCs w:val="24"/>
        </w:rPr>
        <w:t xml:space="preserve"> paid category the mean number of years stayed in the US was 5.5 years (n=4</w:t>
      </w:r>
      <w:r w:rsidR="000F3BCB" w:rsidRPr="00660F29">
        <w:rPr>
          <w:rFonts w:ascii="Times New Roman" w:eastAsia="Times New Roman" w:hAnsi="Times New Roman" w:cs="Times New Roman"/>
          <w:color w:val="000000"/>
          <w:sz w:val="24"/>
          <w:szCs w:val="24"/>
        </w:rPr>
        <w:t>4). For the UK it was 5.2 years</w:t>
      </w:r>
      <w:r w:rsidR="00B5157F" w:rsidRPr="00660F29">
        <w:rPr>
          <w:rFonts w:ascii="Times New Roman" w:eastAsia="Times New Roman" w:hAnsi="Times New Roman" w:cs="Times New Roman"/>
          <w:color w:val="000000"/>
          <w:sz w:val="24"/>
          <w:szCs w:val="24"/>
        </w:rPr>
        <w:t xml:space="preserve"> (n=22)</w:t>
      </w:r>
      <w:r w:rsidR="000F3BCB" w:rsidRPr="00660F29">
        <w:rPr>
          <w:rFonts w:ascii="Times New Roman" w:eastAsia="Times New Roman" w:hAnsi="Times New Roman" w:cs="Times New Roman"/>
          <w:color w:val="000000"/>
          <w:sz w:val="24"/>
          <w:szCs w:val="24"/>
        </w:rPr>
        <w:t>.</w:t>
      </w:r>
      <w:r w:rsidR="00B5157F" w:rsidRPr="00660F29">
        <w:rPr>
          <w:rFonts w:ascii="Times New Roman" w:eastAsia="Times New Roman" w:hAnsi="Times New Roman" w:cs="Times New Roman"/>
          <w:color w:val="000000"/>
          <w:sz w:val="24"/>
          <w:szCs w:val="24"/>
        </w:rPr>
        <w:t xml:space="preserve"> </w:t>
      </w:r>
      <w:r w:rsidR="00FB5AD1" w:rsidRPr="00660F29">
        <w:rPr>
          <w:rFonts w:ascii="Times New Roman" w:eastAsia="Times New Roman" w:hAnsi="Times New Roman" w:cs="Times New Roman"/>
          <w:color w:val="000000"/>
          <w:sz w:val="24"/>
          <w:szCs w:val="24"/>
        </w:rPr>
        <w:t>The US figure</w:t>
      </w:r>
      <w:r w:rsidR="00B5157F" w:rsidRPr="00660F29">
        <w:rPr>
          <w:rFonts w:ascii="Times New Roman" w:eastAsia="Times New Roman" w:hAnsi="Times New Roman" w:cs="Times New Roman"/>
          <w:color w:val="000000"/>
          <w:sz w:val="24"/>
          <w:szCs w:val="24"/>
        </w:rPr>
        <w:t>. (5.5 years)</w:t>
      </w:r>
      <w:r w:rsidR="00FB5AD1" w:rsidRPr="00660F29">
        <w:rPr>
          <w:rFonts w:ascii="Times New Roman" w:eastAsia="Times New Roman" w:hAnsi="Times New Roman" w:cs="Times New Roman"/>
          <w:color w:val="000000"/>
          <w:sz w:val="24"/>
          <w:szCs w:val="24"/>
        </w:rPr>
        <w:t xml:space="preserve"> is consistent with research indicating that youth workers, even ones who are having hard times, stay </w:t>
      </w:r>
      <w:r w:rsidR="00B5157F" w:rsidRPr="00660F29">
        <w:rPr>
          <w:rFonts w:ascii="Times New Roman" w:eastAsia="Times New Roman" w:hAnsi="Times New Roman" w:cs="Times New Roman"/>
          <w:color w:val="000000"/>
          <w:sz w:val="24"/>
          <w:szCs w:val="24"/>
        </w:rPr>
        <w:t>around</w:t>
      </w:r>
      <w:r w:rsidR="00FB5AD1" w:rsidRPr="00660F29">
        <w:rPr>
          <w:rFonts w:ascii="Times New Roman" w:eastAsia="Times New Roman" w:hAnsi="Times New Roman" w:cs="Times New Roman"/>
          <w:color w:val="000000"/>
          <w:sz w:val="24"/>
          <w:szCs w:val="24"/>
        </w:rPr>
        <w:t xml:space="preserve"> five years</w:t>
      </w:r>
      <w:r w:rsidR="00B5157F" w:rsidRPr="00660F29">
        <w:rPr>
          <w:rFonts w:ascii="Times New Roman" w:eastAsia="Times New Roman" w:hAnsi="Times New Roman" w:cs="Times New Roman"/>
          <w:color w:val="000000"/>
          <w:sz w:val="24"/>
          <w:szCs w:val="24"/>
        </w:rPr>
        <w:t>.</w:t>
      </w:r>
    </w:p>
    <w:p w14:paraId="1B976BC0" w14:textId="3B61CDC1" w:rsidR="00476E1F" w:rsidRPr="00660F29" w:rsidRDefault="00FB5AD1" w:rsidP="008B4D80">
      <w:pPr>
        <w:spacing w:after="0" w:line="240" w:lineRule="auto"/>
        <w:ind w:firstLine="720"/>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 xml:space="preserve">As to where these youth ministries took place, Table 2 </w:t>
      </w:r>
      <w:r w:rsidR="00B259D3">
        <w:rPr>
          <w:rFonts w:ascii="Times New Roman" w:eastAsia="Times New Roman" w:hAnsi="Times New Roman" w:cs="Times New Roman"/>
          <w:color w:val="000000"/>
          <w:sz w:val="24"/>
          <w:szCs w:val="24"/>
        </w:rPr>
        <w:t xml:space="preserve">demonstrates </w:t>
      </w:r>
      <w:r w:rsidRPr="00660F29">
        <w:rPr>
          <w:rFonts w:ascii="Times New Roman" w:eastAsia="Times New Roman" w:hAnsi="Times New Roman" w:cs="Times New Roman"/>
          <w:color w:val="000000"/>
          <w:sz w:val="24"/>
          <w:szCs w:val="24"/>
        </w:rPr>
        <w:t xml:space="preserve">the majority </w:t>
      </w:r>
      <w:r w:rsidR="00B259D3">
        <w:rPr>
          <w:rFonts w:ascii="Times New Roman" w:eastAsia="Times New Roman" w:hAnsi="Times New Roman" w:cs="Times New Roman"/>
          <w:color w:val="000000"/>
          <w:sz w:val="24"/>
          <w:szCs w:val="24"/>
        </w:rPr>
        <w:t xml:space="preserve">of contexts </w:t>
      </w:r>
      <w:r w:rsidRPr="00660F29">
        <w:rPr>
          <w:rFonts w:ascii="Times New Roman" w:eastAsia="Times New Roman" w:hAnsi="Times New Roman" w:cs="Times New Roman"/>
          <w:color w:val="000000"/>
          <w:sz w:val="24"/>
          <w:szCs w:val="24"/>
        </w:rPr>
        <w:t>in the US were in a suburban context, but the vast majority of UK youth ministries were in an urban context. The sample is</w:t>
      </w:r>
      <w:r w:rsidR="00D160E4" w:rsidRPr="00660F29">
        <w:rPr>
          <w:rFonts w:ascii="Times New Roman" w:eastAsia="Times New Roman" w:hAnsi="Times New Roman" w:cs="Times New Roman"/>
          <w:color w:val="000000"/>
          <w:sz w:val="24"/>
          <w:szCs w:val="24"/>
        </w:rPr>
        <w:t xml:space="preserve"> 100%</w:t>
      </w:r>
      <w:r w:rsidRPr="00660F29">
        <w:rPr>
          <w:rFonts w:ascii="Times New Roman" w:eastAsia="Times New Roman" w:hAnsi="Times New Roman" w:cs="Times New Roman"/>
          <w:color w:val="000000"/>
          <w:sz w:val="24"/>
          <w:szCs w:val="24"/>
        </w:rPr>
        <w:t xml:space="preserve"> Protestant as well. The main personality home bases of these youth workers are similar when it comes to those whose dominant s</w:t>
      </w:r>
      <w:r w:rsidR="008B4D80" w:rsidRPr="00660F29">
        <w:rPr>
          <w:rFonts w:ascii="Times New Roman" w:eastAsia="Times New Roman" w:hAnsi="Times New Roman" w:cs="Times New Roman"/>
          <w:color w:val="000000"/>
          <w:sz w:val="24"/>
          <w:szCs w:val="24"/>
        </w:rPr>
        <w:t xml:space="preserve">tyle is positive leadership. </w:t>
      </w:r>
      <w:r w:rsidRPr="00660F29">
        <w:rPr>
          <w:rFonts w:ascii="Times New Roman" w:eastAsia="Times New Roman" w:hAnsi="Times New Roman" w:cs="Times New Roman"/>
          <w:color w:val="000000"/>
          <w:sz w:val="24"/>
          <w:szCs w:val="24"/>
        </w:rPr>
        <w:t>There are signific</w:t>
      </w:r>
      <w:r w:rsidR="008B4D80" w:rsidRPr="00660F29">
        <w:rPr>
          <w:rFonts w:ascii="Times New Roman" w:eastAsia="Times New Roman" w:hAnsi="Times New Roman" w:cs="Times New Roman"/>
          <w:color w:val="000000"/>
          <w:sz w:val="24"/>
          <w:szCs w:val="24"/>
        </w:rPr>
        <w:t xml:space="preserve">ant differences in the others. </w:t>
      </w:r>
      <w:r w:rsidRPr="00660F29">
        <w:rPr>
          <w:rFonts w:ascii="Times New Roman" w:eastAsia="Times New Roman" w:hAnsi="Times New Roman" w:cs="Times New Roman"/>
          <w:color w:val="000000"/>
          <w:sz w:val="24"/>
          <w:szCs w:val="24"/>
        </w:rPr>
        <w:t xml:space="preserve">In </w:t>
      </w:r>
      <w:r w:rsidR="00E2549A">
        <w:rPr>
          <w:rFonts w:ascii="Times New Roman" w:eastAsia="Times New Roman" w:hAnsi="Times New Roman" w:cs="Times New Roman"/>
          <w:color w:val="000000"/>
          <w:sz w:val="24"/>
          <w:szCs w:val="24"/>
        </w:rPr>
        <w:t>this</w:t>
      </w:r>
      <w:r w:rsidRPr="00660F29">
        <w:rPr>
          <w:rFonts w:ascii="Times New Roman" w:eastAsia="Times New Roman" w:hAnsi="Times New Roman" w:cs="Times New Roman"/>
          <w:color w:val="000000"/>
          <w:sz w:val="24"/>
          <w:szCs w:val="24"/>
        </w:rPr>
        <w:t xml:space="preserve"> sample, the UK youth workers are less fun loving than the Americans, but wow, they (UK) are a lot more caring. </w:t>
      </w:r>
    </w:p>
    <w:p w14:paraId="395BC3AB" w14:textId="04408159" w:rsidR="00FB5AD1" w:rsidRPr="00660F29" w:rsidRDefault="00FB5AD1" w:rsidP="008B4D80">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w:t>
      </w:r>
    </w:p>
    <w:p w14:paraId="106E4281" w14:textId="77777777" w:rsidR="00FB5AD1" w:rsidRPr="00660F29" w:rsidRDefault="00FB5AD1" w:rsidP="00D82182">
      <w:pPr>
        <w:spacing w:after="0" w:line="240" w:lineRule="auto"/>
        <w:jc w:val="center"/>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Table 2</w:t>
      </w:r>
    </w:p>
    <w:p w14:paraId="70F9F7FF" w14:textId="77777777" w:rsidR="00FB5AD1" w:rsidRPr="00660F29" w:rsidRDefault="00FB5AD1" w:rsidP="0009329A">
      <w:pPr>
        <w:spacing w:after="0" w:line="240" w:lineRule="auto"/>
        <w:jc w:val="center"/>
        <w:rPr>
          <w:rFonts w:ascii="Times New Roman" w:eastAsia="Times New Roman" w:hAnsi="Times New Roman" w:cs="Times New Roman"/>
          <w:b/>
          <w:bCs/>
          <w:color w:val="000000"/>
          <w:sz w:val="24"/>
          <w:szCs w:val="24"/>
        </w:rPr>
      </w:pPr>
      <w:r w:rsidRPr="00660F29">
        <w:rPr>
          <w:rFonts w:ascii="Times New Roman" w:eastAsia="Times New Roman" w:hAnsi="Times New Roman" w:cs="Times New Roman"/>
          <w:b/>
          <w:bCs/>
          <w:color w:val="000000"/>
          <w:sz w:val="24"/>
          <w:szCs w:val="24"/>
        </w:rPr>
        <w:t>Ministry and Personality Contexts</w:t>
      </w:r>
    </w:p>
    <w:tbl>
      <w:tblPr>
        <w:tblW w:w="4860" w:type="dxa"/>
        <w:jc w:val="center"/>
        <w:tblLook w:val="04A0" w:firstRow="1" w:lastRow="0" w:firstColumn="1" w:lastColumn="0" w:noHBand="0" w:noVBand="1"/>
      </w:tblPr>
      <w:tblGrid>
        <w:gridCol w:w="1460"/>
        <w:gridCol w:w="1700"/>
        <w:gridCol w:w="1700"/>
      </w:tblGrid>
      <w:tr w:rsidR="00D82182" w:rsidRPr="00660F29" w14:paraId="7F0D1FCD" w14:textId="77777777" w:rsidTr="00303FFC">
        <w:trPr>
          <w:trHeight w:val="500"/>
          <w:jc w:val="center"/>
        </w:trPr>
        <w:tc>
          <w:tcPr>
            <w:tcW w:w="1460" w:type="dxa"/>
            <w:tcBorders>
              <w:top w:val="single" w:sz="4" w:space="0" w:color="8EA9DB"/>
              <w:left w:val="single" w:sz="4" w:space="0" w:color="8EA9DB"/>
              <w:bottom w:val="single" w:sz="4" w:space="0" w:color="8EA9DB"/>
              <w:right w:val="nil"/>
            </w:tcBorders>
            <w:shd w:val="clear" w:color="D9E1F2" w:fill="D9E1F2"/>
            <w:vAlign w:val="center"/>
            <w:hideMark/>
          </w:tcPr>
          <w:p w14:paraId="40ABE720" w14:textId="77777777" w:rsidR="00D82182" w:rsidRPr="00660F29" w:rsidRDefault="00D82182" w:rsidP="00D82182">
            <w:pPr>
              <w:spacing w:after="0" w:line="240" w:lineRule="auto"/>
              <w:rPr>
                <w:rFonts w:ascii="Times New Roman" w:eastAsia="Times New Roman" w:hAnsi="Times New Roman" w:cs="Times New Roman"/>
                <w:sz w:val="24"/>
                <w:szCs w:val="24"/>
              </w:rPr>
            </w:pPr>
          </w:p>
        </w:tc>
        <w:tc>
          <w:tcPr>
            <w:tcW w:w="1700" w:type="dxa"/>
            <w:tcBorders>
              <w:top w:val="single" w:sz="4" w:space="0" w:color="8EA9DB"/>
              <w:left w:val="nil"/>
              <w:bottom w:val="single" w:sz="4" w:space="0" w:color="8EA9DB"/>
              <w:right w:val="nil"/>
            </w:tcBorders>
            <w:shd w:val="clear" w:color="D9E1F2" w:fill="D9E1F2"/>
            <w:vAlign w:val="center"/>
            <w:hideMark/>
          </w:tcPr>
          <w:p w14:paraId="1DCE8946" w14:textId="77777777" w:rsidR="00D82182" w:rsidRPr="00660F29" w:rsidRDefault="00D82182" w:rsidP="00D82182">
            <w:pPr>
              <w:spacing w:after="0" w:line="240" w:lineRule="auto"/>
              <w:jc w:val="right"/>
              <w:rPr>
                <w:rFonts w:ascii="Times New Roman" w:eastAsia="Times New Roman" w:hAnsi="Times New Roman" w:cs="Times New Roman"/>
                <w:b/>
                <w:bCs/>
                <w:color w:val="000000"/>
                <w:sz w:val="24"/>
                <w:szCs w:val="24"/>
              </w:rPr>
            </w:pPr>
            <w:r w:rsidRPr="00660F29">
              <w:rPr>
                <w:rFonts w:ascii="Times New Roman" w:eastAsia="Times New Roman" w:hAnsi="Times New Roman" w:cs="Times New Roman"/>
                <w:b/>
                <w:bCs/>
                <w:color w:val="000000"/>
                <w:sz w:val="24"/>
                <w:szCs w:val="24"/>
              </w:rPr>
              <w:t>US</w:t>
            </w:r>
          </w:p>
        </w:tc>
        <w:tc>
          <w:tcPr>
            <w:tcW w:w="1700" w:type="dxa"/>
            <w:tcBorders>
              <w:top w:val="single" w:sz="4" w:space="0" w:color="8EA9DB"/>
              <w:left w:val="nil"/>
              <w:bottom w:val="single" w:sz="4" w:space="0" w:color="8EA9DB"/>
              <w:right w:val="single" w:sz="4" w:space="0" w:color="8EA9DB"/>
            </w:tcBorders>
            <w:shd w:val="clear" w:color="D9E1F2" w:fill="D9E1F2"/>
            <w:vAlign w:val="center"/>
            <w:hideMark/>
          </w:tcPr>
          <w:p w14:paraId="17750352" w14:textId="39AEEE1D" w:rsidR="00D82182" w:rsidRPr="00660F29" w:rsidRDefault="00D160E4" w:rsidP="00D82182">
            <w:pPr>
              <w:spacing w:after="0" w:line="240" w:lineRule="auto"/>
              <w:jc w:val="right"/>
              <w:rPr>
                <w:rFonts w:ascii="Times New Roman" w:eastAsia="Times New Roman" w:hAnsi="Times New Roman" w:cs="Times New Roman"/>
                <w:b/>
                <w:bCs/>
                <w:color w:val="000000"/>
                <w:sz w:val="24"/>
                <w:szCs w:val="24"/>
              </w:rPr>
            </w:pPr>
            <w:r w:rsidRPr="00660F29">
              <w:rPr>
                <w:rFonts w:ascii="Times New Roman" w:eastAsia="Times New Roman" w:hAnsi="Times New Roman" w:cs="Times New Roman"/>
                <w:b/>
                <w:bCs/>
                <w:color w:val="000000"/>
                <w:sz w:val="24"/>
                <w:szCs w:val="24"/>
              </w:rPr>
              <w:t>UK</w:t>
            </w:r>
          </w:p>
        </w:tc>
      </w:tr>
      <w:tr w:rsidR="00D82182" w:rsidRPr="00660F29" w14:paraId="246AC50A" w14:textId="77777777" w:rsidTr="00303FFC">
        <w:trPr>
          <w:trHeight w:val="520"/>
          <w:jc w:val="center"/>
        </w:trPr>
        <w:tc>
          <w:tcPr>
            <w:tcW w:w="1460" w:type="dxa"/>
            <w:tcBorders>
              <w:top w:val="single" w:sz="4" w:space="0" w:color="8EA9DB"/>
              <w:left w:val="single" w:sz="4" w:space="0" w:color="8EA9DB"/>
              <w:bottom w:val="single" w:sz="4" w:space="0" w:color="8EA9DB"/>
              <w:right w:val="nil"/>
            </w:tcBorders>
            <w:shd w:val="clear" w:color="auto" w:fill="auto"/>
            <w:vAlign w:val="center"/>
            <w:hideMark/>
          </w:tcPr>
          <w:p w14:paraId="3589F276" w14:textId="77777777" w:rsidR="00D82182" w:rsidRPr="00660F29" w:rsidRDefault="00D82182" w:rsidP="00D82182">
            <w:pPr>
              <w:spacing w:after="0" w:line="240" w:lineRule="auto"/>
              <w:rPr>
                <w:rFonts w:ascii="Times New Roman" w:eastAsia="Times New Roman" w:hAnsi="Times New Roman" w:cs="Times New Roman"/>
                <w:b/>
                <w:bCs/>
                <w:color w:val="000000"/>
                <w:sz w:val="24"/>
                <w:szCs w:val="24"/>
              </w:rPr>
            </w:pPr>
            <w:r w:rsidRPr="00660F29">
              <w:rPr>
                <w:rFonts w:ascii="Times New Roman" w:eastAsia="Times New Roman" w:hAnsi="Times New Roman" w:cs="Times New Roman"/>
                <w:b/>
                <w:bCs/>
                <w:color w:val="000000"/>
                <w:sz w:val="24"/>
                <w:szCs w:val="24"/>
              </w:rPr>
              <w:lastRenderedPageBreak/>
              <w:t>Ministry Setting</w:t>
            </w:r>
          </w:p>
        </w:tc>
        <w:tc>
          <w:tcPr>
            <w:tcW w:w="1700" w:type="dxa"/>
            <w:tcBorders>
              <w:top w:val="single" w:sz="4" w:space="0" w:color="8EA9DB"/>
              <w:left w:val="nil"/>
              <w:bottom w:val="single" w:sz="4" w:space="0" w:color="8EA9DB"/>
              <w:right w:val="nil"/>
            </w:tcBorders>
            <w:shd w:val="clear" w:color="auto" w:fill="auto"/>
            <w:vAlign w:val="center"/>
            <w:hideMark/>
          </w:tcPr>
          <w:p w14:paraId="08275D6E" w14:textId="77777777" w:rsidR="00D82182" w:rsidRPr="00660F29" w:rsidRDefault="00D82182" w:rsidP="00D82182">
            <w:pPr>
              <w:spacing w:after="0" w:line="240" w:lineRule="auto"/>
              <w:rPr>
                <w:rFonts w:ascii="Times New Roman" w:eastAsia="Times New Roman" w:hAnsi="Times New Roman" w:cs="Times New Roman"/>
                <w:b/>
                <w:bCs/>
                <w:color w:val="000000"/>
                <w:sz w:val="24"/>
                <w:szCs w:val="24"/>
              </w:rPr>
            </w:pPr>
          </w:p>
        </w:tc>
        <w:tc>
          <w:tcPr>
            <w:tcW w:w="1700" w:type="dxa"/>
            <w:tcBorders>
              <w:top w:val="single" w:sz="4" w:space="0" w:color="8EA9DB"/>
              <w:left w:val="nil"/>
              <w:bottom w:val="single" w:sz="4" w:space="0" w:color="8EA9DB"/>
              <w:right w:val="single" w:sz="4" w:space="0" w:color="8EA9DB"/>
            </w:tcBorders>
            <w:shd w:val="clear" w:color="auto" w:fill="auto"/>
            <w:vAlign w:val="center"/>
            <w:hideMark/>
          </w:tcPr>
          <w:p w14:paraId="69380027" w14:textId="77777777" w:rsidR="00D82182" w:rsidRPr="00660F29" w:rsidRDefault="00D82182" w:rsidP="00D82182">
            <w:pPr>
              <w:spacing w:after="0" w:line="240" w:lineRule="auto"/>
              <w:rPr>
                <w:rFonts w:ascii="Times New Roman" w:eastAsia="Times New Roman" w:hAnsi="Times New Roman" w:cs="Times New Roman"/>
                <w:sz w:val="24"/>
                <w:szCs w:val="24"/>
              </w:rPr>
            </w:pPr>
          </w:p>
        </w:tc>
      </w:tr>
      <w:tr w:rsidR="00D82182" w:rsidRPr="00660F29" w14:paraId="4DE42034" w14:textId="77777777" w:rsidTr="00303FFC">
        <w:trPr>
          <w:trHeight w:val="290"/>
          <w:jc w:val="center"/>
        </w:trPr>
        <w:tc>
          <w:tcPr>
            <w:tcW w:w="1460" w:type="dxa"/>
            <w:tcBorders>
              <w:top w:val="single" w:sz="4" w:space="0" w:color="8EA9DB"/>
              <w:left w:val="single" w:sz="4" w:space="0" w:color="8EA9DB"/>
              <w:bottom w:val="single" w:sz="4" w:space="0" w:color="8EA9DB"/>
              <w:right w:val="nil"/>
            </w:tcBorders>
            <w:shd w:val="clear" w:color="D9E1F2" w:fill="D9E1F2"/>
            <w:vAlign w:val="center"/>
            <w:hideMark/>
          </w:tcPr>
          <w:p w14:paraId="2F15E78D" w14:textId="77777777" w:rsidR="00D82182" w:rsidRPr="00660F29" w:rsidRDefault="00D82182" w:rsidP="00D82182">
            <w:pPr>
              <w:spacing w:after="0" w:line="240" w:lineRule="auto"/>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%urban</w:t>
            </w:r>
          </w:p>
        </w:tc>
        <w:tc>
          <w:tcPr>
            <w:tcW w:w="1700" w:type="dxa"/>
            <w:tcBorders>
              <w:top w:val="single" w:sz="4" w:space="0" w:color="8EA9DB"/>
              <w:left w:val="nil"/>
              <w:bottom w:val="single" w:sz="4" w:space="0" w:color="8EA9DB"/>
              <w:right w:val="nil"/>
            </w:tcBorders>
            <w:shd w:val="clear" w:color="D9E1F2" w:fill="D9E1F2"/>
            <w:vAlign w:val="bottom"/>
            <w:hideMark/>
          </w:tcPr>
          <w:p w14:paraId="7660DAAB"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19</w:t>
            </w:r>
          </w:p>
        </w:tc>
        <w:tc>
          <w:tcPr>
            <w:tcW w:w="1700" w:type="dxa"/>
            <w:tcBorders>
              <w:top w:val="single" w:sz="4" w:space="0" w:color="8EA9DB"/>
              <w:left w:val="nil"/>
              <w:bottom w:val="single" w:sz="4" w:space="0" w:color="8EA9DB"/>
              <w:right w:val="single" w:sz="4" w:space="0" w:color="8EA9DB"/>
            </w:tcBorders>
            <w:shd w:val="clear" w:color="D9E1F2" w:fill="D9E1F2"/>
            <w:vAlign w:val="bottom"/>
            <w:hideMark/>
          </w:tcPr>
          <w:p w14:paraId="7CB1D923"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61</w:t>
            </w:r>
          </w:p>
        </w:tc>
      </w:tr>
      <w:tr w:rsidR="00D82182" w:rsidRPr="00660F29" w14:paraId="38C26759" w14:textId="77777777" w:rsidTr="00303FFC">
        <w:trPr>
          <w:trHeight w:val="290"/>
          <w:jc w:val="center"/>
        </w:trPr>
        <w:tc>
          <w:tcPr>
            <w:tcW w:w="1460" w:type="dxa"/>
            <w:tcBorders>
              <w:top w:val="single" w:sz="4" w:space="0" w:color="8EA9DB"/>
              <w:left w:val="single" w:sz="4" w:space="0" w:color="8EA9DB"/>
              <w:bottom w:val="single" w:sz="4" w:space="0" w:color="8EA9DB"/>
              <w:right w:val="nil"/>
            </w:tcBorders>
            <w:shd w:val="clear" w:color="auto" w:fill="auto"/>
            <w:vAlign w:val="center"/>
            <w:hideMark/>
          </w:tcPr>
          <w:p w14:paraId="43B45AE9" w14:textId="77777777" w:rsidR="00D82182" w:rsidRPr="00660F29" w:rsidRDefault="00D82182" w:rsidP="00D82182">
            <w:pPr>
              <w:spacing w:after="0" w:line="240" w:lineRule="auto"/>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%suburban</w:t>
            </w:r>
          </w:p>
        </w:tc>
        <w:tc>
          <w:tcPr>
            <w:tcW w:w="1700" w:type="dxa"/>
            <w:tcBorders>
              <w:top w:val="single" w:sz="4" w:space="0" w:color="8EA9DB"/>
              <w:left w:val="nil"/>
              <w:bottom w:val="single" w:sz="4" w:space="0" w:color="8EA9DB"/>
              <w:right w:val="nil"/>
            </w:tcBorders>
            <w:shd w:val="clear" w:color="auto" w:fill="auto"/>
            <w:vAlign w:val="center"/>
            <w:hideMark/>
          </w:tcPr>
          <w:p w14:paraId="79106552"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54</w:t>
            </w:r>
          </w:p>
        </w:tc>
        <w:tc>
          <w:tcPr>
            <w:tcW w:w="1700" w:type="dxa"/>
            <w:tcBorders>
              <w:top w:val="single" w:sz="4" w:space="0" w:color="8EA9DB"/>
              <w:left w:val="nil"/>
              <w:bottom w:val="single" w:sz="4" w:space="0" w:color="8EA9DB"/>
              <w:right w:val="single" w:sz="4" w:space="0" w:color="8EA9DB"/>
            </w:tcBorders>
            <w:shd w:val="clear" w:color="auto" w:fill="auto"/>
            <w:vAlign w:val="center"/>
            <w:hideMark/>
          </w:tcPr>
          <w:p w14:paraId="050C0257"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32</w:t>
            </w:r>
          </w:p>
        </w:tc>
      </w:tr>
      <w:tr w:rsidR="00D82182" w:rsidRPr="00660F29" w14:paraId="2A304E5B" w14:textId="77777777" w:rsidTr="00303FFC">
        <w:trPr>
          <w:trHeight w:val="290"/>
          <w:jc w:val="center"/>
        </w:trPr>
        <w:tc>
          <w:tcPr>
            <w:tcW w:w="1460" w:type="dxa"/>
            <w:tcBorders>
              <w:top w:val="single" w:sz="4" w:space="0" w:color="8EA9DB"/>
              <w:left w:val="single" w:sz="4" w:space="0" w:color="8EA9DB"/>
              <w:bottom w:val="single" w:sz="4" w:space="0" w:color="8EA9DB"/>
              <w:right w:val="nil"/>
            </w:tcBorders>
            <w:shd w:val="clear" w:color="D9E1F2" w:fill="D9E1F2"/>
            <w:vAlign w:val="center"/>
            <w:hideMark/>
          </w:tcPr>
          <w:p w14:paraId="15038D76" w14:textId="77777777" w:rsidR="00D82182" w:rsidRPr="00660F29" w:rsidRDefault="00D82182" w:rsidP="00D82182">
            <w:pPr>
              <w:spacing w:after="0" w:line="240" w:lineRule="auto"/>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%rural</w:t>
            </w:r>
          </w:p>
        </w:tc>
        <w:tc>
          <w:tcPr>
            <w:tcW w:w="1700" w:type="dxa"/>
            <w:tcBorders>
              <w:top w:val="single" w:sz="4" w:space="0" w:color="8EA9DB"/>
              <w:left w:val="nil"/>
              <w:bottom w:val="single" w:sz="4" w:space="0" w:color="8EA9DB"/>
              <w:right w:val="nil"/>
            </w:tcBorders>
            <w:shd w:val="clear" w:color="D9E1F2" w:fill="D9E1F2"/>
            <w:vAlign w:val="bottom"/>
            <w:hideMark/>
          </w:tcPr>
          <w:p w14:paraId="4456B053"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27</w:t>
            </w:r>
          </w:p>
        </w:tc>
        <w:tc>
          <w:tcPr>
            <w:tcW w:w="1700" w:type="dxa"/>
            <w:tcBorders>
              <w:top w:val="single" w:sz="4" w:space="0" w:color="8EA9DB"/>
              <w:left w:val="nil"/>
              <w:bottom w:val="single" w:sz="4" w:space="0" w:color="8EA9DB"/>
              <w:right w:val="single" w:sz="4" w:space="0" w:color="8EA9DB"/>
            </w:tcBorders>
            <w:shd w:val="clear" w:color="D9E1F2" w:fill="D9E1F2"/>
            <w:vAlign w:val="bottom"/>
            <w:hideMark/>
          </w:tcPr>
          <w:p w14:paraId="4CB72C6E"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7</w:t>
            </w:r>
          </w:p>
        </w:tc>
      </w:tr>
      <w:tr w:rsidR="00D82182" w:rsidRPr="00660F29" w14:paraId="29E9DF17" w14:textId="77777777" w:rsidTr="00303FFC">
        <w:trPr>
          <w:trHeight w:val="290"/>
          <w:jc w:val="center"/>
        </w:trPr>
        <w:tc>
          <w:tcPr>
            <w:tcW w:w="1460" w:type="dxa"/>
            <w:tcBorders>
              <w:top w:val="single" w:sz="4" w:space="0" w:color="8EA9DB"/>
              <w:left w:val="single" w:sz="4" w:space="0" w:color="8EA9DB"/>
              <w:bottom w:val="single" w:sz="4" w:space="0" w:color="8EA9DB"/>
              <w:right w:val="nil"/>
            </w:tcBorders>
            <w:shd w:val="clear" w:color="auto" w:fill="auto"/>
            <w:vAlign w:val="center"/>
            <w:hideMark/>
          </w:tcPr>
          <w:p w14:paraId="1A3ABD19"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p>
        </w:tc>
        <w:tc>
          <w:tcPr>
            <w:tcW w:w="1700" w:type="dxa"/>
            <w:tcBorders>
              <w:top w:val="single" w:sz="4" w:space="0" w:color="8EA9DB"/>
              <w:left w:val="nil"/>
              <w:bottom w:val="single" w:sz="4" w:space="0" w:color="8EA9DB"/>
              <w:right w:val="nil"/>
            </w:tcBorders>
            <w:shd w:val="clear" w:color="auto" w:fill="auto"/>
            <w:vAlign w:val="center"/>
            <w:hideMark/>
          </w:tcPr>
          <w:p w14:paraId="5A7518DC" w14:textId="77777777" w:rsidR="00D82182" w:rsidRPr="00660F29" w:rsidRDefault="00D82182" w:rsidP="00D82182">
            <w:pPr>
              <w:spacing w:after="0" w:line="240" w:lineRule="auto"/>
              <w:rPr>
                <w:rFonts w:ascii="Times New Roman" w:eastAsia="Times New Roman" w:hAnsi="Times New Roman" w:cs="Times New Roman"/>
                <w:sz w:val="24"/>
                <w:szCs w:val="24"/>
              </w:rPr>
            </w:pPr>
          </w:p>
        </w:tc>
        <w:tc>
          <w:tcPr>
            <w:tcW w:w="1700" w:type="dxa"/>
            <w:tcBorders>
              <w:top w:val="single" w:sz="4" w:space="0" w:color="8EA9DB"/>
              <w:left w:val="nil"/>
              <w:bottom w:val="single" w:sz="4" w:space="0" w:color="8EA9DB"/>
              <w:right w:val="single" w:sz="4" w:space="0" w:color="8EA9DB"/>
            </w:tcBorders>
            <w:shd w:val="clear" w:color="auto" w:fill="auto"/>
            <w:vAlign w:val="center"/>
            <w:hideMark/>
          </w:tcPr>
          <w:p w14:paraId="59479347" w14:textId="77777777" w:rsidR="00D82182" w:rsidRPr="00660F29" w:rsidRDefault="00D82182" w:rsidP="00D82182">
            <w:pPr>
              <w:spacing w:after="0" w:line="240" w:lineRule="auto"/>
              <w:jc w:val="right"/>
              <w:rPr>
                <w:rFonts w:ascii="Times New Roman" w:eastAsia="Times New Roman" w:hAnsi="Times New Roman" w:cs="Times New Roman"/>
                <w:sz w:val="24"/>
                <w:szCs w:val="24"/>
              </w:rPr>
            </w:pPr>
          </w:p>
        </w:tc>
      </w:tr>
      <w:tr w:rsidR="00D82182" w:rsidRPr="00660F29" w14:paraId="1E06E3A7" w14:textId="77777777" w:rsidTr="00303FFC">
        <w:trPr>
          <w:trHeight w:val="520"/>
          <w:jc w:val="center"/>
        </w:trPr>
        <w:tc>
          <w:tcPr>
            <w:tcW w:w="1460" w:type="dxa"/>
            <w:tcBorders>
              <w:top w:val="single" w:sz="4" w:space="0" w:color="8EA9DB"/>
              <w:left w:val="single" w:sz="4" w:space="0" w:color="8EA9DB"/>
              <w:bottom w:val="single" w:sz="4" w:space="0" w:color="8EA9DB"/>
              <w:right w:val="nil"/>
            </w:tcBorders>
            <w:shd w:val="clear" w:color="D9E1F2" w:fill="D9E1F2"/>
            <w:vAlign w:val="center"/>
            <w:hideMark/>
          </w:tcPr>
          <w:p w14:paraId="0C203619" w14:textId="77777777" w:rsidR="00D82182" w:rsidRPr="00660F29" w:rsidRDefault="00D82182" w:rsidP="00D82182">
            <w:pPr>
              <w:spacing w:after="0" w:line="240" w:lineRule="auto"/>
              <w:rPr>
                <w:rFonts w:ascii="Times New Roman" w:eastAsia="Times New Roman" w:hAnsi="Times New Roman" w:cs="Times New Roman"/>
                <w:b/>
                <w:bCs/>
                <w:color w:val="000000"/>
                <w:sz w:val="24"/>
                <w:szCs w:val="24"/>
              </w:rPr>
            </w:pPr>
            <w:r w:rsidRPr="00660F29">
              <w:rPr>
                <w:rFonts w:ascii="Times New Roman" w:eastAsia="Times New Roman" w:hAnsi="Times New Roman" w:cs="Times New Roman"/>
                <w:b/>
                <w:bCs/>
                <w:color w:val="000000"/>
                <w:sz w:val="24"/>
                <w:szCs w:val="24"/>
              </w:rPr>
              <w:t>Religious Setting</w:t>
            </w:r>
          </w:p>
        </w:tc>
        <w:tc>
          <w:tcPr>
            <w:tcW w:w="1700" w:type="dxa"/>
            <w:tcBorders>
              <w:top w:val="single" w:sz="4" w:space="0" w:color="8EA9DB"/>
              <w:left w:val="nil"/>
              <w:bottom w:val="single" w:sz="4" w:space="0" w:color="8EA9DB"/>
              <w:right w:val="nil"/>
            </w:tcBorders>
            <w:shd w:val="clear" w:color="D9E1F2" w:fill="D9E1F2"/>
            <w:vAlign w:val="bottom"/>
            <w:hideMark/>
          </w:tcPr>
          <w:p w14:paraId="4AC80E29" w14:textId="77777777" w:rsidR="00D82182" w:rsidRPr="00660F29" w:rsidRDefault="00D82182" w:rsidP="00D82182">
            <w:pPr>
              <w:spacing w:after="0" w:line="240" w:lineRule="auto"/>
              <w:rPr>
                <w:rFonts w:ascii="Times New Roman" w:eastAsia="Times New Roman" w:hAnsi="Times New Roman" w:cs="Times New Roman"/>
                <w:b/>
                <w:bCs/>
                <w:color w:val="000000"/>
                <w:sz w:val="24"/>
                <w:szCs w:val="24"/>
              </w:rPr>
            </w:pPr>
          </w:p>
        </w:tc>
        <w:tc>
          <w:tcPr>
            <w:tcW w:w="1700" w:type="dxa"/>
            <w:tcBorders>
              <w:top w:val="single" w:sz="4" w:space="0" w:color="8EA9DB"/>
              <w:left w:val="nil"/>
              <w:bottom w:val="single" w:sz="4" w:space="0" w:color="8EA9DB"/>
              <w:right w:val="single" w:sz="4" w:space="0" w:color="8EA9DB"/>
            </w:tcBorders>
            <w:shd w:val="clear" w:color="D9E1F2" w:fill="D9E1F2"/>
            <w:vAlign w:val="bottom"/>
            <w:hideMark/>
          </w:tcPr>
          <w:p w14:paraId="77D413C2" w14:textId="77777777" w:rsidR="00D82182" w:rsidRPr="00660F29" w:rsidRDefault="00D82182" w:rsidP="00D82182">
            <w:pPr>
              <w:spacing w:after="0" w:line="240" w:lineRule="auto"/>
              <w:rPr>
                <w:rFonts w:ascii="Times New Roman" w:eastAsia="Times New Roman" w:hAnsi="Times New Roman" w:cs="Times New Roman"/>
                <w:sz w:val="24"/>
                <w:szCs w:val="24"/>
              </w:rPr>
            </w:pPr>
          </w:p>
        </w:tc>
      </w:tr>
      <w:tr w:rsidR="00D82182" w:rsidRPr="00660F29" w14:paraId="35D02179" w14:textId="77777777" w:rsidTr="00303FFC">
        <w:trPr>
          <w:trHeight w:val="290"/>
          <w:jc w:val="center"/>
        </w:trPr>
        <w:tc>
          <w:tcPr>
            <w:tcW w:w="1460" w:type="dxa"/>
            <w:tcBorders>
              <w:top w:val="single" w:sz="4" w:space="0" w:color="8EA9DB"/>
              <w:left w:val="single" w:sz="4" w:space="0" w:color="8EA9DB"/>
              <w:bottom w:val="single" w:sz="4" w:space="0" w:color="8EA9DB"/>
              <w:right w:val="nil"/>
            </w:tcBorders>
            <w:shd w:val="clear" w:color="auto" w:fill="auto"/>
            <w:vAlign w:val="center"/>
            <w:hideMark/>
          </w:tcPr>
          <w:p w14:paraId="09583FFC" w14:textId="77777777" w:rsidR="00D82182" w:rsidRPr="00660F29" w:rsidRDefault="00D82182" w:rsidP="00D82182">
            <w:pPr>
              <w:spacing w:after="0" w:line="240" w:lineRule="auto"/>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 Protestant</w:t>
            </w:r>
          </w:p>
        </w:tc>
        <w:tc>
          <w:tcPr>
            <w:tcW w:w="1700" w:type="dxa"/>
            <w:tcBorders>
              <w:top w:val="single" w:sz="4" w:space="0" w:color="8EA9DB"/>
              <w:left w:val="nil"/>
              <w:bottom w:val="single" w:sz="4" w:space="0" w:color="8EA9DB"/>
              <w:right w:val="nil"/>
            </w:tcBorders>
            <w:shd w:val="clear" w:color="auto" w:fill="auto"/>
            <w:vAlign w:val="bottom"/>
            <w:hideMark/>
          </w:tcPr>
          <w:p w14:paraId="199B5082"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100</w:t>
            </w:r>
          </w:p>
        </w:tc>
        <w:tc>
          <w:tcPr>
            <w:tcW w:w="1700" w:type="dxa"/>
            <w:tcBorders>
              <w:top w:val="single" w:sz="4" w:space="0" w:color="8EA9DB"/>
              <w:left w:val="nil"/>
              <w:bottom w:val="single" w:sz="4" w:space="0" w:color="8EA9DB"/>
              <w:right w:val="single" w:sz="4" w:space="0" w:color="8EA9DB"/>
            </w:tcBorders>
            <w:shd w:val="clear" w:color="auto" w:fill="auto"/>
            <w:vAlign w:val="bottom"/>
            <w:hideMark/>
          </w:tcPr>
          <w:p w14:paraId="766C5A46"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100</w:t>
            </w:r>
          </w:p>
        </w:tc>
      </w:tr>
      <w:tr w:rsidR="00D82182" w:rsidRPr="00660F29" w14:paraId="698EFF9E" w14:textId="77777777" w:rsidTr="00303FFC">
        <w:trPr>
          <w:trHeight w:val="500"/>
          <w:jc w:val="center"/>
        </w:trPr>
        <w:tc>
          <w:tcPr>
            <w:tcW w:w="1460" w:type="dxa"/>
            <w:tcBorders>
              <w:top w:val="single" w:sz="4" w:space="0" w:color="8EA9DB"/>
              <w:left w:val="single" w:sz="4" w:space="0" w:color="8EA9DB"/>
              <w:bottom w:val="single" w:sz="4" w:space="0" w:color="8EA9DB"/>
              <w:right w:val="nil"/>
            </w:tcBorders>
            <w:shd w:val="clear" w:color="D9E1F2" w:fill="D9E1F2"/>
            <w:vAlign w:val="bottom"/>
            <w:hideMark/>
          </w:tcPr>
          <w:p w14:paraId="0CA0E41F"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p>
        </w:tc>
        <w:tc>
          <w:tcPr>
            <w:tcW w:w="1700" w:type="dxa"/>
            <w:tcBorders>
              <w:top w:val="single" w:sz="4" w:space="0" w:color="8EA9DB"/>
              <w:left w:val="nil"/>
              <w:bottom w:val="single" w:sz="4" w:space="0" w:color="8EA9DB"/>
              <w:right w:val="nil"/>
            </w:tcBorders>
            <w:shd w:val="clear" w:color="D9E1F2" w:fill="D9E1F2"/>
            <w:vAlign w:val="bottom"/>
            <w:hideMark/>
          </w:tcPr>
          <w:p w14:paraId="135C1F7A" w14:textId="77777777" w:rsidR="00D82182" w:rsidRPr="00660F29" w:rsidRDefault="00D82182" w:rsidP="00D82182">
            <w:pPr>
              <w:spacing w:after="0" w:line="240" w:lineRule="auto"/>
              <w:rPr>
                <w:rFonts w:ascii="Times New Roman" w:eastAsia="Times New Roman" w:hAnsi="Times New Roman" w:cs="Times New Roman"/>
                <w:sz w:val="24"/>
                <w:szCs w:val="24"/>
              </w:rPr>
            </w:pPr>
          </w:p>
        </w:tc>
        <w:tc>
          <w:tcPr>
            <w:tcW w:w="1700" w:type="dxa"/>
            <w:tcBorders>
              <w:top w:val="single" w:sz="4" w:space="0" w:color="8EA9DB"/>
              <w:left w:val="nil"/>
              <w:bottom w:val="single" w:sz="4" w:space="0" w:color="8EA9DB"/>
              <w:right w:val="single" w:sz="4" w:space="0" w:color="8EA9DB"/>
            </w:tcBorders>
            <w:shd w:val="clear" w:color="D9E1F2" w:fill="D9E1F2"/>
            <w:vAlign w:val="bottom"/>
            <w:hideMark/>
          </w:tcPr>
          <w:p w14:paraId="50305739" w14:textId="77777777" w:rsidR="00D82182" w:rsidRPr="00660F29" w:rsidRDefault="00D82182" w:rsidP="00D82182">
            <w:pPr>
              <w:spacing w:after="0" w:line="240" w:lineRule="auto"/>
              <w:rPr>
                <w:rFonts w:ascii="Times New Roman" w:eastAsia="Times New Roman" w:hAnsi="Times New Roman" w:cs="Times New Roman"/>
                <w:sz w:val="24"/>
                <w:szCs w:val="24"/>
              </w:rPr>
            </w:pPr>
          </w:p>
        </w:tc>
      </w:tr>
      <w:tr w:rsidR="00D82182" w:rsidRPr="00660F29" w14:paraId="35051B5D" w14:textId="77777777" w:rsidTr="00303FFC">
        <w:trPr>
          <w:trHeight w:val="780"/>
          <w:jc w:val="center"/>
        </w:trPr>
        <w:tc>
          <w:tcPr>
            <w:tcW w:w="1460" w:type="dxa"/>
            <w:tcBorders>
              <w:top w:val="single" w:sz="4" w:space="0" w:color="8EA9DB"/>
              <w:left w:val="single" w:sz="4" w:space="0" w:color="8EA9DB"/>
              <w:bottom w:val="single" w:sz="4" w:space="0" w:color="8EA9DB"/>
              <w:right w:val="nil"/>
            </w:tcBorders>
            <w:shd w:val="clear" w:color="auto" w:fill="auto"/>
            <w:vAlign w:val="center"/>
            <w:hideMark/>
          </w:tcPr>
          <w:p w14:paraId="2DF14F67" w14:textId="77777777" w:rsidR="00D82182" w:rsidRPr="00660F29" w:rsidRDefault="00D82182" w:rsidP="00D82182">
            <w:pPr>
              <w:spacing w:after="0" w:line="240" w:lineRule="auto"/>
              <w:rPr>
                <w:rFonts w:ascii="Times New Roman" w:eastAsia="Times New Roman" w:hAnsi="Times New Roman" w:cs="Times New Roman"/>
                <w:b/>
                <w:bCs/>
                <w:color w:val="000000"/>
                <w:sz w:val="24"/>
                <w:szCs w:val="24"/>
              </w:rPr>
            </w:pPr>
            <w:r w:rsidRPr="00660F29">
              <w:rPr>
                <w:rFonts w:ascii="Times New Roman" w:eastAsia="Times New Roman" w:hAnsi="Times New Roman" w:cs="Times New Roman"/>
                <w:b/>
                <w:bCs/>
                <w:color w:val="000000"/>
                <w:sz w:val="24"/>
                <w:szCs w:val="24"/>
              </w:rPr>
              <w:t>Main Personality Type</w:t>
            </w:r>
          </w:p>
        </w:tc>
        <w:tc>
          <w:tcPr>
            <w:tcW w:w="1700" w:type="dxa"/>
            <w:tcBorders>
              <w:top w:val="single" w:sz="4" w:space="0" w:color="8EA9DB"/>
              <w:left w:val="nil"/>
              <w:bottom w:val="single" w:sz="4" w:space="0" w:color="8EA9DB"/>
              <w:right w:val="nil"/>
            </w:tcBorders>
            <w:shd w:val="clear" w:color="auto" w:fill="auto"/>
            <w:vAlign w:val="bottom"/>
            <w:hideMark/>
          </w:tcPr>
          <w:p w14:paraId="1D7FF7B0" w14:textId="77777777" w:rsidR="00D82182" w:rsidRPr="00660F29" w:rsidRDefault="00D82182" w:rsidP="00D82182">
            <w:pPr>
              <w:spacing w:after="0" w:line="240" w:lineRule="auto"/>
              <w:rPr>
                <w:rFonts w:ascii="Times New Roman" w:eastAsia="Times New Roman" w:hAnsi="Times New Roman" w:cs="Times New Roman"/>
                <w:b/>
                <w:bCs/>
                <w:color w:val="000000"/>
                <w:sz w:val="24"/>
                <w:szCs w:val="24"/>
              </w:rPr>
            </w:pPr>
          </w:p>
        </w:tc>
        <w:tc>
          <w:tcPr>
            <w:tcW w:w="1700" w:type="dxa"/>
            <w:tcBorders>
              <w:top w:val="single" w:sz="4" w:space="0" w:color="8EA9DB"/>
              <w:left w:val="nil"/>
              <w:bottom w:val="single" w:sz="4" w:space="0" w:color="8EA9DB"/>
              <w:right w:val="single" w:sz="4" w:space="0" w:color="8EA9DB"/>
            </w:tcBorders>
            <w:shd w:val="clear" w:color="auto" w:fill="auto"/>
            <w:vAlign w:val="bottom"/>
            <w:hideMark/>
          </w:tcPr>
          <w:p w14:paraId="514DE989" w14:textId="77777777" w:rsidR="00D82182" w:rsidRPr="00660F29" w:rsidRDefault="00D82182" w:rsidP="00D82182">
            <w:pPr>
              <w:spacing w:after="0" w:line="240" w:lineRule="auto"/>
              <w:rPr>
                <w:rFonts w:ascii="Times New Roman" w:eastAsia="Times New Roman" w:hAnsi="Times New Roman" w:cs="Times New Roman"/>
                <w:sz w:val="24"/>
                <w:szCs w:val="24"/>
              </w:rPr>
            </w:pPr>
          </w:p>
        </w:tc>
      </w:tr>
      <w:tr w:rsidR="00D82182" w:rsidRPr="00660F29" w14:paraId="5CA08158" w14:textId="77777777" w:rsidTr="00303FFC">
        <w:trPr>
          <w:trHeight w:val="290"/>
          <w:jc w:val="center"/>
        </w:trPr>
        <w:tc>
          <w:tcPr>
            <w:tcW w:w="1460" w:type="dxa"/>
            <w:tcBorders>
              <w:top w:val="single" w:sz="4" w:space="0" w:color="8EA9DB"/>
              <w:left w:val="single" w:sz="4" w:space="0" w:color="8EA9DB"/>
              <w:bottom w:val="single" w:sz="4" w:space="0" w:color="8EA9DB"/>
              <w:right w:val="nil"/>
            </w:tcBorders>
            <w:shd w:val="clear" w:color="D9E1F2" w:fill="D9E1F2"/>
            <w:vAlign w:val="center"/>
            <w:hideMark/>
          </w:tcPr>
          <w:p w14:paraId="1FF79C86" w14:textId="77777777" w:rsidR="00D82182" w:rsidRPr="00660F29" w:rsidRDefault="00D82182" w:rsidP="00D82182">
            <w:pPr>
              <w:spacing w:after="0" w:line="240" w:lineRule="auto"/>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 leader</w:t>
            </w:r>
          </w:p>
        </w:tc>
        <w:tc>
          <w:tcPr>
            <w:tcW w:w="1700" w:type="dxa"/>
            <w:tcBorders>
              <w:top w:val="single" w:sz="4" w:space="0" w:color="8EA9DB"/>
              <w:left w:val="nil"/>
              <w:bottom w:val="single" w:sz="4" w:space="0" w:color="8EA9DB"/>
              <w:right w:val="nil"/>
            </w:tcBorders>
            <w:shd w:val="clear" w:color="D9E1F2" w:fill="D9E1F2"/>
            <w:vAlign w:val="bottom"/>
            <w:hideMark/>
          </w:tcPr>
          <w:p w14:paraId="793C7D12"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28</w:t>
            </w:r>
          </w:p>
        </w:tc>
        <w:tc>
          <w:tcPr>
            <w:tcW w:w="1700" w:type="dxa"/>
            <w:tcBorders>
              <w:top w:val="single" w:sz="4" w:space="0" w:color="8EA9DB"/>
              <w:left w:val="nil"/>
              <w:bottom w:val="single" w:sz="4" w:space="0" w:color="8EA9DB"/>
              <w:right w:val="single" w:sz="4" w:space="0" w:color="8EA9DB"/>
            </w:tcBorders>
            <w:shd w:val="clear" w:color="D9E1F2" w:fill="D9E1F2"/>
            <w:vAlign w:val="bottom"/>
            <w:hideMark/>
          </w:tcPr>
          <w:p w14:paraId="209704D1"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29</w:t>
            </w:r>
          </w:p>
        </w:tc>
      </w:tr>
      <w:tr w:rsidR="00D82182" w:rsidRPr="00660F29" w14:paraId="172909E7" w14:textId="77777777" w:rsidTr="00303FFC">
        <w:trPr>
          <w:trHeight w:val="290"/>
          <w:jc w:val="center"/>
        </w:trPr>
        <w:tc>
          <w:tcPr>
            <w:tcW w:w="1460" w:type="dxa"/>
            <w:tcBorders>
              <w:top w:val="single" w:sz="4" w:space="0" w:color="8EA9DB"/>
              <w:left w:val="single" w:sz="4" w:space="0" w:color="8EA9DB"/>
              <w:bottom w:val="single" w:sz="4" w:space="0" w:color="8EA9DB"/>
              <w:right w:val="nil"/>
            </w:tcBorders>
            <w:shd w:val="clear" w:color="auto" w:fill="auto"/>
            <w:vAlign w:val="center"/>
            <w:hideMark/>
          </w:tcPr>
          <w:p w14:paraId="148EE862" w14:textId="77777777" w:rsidR="00D82182" w:rsidRPr="00660F29" w:rsidRDefault="00D82182" w:rsidP="00D82182">
            <w:pPr>
              <w:spacing w:after="0" w:line="240" w:lineRule="auto"/>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%fun loving</w:t>
            </w:r>
          </w:p>
        </w:tc>
        <w:tc>
          <w:tcPr>
            <w:tcW w:w="1700" w:type="dxa"/>
            <w:tcBorders>
              <w:top w:val="single" w:sz="4" w:space="0" w:color="8EA9DB"/>
              <w:left w:val="nil"/>
              <w:bottom w:val="single" w:sz="4" w:space="0" w:color="8EA9DB"/>
              <w:right w:val="nil"/>
            </w:tcBorders>
            <w:shd w:val="clear" w:color="auto" w:fill="auto"/>
            <w:vAlign w:val="bottom"/>
            <w:hideMark/>
          </w:tcPr>
          <w:p w14:paraId="4975C228"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23</w:t>
            </w:r>
          </w:p>
        </w:tc>
        <w:tc>
          <w:tcPr>
            <w:tcW w:w="1700" w:type="dxa"/>
            <w:tcBorders>
              <w:top w:val="single" w:sz="4" w:space="0" w:color="8EA9DB"/>
              <w:left w:val="nil"/>
              <w:bottom w:val="single" w:sz="4" w:space="0" w:color="8EA9DB"/>
              <w:right w:val="single" w:sz="4" w:space="0" w:color="8EA9DB"/>
            </w:tcBorders>
            <w:shd w:val="clear" w:color="auto" w:fill="auto"/>
            <w:vAlign w:val="bottom"/>
            <w:hideMark/>
          </w:tcPr>
          <w:p w14:paraId="45A6481B"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11</w:t>
            </w:r>
          </w:p>
        </w:tc>
      </w:tr>
      <w:tr w:rsidR="00D82182" w:rsidRPr="00660F29" w14:paraId="59AC2CC5" w14:textId="77777777" w:rsidTr="00303FFC">
        <w:trPr>
          <w:trHeight w:val="500"/>
          <w:jc w:val="center"/>
        </w:trPr>
        <w:tc>
          <w:tcPr>
            <w:tcW w:w="1460" w:type="dxa"/>
            <w:tcBorders>
              <w:top w:val="single" w:sz="4" w:space="0" w:color="8EA9DB"/>
              <w:left w:val="single" w:sz="4" w:space="0" w:color="8EA9DB"/>
              <w:bottom w:val="single" w:sz="4" w:space="0" w:color="8EA9DB"/>
              <w:right w:val="nil"/>
            </w:tcBorders>
            <w:shd w:val="clear" w:color="D9E1F2" w:fill="D9E1F2"/>
            <w:vAlign w:val="center"/>
            <w:hideMark/>
          </w:tcPr>
          <w:p w14:paraId="1C6DB172" w14:textId="77777777" w:rsidR="00D82182" w:rsidRPr="00660F29" w:rsidRDefault="00D82182" w:rsidP="00D82182">
            <w:pPr>
              <w:spacing w:after="0" w:line="240" w:lineRule="auto"/>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%personally caring</w:t>
            </w:r>
          </w:p>
        </w:tc>
        <w:tc>
          <w:tcPr>
            <w:tcW w:w="1700" w:type="dxa"/>
            <w:tcBorders>
              <w:top w:val="single" w:sz="4" w:space="0" w:color="8EA9DB"/>
              <w:left w:val="nil"/>
              <w:bottom w:val="single" w:sz="4" w:space="0" w:color="8EA9DB"/>
              <w:right w:val="nil"/>
            </w:tcBorders>
            <w:shd w:val="clear" w:color="D9E1F2" w:fill="D9E1F2"/>
            <w:vAlign w:val="bottom"/>
            <w:hideMark/>
          </w:tcPr>
          <w:p w14:paraId="373D23AD"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27</w:t>
            </w:r>
          </w:p>
        </w:tc>
        <w:tc>
          <w:tcPr>
            <w:tcW w:w="1700" w:type="dxa"/>
            <w:tcBorders>
              <w:top w:val="single" w:sz="4" w:space="0" w:color="8EA9DB"/>
              <w:left w:val="nil"/>
              <w:bottom w:val="single" w:sz="4" w:space="0" w:color="8EA9DB"/>
              <w:right w:val="single" w:sz="4" w:space="0" w:color="8EA9DB"/>
            </w:tcBorders>
            <w:shd w:val="clear" w:color="D9E1F2" w:fill="D9E1F2"/>
            <w:vAlign w:val="bottom"/>
            <w:hideMark/>
          </w:tcPr>
          <w:p w14:paraId="3F8E85B4"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46</w:t>
            </w:r>
          </w:p>
        </w:tc>
      </w:tr>
      <w:tr w:rsidR="00D82182" w:rsidRPr="00660F29" w14:paraId="38F187EF" w14:textId="77777777" w:rsidTr="00303FFC">
        <w:trPr>
          <w:trHeight w:val="290"/>
          <w:jc w:val="center"/>
        </w:trPr>
        <w:tc>
          <w:tcPr>
            <w:tcW w:w="1460" w:type="dxa"/>
            <w:tcBorders>
              <w:top w:val="single" w:sz="4" w:space="0" w:color="8EA9DB"/>
              <w:left w:val="single" w:sz="4" w:space="0" w:color="8EA9DB"/>
              <w:bottom w:val="single" w:sz="4" w:space="0" w:color="8EA9DB"/>
              <w:right w:val="nil"/>
            </w:tcBorders>
            <w:shd w:val="clear" w:color="auto" w:fill="auto"/>
            <w:vAlign w:val="center"/>
            <w:hideMark/>
          </w:tcPr>
          <w:p w14:paraId="3D3E6E5D" w14:textId="77777777" w:rsidR="00D82182" w:rsidRPr="00660F29" w:rsidRDefault="00D82182" w:rsidP="00D82182">
            <w:pPr>
              <w:spacing w:after="0" w:line="240" w:lineRule="auto"/>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%detailed</w:t>
            </w:r>
          </w:p>
        </w:tc>
        <w:tc>
          <w:tcPr>
            <w:tcW w:w="1700" w:type="dxa"/>
            <w:tcBorders>
              <w:top w:val="single" w:sz="4" w:space="0" w:color="8EA9DB"/>
              <w:left w:val="nil"/>
              <w:bottom w:val="single" w:sz="4" w:space="0" w:color="8EA9DB"/>
              <w:right w:val="nil"/>
            </w:tcBorders>
            <w:shd w:val="clear" w:color="auto" w:fill="auto"/>
            <w:vAlign w:val="bottom"/>
            <w:hideMark/>
          </w:tcPr>
          <w:p w14:paraId="1F1CB5BC"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21</w:t>
            </w:r>
          </w:p>
        </w:tc>
        <w:tc>
          <w:tcPr>
            <w:tcW w:w="1700" w:type="dxa"/>
            <w:tcBorders>
              <w:top w:val="single" w:sz="4" w:space="0" w:color="8EA9DB"/>
              <w:left w:val="nil"/>
              <w:bottom w:val="single" w:sz="4" w:space="0" w:color="8EA9DB"/>
              <w:right w:val="single" w:sz="4" w:space="0" w:color="8EA9DB"/>
            </w:tcBorders>
            <w:shd w:val="clear" w:color="auto" w:fill="auto"/>
            <w:vAlign w:val="bottom"/>
            <w:hideMark/>
          </w:tcPr>
          <w:p w14:paraId="2B74BFDF" w14:textId="77777777" w:rsidR="00D82182" w:rsidRPr="00660F29" w:rsidRDefault="00D82182" w:rsidP="00D82182">
            <w:pPr>
              <w:spacing w:after="0" w:line="240" w:lineRule="auto"/>
              <w:jc w:val="right"/>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14</w:t>
            </w:r>
          </w:p>
        </w:tc>
      </w:tr>
    </w:tbl>
    <w:p w14:paraId="24F89EF6" w14:textId="77777777" w:rsidR="00D82182" w:rsidRPr="00660F29" w:rsidRDefault="00D82182" w:rsidP="0009329A">
      <w:pPr>
        <w:spacing w:after="0" w:line="240" w:lineRule="auto"/>
        <w:jc w:val="center"/>
        <w:rPr>
          <w:rFonts w:ascii="Times New Roman" w:eastAsia="Times New Roman" w:hAnsi="Times New Roman" w:cs="Times New Roman"/>
          <w:sz w:val="24"/>
          <w:szCs w:val="24"/>
        </w:rPr>
      </w:pPr>
    </w:p>
    <w:p w14:paraId="70F7139D" w14:textId="515A9813" w:rsidR="00FB5AD1" w:rsidRPr="00660F29" w:rsidRDefault="00FB5AD1" w:rsidP="00133248">
      <w:pPr>
        <w:spacing w:before="240" w:after="24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When it comes to what contributes to burnout among youth workers, Table 3 shows the most important causes of burnout within respondents.</w:t>
      </w:r>
    </w:p>
    <w:p w14:paraId="671AA461" w14:textId="77777777" w:rsidR="00FB5AD1" w:rsidRPr="00660F29" w:rsidRDefault="00FB5AD1" w:rsidP="0009329A">
      <w:pPr>
        <w:spacing w:after="0" w:line="240" w:lineRule="auto"/>
        <w:jc w:val="center"/>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 xml:space="preserve">Table 3 </w:t>
      </w:r>
    </w:p>
    <w:p w14:paraId="042119BC" w14:textId="30EC7784" w:rsidR="00FB5AD1" w:rsidRDefault="00FB5AD1" w:rsidP="0009329A">
      <w:pPr>
        <w:spacing w:after="0" w:line="240" w:lineRule="auto"/>
        <w:jc w:val="center"/>
        <w:rPr>
          <w:rFonts w:ascii="Times New Roman" w:eastAsia="Times New Roman" w:hAnsi="Times New Roman" w:cs="Times New Roman"/>
          <w:b/>
          <w:bCs/>
          <w:color w:val="000000"/>
          <w:sz w:val="24"/>
          <w:szCs w:val="24"/>
        </w:rPr>
      </w:pPr>
      <w:r w:rsidRPr="00660F29">
        <w:rPr>
          <w:rFonts w:ascii="Times New Roman" w:eastAsia="Times New Roman" w:hAnsi="Times New Roman" w:cs="Times New Roman"/>
          <w:b/>
          <w:bCs/>
          <w:color w:val="000000"/>
          <w:sz w:val="24"/>
          <w:szCs w:val="24"/>
        </w:rPr>
        <w:t>US/UK Percent Who Named Category as One of the Top Four</w:t>
      </w:r>
      <w:r w:rsidR="007A43E3" w:rsidRPr="00660F29">
        <w:rPr>
          <w:rFonts w:ascii="Times New Roman" w:eastAsia="Times New Roman" w:hAnsi="Times New Roman" w:cs="Times New Roman"/>
          <w:sz w:val="24"/>
          <w:szCs w:val="24"/>
        </w:rPr>
        <w:t xml:space="preserve"> </w:t>
      </w:r>
      <w:r w:rsidRPr="00660F29">
        <w:rPr>
          <w:rFonts w:ascii="Times New Roman" w:eastAsia="Times New Roman" w:hAnsi="Times New Roman" w:cs="Times New Roman"/>
          <w:b/>
          <w:bCs/>
          <w:color w:val="000000"/>
          <w:sz w:val="24"/>
          <w:szCs w:val="24"/>
        </w:rPr>
        <w:t>Reasons They Experienced Burnout</w:t>
      </w:r>
    </w:p>
    <w:p w14:paraId="27CB0F08" w14:textId="050486D3" w:rsidR="00CF317F" w:rsidRPr="00660F29" w:rsidRDefault="00403490" w:rsidP="0009329A">
      <w:pPr>
        <w:spacing w:after="0" w:line="240" w:lineRule="auto"/>
        <w:jc w:val="center"/>
        <w:rPr>
          <w:rFonts w:ascii="Times New Roman" w:eastAsia="Times New Roman" w:hAnsi="Times New Roman" w:cs="Times New Roman"/>
          <w:sz w:val="24"/>
          <w:szCs w:val="24"/>
        </w:rPr>
      </w:pPr>
      <w:r>
        <w:rPr>
          <w:noProof/>
        </w:rPr>
        <w:drawing>
          <wp:inline distT="0" distB="0" distL="0" distR="0" wp14:anchorId="19B4FD5C" wp14:editId="0CDACA35">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E50017" w14:textId="3496A63C" w:rsidR="00FB5AD1" w:rsidRPr="00660F29" w:rsidRDefault="00FB5AD1" w:rsidP="00FB5AD1">
      <w:pPr>
        <w:spacing w:before="240" w:after="240" w:line="240" w:lineRule="auto"/>
        <w:jc w:val="center"/>
        <w:rPr>
          <w:rFonts w:ascii="Times New Roman" w:eastAsia="Times New Roman" w:hAnsi="Times New Roman" w:cs="Times New Roman"/>
          <w:sz w:val="24"/>
          <w:szCs w:val="24"/>
        </w:rPr>
      </w:pPr>
    </w:p>
    <w:p w14:paraId="60412E12" w14:textId="16939F8F" w:rsidR="0009329A" w:rsidRPr="00660F29" w:rsidRDefault="00167041" w:rsidP="00167041">
      <w:pPr>
        <w:spacing w:before="240" w:after="240" w:line="240" w:lineRule="auto"/>
        <w:ind w:firstLine="720"/>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lastRenderedPageBreak/>
        <w:t>F</w:t>
      </w:r>
      <w:r w:rsidR="00FB5AD1" w:rsidRPr="00660F29">
        <w:rPr>
          <w:rFonts w:ascii="Times New Roman" w:eastAsia="Times New Roman" w:hAnsi="Times New Roman" w:cs="Times New Roman"/>
          <w:color w:val="000000"/>
          <w:sz w:val="24"/>
          <w:szCs w:val="24"/>
        </w:rPr>
        <w:t>eeling isolated or lonely, spiritual dryness, pastor hard to get along with, and too much criticism are the top four items named by t</w:t>
      </w:r>
      <w:r w:rsidR="00FB3D37" w:rsidRPr="00660F29">
        <w:rPr>
          <w:rFonts w:ascii="Times New Roman" w:eastAsia="Times New Roman" w:hAnsi="Times New Roman" w:cs="Times New Roman"/>
          <w:color w:val="000000"/>
          <w:sz w:val="24"/>
          <w:szCs w:val="24"/>
        </w:rPr>
        <w:t xml:space="preserve">hese US and UK youth workers. </w:t>
      </w:r>
      <w:r w:rsidR="00FB5AD1" w:rsidRPr="00660F29">
        <w:rPr>
          <w:rFonts w:ascii="Times New Roman" w:eastAsia="Times New Roman" w:hAnsi="Times New Roman" w:cs="Times New Roman"/>
          <w:color w:val="000000"/>
          <w:sz w:val="24"/>
          <w:szCs w:val="24"/>
        </w:rPr>
        <w:t xml:space="preserve">The data can help the issues become </w:t>
      </w:r>
      <w:r w:rsidR="000F3BCB" w:rsidRPr="00660F29">
        <w:rPr>
          <w:rFonts w:ascii="Times New Roman" w:eastAsia="Times New Roman" w:hAnsi="Times New Roman" w:cs="Times New Roman"/>
          <w:color w:val="000000"/>
          <w:sz w:val="24"/>
          <w:szCs w:val="24"/>
        </w:rPr>
        <w:t>clearer</w:t>
      </w:r>
      <w:r w:rsidR="00FB5AD1" w:rsidRPr="00660F29">
        <w:rPr>
          <w:rFonts w:ascii="Times New Roman" w:eastAsia="Times New Roman" w:hAnsi="Times New Roman" w:cs="Times New Roman"/>
          <w:color w:val="000000"/>
          <w:sz w:val="24"/>
          <w:szCs w:val="24"/>
        </w:rPr>
        <w:t xml:space="preserve"> by comparing US and UK responses, as well as their ministry context of urban/suburban/rural. </w:t>
      </w:r>
    </w:p>
    <w:p w14:paraId="325AD711" w14:textId="77777777" w:rsidR="00FB5AD1" w:rsidRPr="00660F29" w:rsidRDefault="00FB5AD1" w:rsidP="0009329A">
      <w:pPr>
        <w:spacing w:after="0" w:line="240" w:lineRule="auto"/>
        <w:jc w:val="center"/>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Table 4</w:t>
      </w:r>
    </w:p>
    <w:p w14:paraId="61F96F2E" w14:textId="77777777" w:rsidR="00FB5AD1" w:rsidRPr="00660F29" w:rsidRDefault="00FB5AD1" w:rsidP="0009329A">
      <w:pPr>
        <w:spacing w:after="0" w:line="240" w:lineRule="auto"/>
        <w:jc w:val="center"/>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Burnout Causes US/UK Comparison:</w:t>
      </w:r>
      <w:r w:rsidR="007A43E3" w:rsidRPr="00660F29">
        <w:rPr>
          <w:rFonts w:ascii="Times New Roman" w:eastAsia="Times New Roman" w:hAnsi="Times New Roman" w:cs="Times New Roman"/>
          <w:sz w:val="24"/>
          <w:szCs w:val="24"/>
        </w:rPr>
        <w:t xml:space="preserve"> </w:t>
      </w:r>
      <w:r w:rsidRPr="00660F29">
        <w:rPr>
          <w:rFonts w:ascii="Times New Roman" w:eastAsia="Times New Roman" w:hAnsi="Times New Roman" w:cs="Times New Roman"/>
          <w:b/>
          <w:bCs/>
          <w:color w:val="000000"/>
          <w:sz w:val="24"/>
          <w:szCs w:val="24"/>
        </w:rPr>
        <w:t>Difference of 15 Percentage Points or More</w:t>
      </w:r>
    </w:p>
    <w:p w14:paraId="392B26E8" w14:textId="77777777" w:rsidR="00FB5AD1" w:rsidRPr="00660F29" w:rsidRDefault="00FB5AD1" w:rsidP="00FB5AD1">
      <w:pPr>
        <w:spacing w:before="240" w:after="240" w:line="240" w:lineRule="auto"/>
        <w:jc w:val="center"/>
        <w:rPr>
          <w:rFonts w:ascii="Times New Roman" w:eastAsia="Times New Roman" w:hAnsi="Times New Roman" w:cs="Times New Roman"/>
          <w:sz w:val="24"/>
          <w:szCs w:val="24"/>
        </w:rPr>
      </w:pPr>
      <w:r w:rsidRPr="00660F29">
        <w:rPr>
          <w:rFonts w:ascii="Times New Roman" w:eastAsia="Times New Roman" w:hAnsi="Times New Roman" w:cs="Times New Roman"/>
          <w:b/>
          <w:bCs/>
          <w:noProof/>
          <w:color w:val="000000"/>
          <w:sz w:val="24"/>
          <w:szCs w:val="24"/>
          <w:bdr w:val="none" w:sz="0" w:space="0" w:color="auto" w:frame="1"/>
        </w:rPr>
        <w:drawing>
          <wp:inline distT="0" distB="0" distL="0" distR="0" wp14:anchorId="3DF36E2A" wp14:editId="3ED627E9">
            <wp:extent cx="5401945" cy="2896235"/>
            <wp:effectExtent l="0" t="0" r="8255" b="0"/>
            <wp:docPr id="4" name="Picture 4" descr="https://lh5.googleusercontent.com/3ChTIE_6nbsYPy_xmn4CY0znlO14ahfNzmUKKBJH1IU2_-0MqQqaKyph3AX_9Tsf0OiMrFW__uF2Rn3vEU9RmrVOo0si_3YFef9ohgtRmzt1K2XNDks6QPuQ7FGcPL2cTzHxq8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3ChTIE_6nbsYPy_xmn4CY0znlO14ahfNzmUKKBJH1IU2_-0MqQqaKyph3AX_9Tsf0OiMrFW__uF2Rn3vEU9RmrVOo0si_3YFef9ohgtRmzt1K2XNDks6QPuQ7FGcPL2cTzHxq8G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945" cy="2896235"/>
                    </a:xfrm>
                    <a:prstGeom prst="rect">
                      <a:avLst/>
                    </a:prstGeom>
                    <a:noFill/>
                    <a:ln>
                      <a:noFill/>
                    </a:ln>
                  </pic:spPr>
                </pic:pic>
              </a:graphicData>
            </a:graphic>
          </wp:inline>
        </w:drawing>
      </w:r>
    </w:p>
    <w:p w14:paraId="47805B09" w14:textId="77777777" w:rsidR="00FB5AD1" w:rsidRPr="00660F29" w:rsidRDefault="00FB5AD1" w:rsidP="00922F3B">
      <w:pPr>
        <w:spacing w:before="24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Can reasons be postulated from information in the survey as to what may be associated with these differences?</w:t>
      </w:r>
    </w:p>
    <w:p w14:paraId="2231506C" w14:textId="3EFBA6D7" w:rsidR="00FB5AD1" w:rsidRPr="00660F29" w:rsidRDefault="00FB5AD1" w:rsidP="00922F3B">
      <w:pPr>
        <w:spacing w:after="0" w:line="240" w:lineRule="auto"/>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w:t>
      </w:r>
      <w:r w:rsidR="00FB0606" w:rsidRPr="00660F29">
        <w:rPr>
          <w:rFonts w:ascii="Times New Roman" w:eastAsia="Times New Roman" w:hAnsi="Times New Roman" w:cs="Times New Roman"/>
          <w:b/>
          <w:bCs/>
          <w:color w:val="000000"/>
          <w:sz w:val="24"/>
          <w:szCs w:val="24"/>
        </w:rPr>
        <w:t xml:space="preserve">US </w:t>
      </w:r>
      <w:r w:rsidR="008D67A7">
        <w:rPr>
          <w:rFonts w:ascii="Times New Roman" w:eastAsia="Times New Roman" w:hAnsi="Times New Roman" w:cs="Times New Roman"/>
          <w:b/>
          <w:bCs/>
          <w:color w:val="000000"/>
          <w:sz w:val="24"/>
          <w:szCs w:val="24"/>
        </w:rPr>
        <w:t xml:space="preserve">youth workers </w:t>
      </w:r>
      <w:r w:rsidR="00FB0606" w:rsidRPr="00660F29">
        <w:rPr>
          <w:rFonts w:ascii="Times New Roman" w:eastAsia="Times New Roman" w:hAnsi="Times New Roman" w:cs="Times New Roman"/>
          <w:b/>
          <w:bCs/>
          <w:color w:val="000000"/>
          <w:sz w:val="24"/>
          <w:szCs w:val="24"/>
        </w:rPr>
        <w:t>more burned out t</w:t>
      </w:r>
      <w:r w:rsidRPr="00660F29">
        <w:rPr>
          <w:rFonts w:ascii="Times New Roman" w:eastAsia="Times New Roman" w:hAnsi="Times New Roman" w:cs="Times New Roman"/>
          <w:b/>
          <w:bCs/>
          <w:color w:val="000000"/>
          <w:sz w:val="24"/>
          <w:szCs w:val="24"/>
        </w:rPr>
        <w:t>han UK</w:t>
      </w:r>
      <w:r w:rsidR="008D67A7">
        <w:rPr>
          <w:rFonts w:ascii="Times New Roman" w:eastAsia="Times New Roman" w:hAnsi="Times New Roman" w:cs="Times New Roman"/>
          <w:b/>
          <w:bCs/>
          <w:color w:val="000000"/>
          <w:sz w:val="24"/>
          <w:szCs w:val="24"/>
        </w:rPr>
        <w:t xml:space="preserve"> youth workers</w:t>
      </w:r>
    </w:p>
    <w:p w14:paraId="58E70524" w14:textId="2D7B9CC9" w:rsidR="00FB5AD1" w:rsidRPr="00660F29" w:rsidRDefault="00FB5AD1" w:rsidP="00922F3B">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As seen above, US youth workers are more inclined to list burnout due to strained family relations </w:t>
      </w:r>
      <w:r w:rsidR="00C52BF6">
        <w:rPr>
          <w:rFonts w:ascii="Times New Roman" w:eastAsia="Times New Roman" w:hAnsi="Times New Roman" w:cs="Times New Roman"/>
          <w:color w:val="000000"/>
          <w:sz w:val="24"/>
          <w:szCs w:val="24"/>
        </w:rPr>
        <w:t xml:space="preserve">(e.g. not enough time with spouse/children) </w:t>
      </w:r>
      <w:r w:rsidRPr="00660F29">
        <w:rPr>
          <w:rFonts w:ascii="Times New Roman" w:eastAsia="Times New Roman" w:hAnsi="Times New Roman" w:cs="Times New Roman"/>
          <w:color w:val="000000"/>
          <w:sz w:val="24"/>
          <w:szCs w:val="24"/>
        </w:rPr>
        <w:t>and financial pressures t</w:t>
      </w:r>
      <w:r w:rsidR="00FB3D37" w:rsidRPr="00660F29">
        <w:rPr>
          <w:rFonts w:ascii="Times New Roman" w:eastAsia="Times New Roman" w:hAnsi="Times New Roman" w:cs="Times New Roman"/>
          <w:color w:val="000000"/>
          <w:sz w:val="24"/>
          <w:szCs w:val="24"/>
        </w:rPr>
        <w:t xml:space="preserve">han are their UK counterparts. </w:t>
      </w:r>
      <w:r w:rsidRPr="00660F29">
        <w:rPr>
          <w:rFonts w:ascii="Times New Roman" w:eastAsia="Times New Roman" w:hAnsi="Times New Roman" w:cs="Times New Roman"/>
          <w:color w:val="000000"/>
          <w:sz w:val="24"/>
          <w:szCs w:val="24"/>
        </w:rPr>
        <w:t>An early possible explanation of this difference would lead one to consider the marital s</w:t>
      </w:r>
      <w:r w:rsidR="00FB3D37" w:rsidRPr="00660F29">
        <w:rPr>
          <w:rFonts w:ascii="Times New Roman" w:eastAsia="Times New Roman" w:hAnsi="Times New Roman" w:cs="Times New Roman"/>
          <w:color w:val="000000"/>
          <w:sz w:val="24"/>
          <w:szCs w:val="24"/>
        </w:rPr>
        <w:t xml:space="preserve">tatus of these youth workers. </w:t>
      </w:r>
      <w:r w:rsidRPr="00660F29">
        <w:rPr>
          <w:rFonts w:ascii="Times New Roman" w:eastAsia="Times New Roman" w:hAnsi="Times New Roman" w:cs="Times New Roman"/>
          <w:color w:val="000000"/>
          <w:sz w:val="24"/>
          <w:szCs w:val="24"/>
        </w:rPr>
        <w:t>One would think that married youth workers experience more strain than single, as marriage implies a whole set of expectations and responsibilities in addition to, and often competing with, one</w:t>
      </w:r>
      <w:r w:rsidR="00FB3D37" w:rsidRPr="00660F29">
        <w:rPr>
          <w:rFonts w:ascii="Times New Roman" w:eastAsia="Times New Roman" w:hAnsi="Times New Roman" w:cs="Times New Roman"/>
          <w:color w:val="000000"/>
          <w:sz w:val="24"/>
          <w:szCs w:val="24"/>
        </w:rPr>
        <w:t xml:space="preserve">’s ministry as a youth worker. </w:t>
      </w:r>
      <w:r w:rsidRPr="00660F29">
        <w:rPr>
          <w:rFonts w:ascii="Times New Roman" w:eastAsia="Times New Roman" w:hAnsi="Times New Roman" w:cs="Times New Roman"/>
          <w:color w:val="000000"/>
          <w:sz w:val="24"/>
          <w:szCs w:val="24"/>
        </w:rPr>
        <w:t>Similarly, being financially responsible for a family is a greater challenge than only being responsi</w:t>
      </w:r>
      <w:r w:rsidR="00FB3D37" w:rsidRPr="00660F29">
        <w:rPr>
          <w:rFonts w:ascii="Times New Roman" w:eastAsia="Times New Roman" w:hAnsi="Times New Roman" w:cs="Times New Roman"/>
          <w:color w:val="000000"/>
          <w:sz w:val="24"/>
          <w:szCs w:val="24"/>
        </w:rPr>
        <w:t xml:space="preserve">ble financially for one’s self. </w:t>
      </w:r>
      <w:r w:rsidRPr="00660F29">
        <w:rPr>
          <w:rFonts w:ascii="Times New Roman" w:eastAsia="Times New Roman" w:hAnsi="Times New Roman" w:cs="Times New Roman"/>
          <w:color w:val="000000"/>
          <w:sz w:val="24"/>
          <w:szCs w:val="24"/>
        </w:rPr>
        <w:t>Table 5 illustrates the difference in terms of marriage between US and UK respondents.</w:t>
      </w:r>
    </w:p>
    <w:p w14:paraId="448292FA" w14:textId="073418FD" w:rsidR="000F3BCB" w:rsidRPr="00660F29" w:rsidRDefault="00FB5AD1" w:rsidP="000F3BCB">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For sociologists and demographers the US/UK marriage rate differential is s</w:t>
      </w:r>
      <w:r w:rsidR="00FB3D37" w:rsidRPr="00660F29">
        <w:rPr>
          <w:rFonts w:ascii="Times New Roman" w:eastAsia="Times New Roman" w:hAnsi="Times New Roman" w:cs="Times New Roman"/>
          <w:color w:val="000000"/>
          <w:sz w:val="24"/>
          <w:szCs w:val="24"/>
        </w:rPr>
        <w:t xml:space="preserve">tark, and oft commented upon. </w:t>
      </w:r>
      <w:r w:rsidRPr="00660F29">
        <w:rPr>
          <w:rFonts w:ascii="Times New Roman" w:eastAsia="Times New Roman" w:hAnsi="Times New Roman" w:cs="Times New Roman"/>
          <w:color w:val="000000"/>
          <w:sz w:val="24"/>
          <w:szCs w:val="24"/>
        </w:rPr>
        <w:t>The marriage rate for the US in 2018 was 6.5 marria</w:t>
      </w:r>
      <w:r w:rsidR="00FB3D37" w:rsidRPr="00660F29">
        <w:rPr>
          <w:rFonts w:ascii="Times New Roman" w:eastAsia="Times New Roman" w:hAnsi="Times New Roman" w:cs="Times New Roman"/>
          <w:color w:val="000000"/>
          <w:sz w:val="24"/>
          <w:szCs w:val="24"/>
        </w:rPr>
        <w:t xml:space="preserve">ges per 1000 unmarried women. </w:t>
      </w:r>
      <w:r w:rsidRPr="00660F29">
        <w:rPr>
          <w:rFonts w:ascii="Times New Roman" w:eastAsia="Times New Roman" w:hAnsi="Times New Roman" w:cs="Times New Roman"/>
          <w:color w:val="000000"/>
          <w:sz w:val="24"/>
          <w:szCs w:val="24"/>
        </w:rPr>
        <w:t>The average marriage rate for the UK in a national statistics survey was 4.4 per 1000</w:t>
      </w:r>
      <w:r w:rsidR="00FB3D37" w:rsidRPr="00660F29">
        <w:rPr>
          <w:rFonts w:ascii="Times New Roman" w:eastAsia="Times New Roman" w:hAnsi="Times New Roman" w:cs="Times New Roman"/>
          <w:color w:val="000000"/>
          <w:sz w:val="24"/>
          <w:szCs w:val="24"/>
        </w:rPr>
        <w:t xml:space="preserve"> in 2016. </w:t>
      </w:r>
      <w:r w:rsidRPr="00660F29">
        <w:rPr>
          <w:rFonts w:ascii="Times New Roman" w:eastAsia="Times New Roman" w:hAnsi="Times New Roman" w:cs="Times New Roman"/>
          <w:color w:val="000000"/>
          <w:sz w:val="24"/>
          <w:szCs w:val="24"/>
        </w:rPr>
        <w:t>The U.K. rate i</w:t>
      </w:r>
      <w:r w:rsidR="00FB3D37" w:rsidRPr="00660F29">
        <w:rPr>
          <w:rFonts w:ascii="Times New Roman" w:eastAsia="Times New Roman" w:hAnsi="Times New Roman" w:cs="Times New Roman"/>
          <w:color w:val="000000"/>
          <w:sz w:val="24"/>
          <w:szCs w:val="24"/>
        </w:rPr>
        <w:t xml:space="preserve">s 33% less than in the US. </w:t>
      </w:r>
      <w:r w:rsidRPr="00660F29">
        <w:rPr>
          <w:rFonts w:ascii="Times New Roman" w:eastAsia="Times New Roman" w:hAnsi="Times New Roman" w:cs="Times New Roman"/>
          <w:color w:val="000000"/>
          <w:sz w:val="24"/>
          <w:szCs w:val="24"/>
        </w:rPr>
        <w:t>Interestingly, both the US and UK have identical births-per-</w:t>
      </w:r>
      <w:r w:rsidR="00FB3D37" w:rsidRPr="00660F29">
        <w:rPr>
          <w:rFonts w:ascii="Times New Roman" w:eastAsia="Times New Roman" w:hAnsi="Times New Roman" w:cs="Times New Roman"/>
          <w:color w:val="000000"/>
          <w:sz w:val="24"/>
          <w:szCs w:val="24"/>
        </w:rPr>
        <w:t xml:space="preserve">women (fertility rate) of 1.7. </w:t>
      </w:r>
      <w:r w:rsidRPr="00660F29">
        <w:rPr>
          <w:rFonts w:ascii="Times New Roman" w:eastAsia="Times New Roman" w:hAnsi="Times New Roman" w:cs="Times New Roman"/>
          <w:color w:val="000000"/>
          <w:sz w:val="24"/>
          <w:szCs w:val="24"/>
        </w:rPr>
        <w:t xml:space="preserve">This </w:t>
      </w:r>
      <w:r w:rsidR="002F3F2C">
        <w:rPr>
          <w:rFonts w:ascii="Times New Roman" w:eastAsia="Times New Roman" w:hAnsi="Times New Roman" w:cs="Times New Roman"/>
          <w:color w:val="000000"/>
          <w:sz w:val="24"/>
          <w:szCs w:val="24"/>
        </w:rPr>
        <w:t xml:space="preserve">rate </w:t>
      </w:r>
      <w:r w:rsidRPr="00660F29">
        <w:rPr>
          <w:rFonts w:ascii="Times New Roman" w:eastAsia="Times New Roman" w:hAnsi="Times New Roman" w:cs="Times New Roman"/>
          <w:color w:val="000000"/>
          <w:sz w:val="24"/>
          <w:szCs w:val="24"/>
        </w:rPr>
        <w:t>is below the population replacement level of 2.1.</w:t>
      </w:r>
      <w:r w:rsidR="00BA6C57" w:rsidRPr="00660F29">
        <w:rPr>
          <w:rStyle w:val="EndnoteReference"/>
          <w:rFonts w:ascii="Times New Roman" w:eastAsia="Times New Roman" w:hAnsi="Times New Roman" w:cs="Times New Roman"/>
          <w:color w:val="000000"/>
          <w:sz w:val="24"/>
          <w:szCs w:val="24"/>
        </w:rPr>
        <w:endnoteReference w:id="35"/>
      </w:r>
      <w:r w:rsidR="007C1F74">
        <w:rPr>
          <w:rFonts w:ascii="Times New Roman" w:eastAsia="Times New Roman" w:hAnsi="Times New Roman" w:cs="Times New Roman"/>
          <w:color w:val="000000"/>
          <w:sz w:val="24"/>
          <w:szCs w:val="24"/>
        </w:rPr>
        <w:t>[35]</w:t>
      </w:r>
    </w:p>
    <w:p w14:paraId="5089AB1D" w14:textId="4359AD68" w:rsidR="00200AEB" w:rsidRDefault="00FB5AD1" w:rsidP="007C1F74">
      <w:pPr>
        <w:spacing w:after="0" w:line="240" w:lineRule="auto"/>
        <w:ind w:firstLine="720"/>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Do these general statistics bear out among t</w:t>
      </w:r>
      <w:r w:rsidR="00FB3D37" w:rsidRPr="00660F29">
        <w:rPr>
          <w:rFonts w:ascii="Times New Roman" w:eastAsia="Times New Roman" w:hAnsi="Times New Roman" w:cs="Times New Roman"/>
          <w:color w:val="000000"/>
          <w:sz w:val="24"/>
          <w:szCs w:val="24"/>
        </w:rPr>
        <w:t xml:space="preserve">hose who completed the survey? Indeed, they do. </w:t>
      </w:r>
      <w:r w:rsidRPr="00660F29">
        <w:rPr>
          <w:rFonts w:ascii="Times New Roman" w:eastAsia="Times New Roman" w:hAnsi="Times New Roman" w:cs="Times New Roman"/>
          <w:color w:val="000000"/>
          <w:sz w:val="24"/>
          <w:szCs w:val="24"/>
        </w:rPr>
        <w:t xml:space="preserve">While the number of children among married youth workers was not included in the survey, </w:t>
      </w:r>
      <w:r w:rsidRPr="00660F29">
        <w:rPr>
          <w:rFonts w:ascii="Times New Roman" w:eastAsia="Times New Roman" w:hAnsi="Times New Roman" w:cs="Times New Roman"/>
          <w:color w:val="000000"/>
          <w:sz w:val="24"/>
          <w:szCs w:val="24"/>
        </w:rPr>
        <w:lastRenderedPageBreak/>
        <w:t>the number of married US youth workers is a full 30% hig</w:t>
      </w:r>
      <w:r w:rsidR="00FB3D37" w:rsidRPr="00660F29">
        <w:rPr>
          <w:rFonts w:ascii="Times New Roman" w:eastAsia="Times New Roman" w:hAnsi="Times New Roman" w:cs="Times New Roman"/>
          <w:color w:val="000000"/>
          <w:sz w:val="24"/>
          <w:szCs w:val="24"/>
        </w:rPr>
        <w:t xml:space="preserve">her than their </w:t>
      </w:r>
      <w:r w:rsidR="00055720" w:rsidRPr="00660F29">
        <w:rPr>
          <w:rFonts w:ascii="Times New Roman" w:eastAsia="Times New Roman" w:hAnsi="Times New Roman" w:cs="Times New Roman"/>
          <w:color w:val="000000"/>
          <w:sz w:val="24"/>
          <w:szCs w:val="24"/>
        </w:rPr>
        <w:t>UK</w:t>
      </w:r>
      <w:r w:rsidR="00FB3D37" w:rsidRPr="00660F29">
        <w:rPr>
          <w:rFonts w:ascii="Times New Roman" w:eastAsia="Times New Roman" w:hAnsi="Times New Roman" w:cs="Times New Roman"/>
          <w:color w:val="000000"/>
          <w:sz w:val="24"/>
          <w:szCs w:val="24"/>
        </w:rPr>
        <w:t xml:space="preserve"> counterparts. </w:t>
      </w:r>
      <w:r w:rsidRPr="00660F29">
        <w:rPr>
          <w:rFonts w:ascii="Times New Roman" w:eastAsia="Times New Roman" w:hAnsi="Times New Roman" w:cs="Times New Roman"/>
          <w:color w:val="000000"/>
          <w:sz w:val="24"/>
          <w:szCs w:val="24"/>
        </w:rPr>
        <w:t xml:space="preserve">Family and marriage could be a primary </w:t>
      </w:r>
      <w:r w:rsidR="0002422D" w:rsidRPr="00660F29">
        <w:rPr>
          <w:rFonts w:ascii="Times New Roman" w:eastAsia="Times New Roman" w:hAnsi="Times New Roman" w:cs="Times New Roman"/>
          <w:color w:val="000000"/>
          <w:sz w:val="24"/>
          <w:szCs w:val="24"/>
        </w:rPr>
        <w:t>factor</w:t>
      </w:r>
      <w:r w:rsidRPr="00660F29">
        <w:rPr>
          <w:rFonts w:ascii="Times New Roman" w:eastAsia="Times New Roman" w:hAnsi="Times New Roman" w:cs="Times New Roman"/>
          <w:color w:val="000000"/>
          <w:sz w:val="24"/>
          <w:szCs w:val="24"/>
        </w:rPr>
        <w:t xml:space="preserve"> </w:t>
      </w:r>
      <w:r w:rsidR="00FB3D37" w:rsidRPr="00660F29">
        <w:rPr>
          <w:rFonts w:ascii="Times New Roman" w:eastAsia="Times New Roman" w:hAnsi="Times New Roman" w:cs="Times New Roman"/>
          <w:color w:val="000000"/>
          <w:sz w:val="24"/>
          <w:szCs w:val="24"/>
        </w:rPr>
        <w:t>for</w:t>
      </w:r>
      <w:r w:rsidRPr="00660F29">
        <w:rPr>
          <w:rFonts w:ascii="Times New Roman" w:eastAsia="Times New Roman" w:hAnsi="Times New Roman" w:cs="Times New Roman"/>
          <w:color w:val="000000"/>
          <w:sz w:val="24"/>
          <w:szCs w:val="24"/>
        </w:rPr>
        <w:t xml:space="preserve"> the burnout reason differential in this study.</w:t>
      </w:r>
      <w:r w:rsidR="007C1F74">
        <w:rPr>
          <w:rFonts w:ascii="Times New Roman" w:eastAsia="Times New Roman" w:hAnsi="Times New Roman" w:cs="Times New Roman"/>
          <w:color w:val="000000"/>
          <w:sz w:val="24"/>
          <w:szCs w:val="24"/>
        </w:rPr>
        <w:t xml:space="preserve"> </w:t>
      </w:r>
    </w:p>
    <w:p w14:paraId="625E5475" w14:textId="77777777" w:rsidR="007C1F74" w:rsidRDefault="007C1F74" w:rsidP="007C1F74">
      <w:pPr>
        <w:spacing w:after="0" w:line="240" w:lineRule="auto"/>
        <w:ind w:firstLine="720"/>
        <w:rPr>
          <w:rFonts w:ascii="Times New Roman" w:eastAsia="Times New Roman" w:hAnsi="Times New Roman" w:cs="Times New Roman"/>
          <w:b/>
          <w:bCs/>
          <w:color w:val="000000"/>
          <w:sz w:val="24"/>
          <w:szCs w:val="24"/>
        </w:rPr>
      </w:pPr>
    </w:p>
    <w:p w14:paraId="66134203" w14:textId="17270F7B" w:rsidR="00FB5AD1" w:rsidRPr="00660F29" w:rsidRDefault="00FB5AD1" w:rsidP="0009329A">
      <w:pPr>
        <w:spacing w:after="0" w:line="240" w:lineRule="auto"/>
        <w:jc w:val="center"/>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Table 5</w:t>
      </w:r>
    </w:p>
    <w:p w14:paraId="0BD86B6C" w14:textId="269D9E6C" w:rsidR="00FB5AD1" w:rsidRPr="00660F29" w:rsidRDefault="008D67A7" w:rsidP="0009329A">
      <w:pPr>
        <w:spacing w:after="0" w:line="240" w:lineRule="auto"/>
        <w:jc w:val="center"/>
        <w:rPr>
          <w:rFonts w:ascii="Times New Roman" w:eastAsia="Times New Roman" w:hAnsi="Times New Roman" w:cs="Times New Roman"/>
          <w:sz w:val="24"/>
          <w:szCs w:val="24"/>
        </w:rPr>
      </w:pPr>
      <w:r w:rsidRPr="00660F29">
        <w:rPr>
          <w:rFonts w:ascii="Times New Roman" w:eastAsia="Times New Roman" w:hAnsi="Times New Roman" w:cs="Times New Roman"/>
          <w:b/>
          <w:bCs/>
          <w:noProof/>
          <w:color w:val="000000"/>
          <w:sz w:val="24"/>
          <w:szCs w:val="24"/>
          <w:bdr w:val="none" w:sz="0" w:space="0" w:color="auto" w:frame="1"/>
        </w:rPr>
        <w:drawing>
          <wp:anchor distT="0" distB="0" distL="114300" distR="114300" simplePos="0" relativeHeight="251658240" behindDoc="0" locked="0" layoutInCell="1" allowOverlap="1" wp14:anchorId="0BF11E39" wp14:editId="630FCF34">
            <wp:simplePos x="0" y="0"/>
            <wp:positionH relativeFrom="column">
              <wp:posOffset>-511709</wp:posOffset>
            </wp:positionH>
            <wp:positionV relativeFrom="paragraph">
              <wp:posOffset>385872</wp:posOffset>
            </wp:positionV>
            <wp:extent cx="6953402" cy="2639085"/>
            <wp:effectExtent l="0" t="0" r="0" b="8890"/>
            <wp:wrapSquare wrapText="bothSides"/>
            <wp:docPr id="3" name="Picture 3" descr="https://lh4.googleusercontent.com/4kRfdUXconCPSoMuJ_ce6atewFixrC_Xu72z9kD0izPIyVXohipH2qxUlzQs_Ak0Bdhs5W1Vnz2gMgFV57CAldZycwjIkOPNJh3eynzqUL9tn2AEF8D4-KNqx8VkwYekUWn3u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4kRfdUXconCPSoMuJ_ce6atewFixrC_Xu72z9kD0izPIyVXohipH2qxUlzQs_Ak0Bdhs5W1Vnz2gMgFV57CAldZycwjIkOPNJh3eynzqUL9tn2AEF8D4-KNqx8VkwYekUWn3uk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402" cy="2639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B5AD1" w:rsidRPr="00660F29">
        <w:rPr>
          <w:rFonts w:ascii="Times New Roman" w:eastAsia="Times New Roman" w:hAnsi="Times New Roman" w:cs="Times New Roman"/>
          <w:b/>
          <w:bCs/>
          <w:color w:val="000000"/>
          <w:sz w:val="24"/>
          <w:szCs w:val="24"/>
        </w:rPr>
        <w:t>Marital Status among Survey Respondents</w:t>
      </w:r>
    </w:p>
    <w:p w14:paraId="2887647F" w14:textId="6A72EB3E" w:rsidR="00FB5AD1" w:rsidRPr="00660F29" w:rsidRDefault="00FB5AD1" w:rsidP="00133248">
      <w:pPr>
        <w:spacing w:before="240" w:after="24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Also </w:t>
      </w:r>
      <w:r w:rsidR="0048674B">
        <w:rPr>
          <w:rFonts w:ascii="Times New Roman" w:eastAsia="Times New Roman" w:hAnsi="Times New Roman" w:cs="Times New Roman"/>
          <w:color w:val="000000"/>
          <w:sz w:val="24"/>
          <w:szCs w:val="24"/>
        </w:rPr>
        <w:t xml:space="preserve">seen </w:t>
      </w:r>
      <w:r w:rsidRPr="00660F29">
        <w:rPr>
          <w:rFonts w:ascii="Times New Roman" w:eastAsia="Times New Roman" w:hAnsi="Times New Roman" w:cs="Times New Roman"/>
          <w:color w:val="000000"/>
          <w:sz w:val="24"/>
          <w:szCs w:val="24"/>
        </w:rPr>
        <w:t>in Table 4</w:t>
      </w:r>
      <w:r w:rsidR="00FB3D37" w:rsidRPr="00660F29">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 xml:space="preserve"> about 15% of the US youth workers felt unqualified for the ministry, whereas none of the UK respondents indicated that as one of the top </w:t>
      </w:r>
      <w:r w:rsidR="00FB3D37" w:rsidRPr="00660F29">
        <w:rPr>
          <w:rFonts w:ascii="Times New Roman" w:eastAsia="Times New Roman" w:hAnsi="Times New Roman" w:cs="Times New Roman"/>
          <w:color w:val="000000"/>
          <w:sz w:val="24"/>
          <w:szCs w:val="24"/>
        </w:rPr>
        <w:t xml:space="preserve">four reasons for burnout. </w:t>
      </w:r>
      <w:r w:rsidRPr="00660F29">
        <w:rPr>
          <w:rFonts w:ascii="Times New Roman" w:eastAsia="Times New Roman" w:hAnsi="Times New Roman" w:cs="Times New Roman"/>
          <w:color w:val="000000"/>
          <w:sz w:val="24"/>
          <w:szCs w:val="24"/>
        </w:rPr>
        <w:t xml:space="preserve">One possible explanation for this differential is, as has already </w:t>
      </w:r>
      <w:r w:rsidR="00167041" w:rsidRPr="00660F29">
        <w:rPr>
          <w:rFonts w:ascii="Times New Roman" w:eastAsia="Times New Roman" w:hAnsi="Times New Roman" w:cs="Times New Roman"/>
          <w:color w:val="000000"/>
          <w:sz w:val="24"/>
          <w:szCs w:val="24"/>
        </w:rPr>
        <w:t xml:space="preserve">been shown </w:t>
      </w:r>
      <w:r w:rsidRPr="00660F29">
        <w:rPr>
          <w:rFonts w:ascii="Times New Roman" w:eastAsia="Times New Roman" w:hAnsi="Times New Roman" w:cs="Times New Roman"/>
          <w:color w:val="000000"/>
          <w:sz w:val="24"/>
          <w:szCs w:val="24"/>
        </w:rPr>
        <w:t xml:space="preserve">in Table 1, 34% of US workers possessed a college </w:t>
      </w:r>
      <w:r w:rsidR="00167041" w:rsidRPr="00660F29">
        <w:rPr>
          <w:rFonts w:ascii="Times New Roman" w:eastAsia="Times New Roman" w:hAnsi="Times New Roman" w:cs="Times New Roman"/>
          <w:color w:val="000000"/>
          <w:sz w:val="24"/>
          <w:szCs w:val="24"/>
        </w:rPr>
        <w:t>degree in youth ministry, where</w:t>
      </w:r>
      <w:r w:rsidRPr="00660F29">
        <w:rPr>
          <w:rFonts w:ascii="Times New Roman" w:eastAsia="Times New Roman" w:hAnsi="Times New Roman" w:cs="Times New Roman"/>
          <w:color w:val="000000"/>
          <w:sz w:val="24"/>
          <w:szCs w:val="24"/>
        </w:rPr>
        <w:t>as 73% of UK youth workers had that degree in hand.</w:t>
      </w:r>
    </w:p>
    <w:p w14:paraId="6D2720FE" w14:textId="50A955EB" w:rsidR="00FB5AD1" w:rsidRPr="00660F29" w:rsidRDefault="00FB0606" w:rsidP="004A3DF0">
      <w:pPr>
        <w:spacing w:after="0" w:line="240" w:lineRule="auto"/>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 xml:space="preserve">UK </w:t>
      </w:r>
      <w:r w:rsidR="008D67A7">
        <w:rPr>
          <w:rFonts w:ascii="Times New Roman" w:eastAsia="Times New Roman" w:hAnsi="Times New Roman" w:cs="Times New Roman"/>
          <w:b/>
          <w:bCs/>
          <w:color w:val="000000"/>
          <w:sz w:val="24"/>
          <w:szCs w:val="24"/>
        </w:rPr>
        <w:t xml:space="preserve">youth workers </w:t>
      </w:r>
      <w:r w:rsidRPr="00660F29">
        <w:rPr>
          <w:rFonts w:ascii="Times New Roman" w:eastAsia="Times New Roman" w:hAnsi="Times New Roman" w:cs="Times New Roman"/>
          <w:b/>
          <w:bCs/>
          <w:color w:val="000000"/>
          <w:sz w:val="24"/>
          <w:szCs w:val="24"/>
        </w:rPr>
        <w:t>burned out m</w:t>
      </w:r>
      <w:r w:rsidR="00FB5AD1" w:rsidRPr="00660F29">
        <w:rPr>
          <w:rFonts w:ascii="Times New Roman" w:eastAsia="Times New Roman" w:hAnsi="Times New Roman" w:cs="Times New Roman"/>
          <w:b/>
          <w:bCs/>
          <w:color w:val="000000"/>
          <w:sz w:val="24"/>
          <w:szCs w:val="24"/>
        </w:rPr>
        <w:t>ore than US</w:t>
      </w:r>
      <w:r w:rsidR="008D67A7">
        <w:rPr>
          <w:rFonts w:ascii="Times New Roman" w:eastAsia="Times New Roman" w:hAnsi="Times New Roman" w:cs="Times New Roman"/>
          <w:b/>
          <w:bCs/>
          <w:color w:val="000000"/>
          <w:sz w:val="24"/>
          <w:szCs w:val="24"/>
        </w:rPr>
        <w:t xml:space="preserve"> youth workers</w:t>
      </w:r>
    </w:p>
    <w:p w14:paraId="1129ADB5" w14:textId="77777777" w:rsidR="00FB5AD1" w:rsidRPr="00660F29" w:rsidRDefault="00167041" w:rsidP="004A3DF0">
      <w:pPr>
        <w:spacing w:after="0" w:line="240" w:lineRule="auto"/>
        <w:ind w:firstLine="720"/>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 xml:space="preserve">Only </w:t>
      </w:r>
      <w:r w:rsidR="00FB5AD1" w:rsidRPr="00660F29">
        <w:rPr>
          <w:rFonts w:ascii="Times New Roman" w:eastAsia="Times New Roman" w:hAnsi="Times New Roman" w:cs="Times New Roman"/>
          <w:color w:val="000000"/>
          <w:sz w:val="24"/>
          <w:szCs w:val="24"/>
        </w:rPr>
        <w:t xml:space="preserve">one of the top possible burnout reasons </w:t>
      </w:r>
      <w:r w:rsidRPr="00660F29">
        <w:rPr>
          <w:rFonts w:ascii="Times New Roman" w:eastAsia="Times New Roman" w:hAnsi="Times New Roman" w:cs="Times New Roman"/>
          <w:color w:val="000000"/>
          <w:sz w:val="24"/>
          <w:szCs w:val="24"/>
        </w:rPr>
        <w:t xml:space="preserve">showed the </w:t>
      </w:r>
      <w:r w:rsidR="00FB5AD1" w:rsidRPr="00660F29">
        <w:rPr>
          <w:rFonts w:ascii="Times New Roman" w:eastAsia="Times New Roman" w:hAnsi="Times New Roman" w:cs="Times New Roman"/>
          <w:color w:val="000000"/>
          <w:sz w:val="24"/>
          <w:szCs w:val="24"/>
        </w:rPr>
        <w:t>UK si</w:t>
      </w:r>
      <w:r w:rsidR="00FB3D37" w:rsidRPr="00660F29">
        <w:rPr>
          <w:rFonts w:ascii="Times New Roman" w:eastAsia="Times New Roman" w:hAnsi="Times New Roman" w:cs="Times New Roman"/>
          <w:color w:val="000000"/>
          <w:sz w:val="24"/>
          <w:szCs w:val="24"/>
        </w:rPr>
        <w:t>gnificantly higher than the</w:t>
      </w:r>
      <w:r w:rsidR="005E5E41" w:rsidRPr="00660F29">
        <w:rPr>
          <w:rFonts w:ascii="Times New Roman" w:eastAsia="Times New Roman" w:hAnsi="Times New Roman" w:cs="Times New Roman"/>
          <w:color w:val="000000"/>
          <w:sz w:val="24"/>
          <w:szCs w:val="24"/>
        </w:rPr>
        <w:t xml:space="preserve"> US. The one item is criticism. </w:t>
      </w:r>
      <w:r w:rsidRPr="00660F29">
        <w:rPr>
          <w:rFonts w:ascii="Times New Roman" w:eastAsia="Times New Roman" w:hAnsi="Times New Roman" w:cs="Times New Roman"/>
          <w:color w:val="000000"/>
          <w:sz w:val="24"/>
          <w:szCs w:val="24"/>
        </w:rPr>
        <w:t>The researchers</w:t>
      </w:r>
      <w:r w:rsidR="00FB5AD1" w:rsidRPr="00660F29">
        <w:rPr>
          <w:rFonts w:ascii="Times New Roman" w:eastAsia="Times New Roman" w:hAnsi="Times New Roman" w:cs="Times New Roman"/>
          <w:color w:val="000000"/>
          <w:sz w:val="24"/>
          <w:szCs w:val="24"/>
        </w:rPr>
        <w:t xml:space="preserve"> have anecdotal comments from personal conversations with UK colleagues that one of the characteristics of the “British personality” is to look at, or mention, the </w:t>
      </w:r>
      <w:r w:rsidR="00FB3D37" w:rsidRPr="00660F29">
        <w:rPr>
          <w:rFonts w:ascii="Times New Roman" w:eastAsia="Times New Roman" w:hAnsi="Times New Roman" w:cs="Times New Roman"/>
          <w:color w:val="000000"/>
          <w:sz w:val="24"/>
          <w:szCs w:val="24"/>
        </w:rPr>
        <w:t xml:space="preserve">dark side of a situation first. </w:t>
      </w:r>
      <w:r w:rsidR="00FB5AD1" w:rsidRPr="00660F29">
        <w:rPr>
          <w:rFonts w:ascii="Times New Roman" w:eastAsia="Times New Roman" w:hAnsi="Times New Roman" w:cs="Times New Roman"/>
          <w:color w:val="000000"/>
          <w:sz w:val="24"/>
          <w:szCs w:val="24"/>
        </w:rPr>
        <w:t xml:space="preserve">National personalities were beyond the scope of this survey. </w:t>
      </w:r>
    </w:p>
    <w:p w14:paraId="06F9AEEE" w14:textId="77777777" w:rsidR="00FB5AD1" w:rsidRPr="00660F29" w:rsidRDefault="00817C09" w:rsidP="004A3DF0">
      <w:pPr>
        <w:spacing w:before="240" w:after="0" w:line="240" w:lineRule="auto"/>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Employment status and b</w:t>
      </w:r>
      <w:r w:rsidR="00FB5AD1" w:rsidRPr="00660F29">
        <w:rPr>
          <w:rFonts w:ascii="Times New Roman" w:eastAsia="Times New Roman" w:hAnsi="Times New Roman" w:cs="Times New Roman"/>
          <w:b/>
          <w:bCs/>
          <w:color w:val="000000"/>
          <w:sz w:val="24"/>
          <w:szCs w:val="24"/>
        </w:rPr>
        <w:t>urnout</w:t>
      </w:r>
    </w:p>
    <w:p w14:paraId="33B8A073" w14:textId="7A29B6A5" w:rsidR="00FB5AD1" w:rsidRPr="00660F29" w:rsidRDefault="00FB5AD1" w:rsidP="004A3DF0">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Respondents identified whether they were full time employed youth workers, part time employed, or volunteers. As seen in Table 1, 63% of these youth workers are full time employed, 18% are part</w:t>
      </w:r>
      <w:r w:rsidR="005E5E41" w:rsidRPr="00660F29">
        <w:rPr>
          <w:rFonts w:ascii="Times New Roman" w:eastAsia="Times New Roman" w:hAnsi="Times New Roman" w:cs="Times New Roman"/>
          <w:color w:val="000000"/>
          <w:sz w:val="24"/>
          <w:szCs w:val="24"/>
        </w:rPr>
        <w:t xml:space="preserve"> time, and 27% are volunteers. </w:t>
      </w:r>
      <w:r w:rsidRPr="00660F29">
        <w:rPr>
          <w:rFonts w:ascii="Times New Roman" w:eastAsia="Times New Roman" w:hAnsi="Times New Roman" w:cs="Times New Roman"/>
          <w:color w:val="000000"/>
          <w:sz w:val="24"/>
          <w:szCs w:val="24"/>
        </w:rPr>
        <w:t>Interesting differences regarding employmen</w:t>
      </w:r>
      <w:r w:rsidR="005E5E41" w:rsidRPr="00660F29">
        <w:rPr>
          <w:rFonts w:ascii="Times New Roman" w:eastAsia="Times New Roman" w:hAnsi="Times New Roman" w:cs="Times New Roman"/>
          <w:color w:val="000000"/>
          <w:sz w:val="24"/>
          <w:szCs w:val="24"/>
        </w:rPr>
        <w:t xml:space="preserve">t status emerged from the data. </w:t>
      </w:r>
      <w:r w:rsidRPr="00660F29">
        <w:rPr>
          <w:rFonts w:ascii="Times New Roman" w:eastAsia="Times New Roman" w:hAnsi="Times New Roman" w:cs="Times New Roman"/>
          <w:color w:val="000000"/>
          <w:sz w:val="24"/>
          <w:szCs w:val="24"/>
        </w:rPr>
        <w:t xml:space="preserve">Half of full time workers selected each of the following four elements as causes of burnout: spiritual dryness, criticism, difficulty with their supervisor/pastor, and isolation. Part time workers expressed greater difficulty with feelings of inadequacy, strained family, and isolation. Both part time and full time note multiple causes for burnout, averaging over 2.5 per person, and </w:t>
      </w:r>
      <w:r w:rsidR="005E5E41" w:rsidRPr="00660F29">
        <w:rPr>
          <w:rFonts w:ascii="Times New Roman" w:eastAsia="Times New Roman" w:hAnsi="Times New Roman" w:cs="Times New Roman"/>
          <w:color w:val="000000"/>
          <w:sz w:val="24"/>
          <w:szCs w:val="24"/>
        </w:rPr>
        <w:t xml:space="preserve">as many as five per respondent. </w:t>
      </w:r>
      <w:r w:rsidRPr="00660F29">
        <w:rPr>
          <w:rFonts w:ascii="Times New Roman" w:eastAsia="Times New Roman" w:hAnsi="Times New Roman" w:cs="Times New Roman"/>
          <w:color w:val="000000"/>
          <w:sz w:val="24"/>
          <w:szCs w:val="24"/>
        </w:rPr>
        <w:t>Volunteers more commonly noted inadequacy and difficult supervisor/pastor, but at significantly lower rates, with no sin</w:t>
      </w:r>
      <w:r w:rsidR="005E5E41" w:rsidRPr="00660F29">
        <w:rPr>
          <w:rFonts w:ascii="Times New Roman" w:eastAsia="Times New Roman" w:hAnsi="Times New Roman" w:cs="Times New Roman"/>
          <w:color w:val="000000"/>
          <w:sz w:val="24"/>
          <w:szCs w:val="24"/>
        </w:rPr>
        <w:t xml:space="preserve">gle element reaching above 38%. </w:t>
      </w:r>
      <w:r w:rsidR="002F3F2C">
        <w:rPr>
          <w:rFonts w:ascii="Times New Roman" w:eastAsia="Times New Roman" w:hAnsi="Times New Roman" w:cs="Times New Roman"/>
          <w:color w:val="000000"/>
          <w:sz w:val="24"/>
          <w:szCs w:val="24"/>
        </w:rPr>
        <w:t>As opposed to paid workers, v</w:t>
      </w:r>
      <w:r w:rsidRPr="00660F29">
        <w:rPr>
          <w:rFonts w:ascii="Times New Roman" w:eastAsia="Times New Roman" w:hAnsi="Times New Roman" w:cs="Times New Roman"/>
          <w:color w:val="000000"/>
          <w:sz w:val="24"/>
          <w:szCs w:val="24"/>
        </w:rPr>
        <w:t xml:space="preserve">olunteers only chose one or two elements total. This difference may mean that volunteers have singular causes of burnout, as </w:t>
      </w:r>
      <w:r w:rsidRPr="00660F29">
        <w:rPr>
          <w:rFonts w:ascii="Times New Roman" w:eastAsia="Times New Roman" w:hAnsi="Times New Roman" w:cs="Times New Roman"/>
          <w:color w:val="000000"/>
          <w:sz w:val="24"/>
          <w:szCs w:val="24"/>
        </w:rPr>
        <w:lastRenderedPageBreak/>
        <w:t xml:space="preserve">opposed to the multiplicity of factors for full time pastors. It is possible the instrument did not address volunteer specific issues and other factors must be investigated. </w:t>
      </w:r>
      <w:r w:rsidR="00B259D3">
        <w:rPr>
          <w:rFonts w:ascii="Times New Roman" w:eastAsia="Times New Roman" w:hAnsi="Times New Roman" w:cs="Times New Roman"/>
          <w:color w:val="000000"/>
          <w:sz w:val="24"/>
          <w:szCs w:val="24"/>
        </w:rPr>
        <w:t>T</w:t>
      </w:r>
      <w:r w:rsidR="00B259D3" w:rsidRPr="00660F29">
        <w:rPr>
          <w:rFonts w:ascii="Times New Roman" w:eastAsia="Times New Roman" w:hAnsi="Times New Roman" w:cs="Times New Roman"/>
          <w:color w:val="000000"/>
          <w:sz w:val="24"/>
          <w:szCs w:val="24"/>
        </w:rPr>
        <w:t>here</w:t>
      </w:r>
      <w:r w:rsidRPr="00660F29">
        <w:rPr>
          <w:rFonts w:ascii="Times New Roman" w:eastAsia="Times New Roman" w:hAnsi="Times New Roman" w:cs="Times New Roman"/>
          <w:color w:val="000000"/>
          <w:sz w:val="24"/>
          <w:szCs w:val="24"/>
        </w:rPr>
        <w:t xml:space="preserve"> are multiple causes identified for burnout among paid workers, but isolation and loneliness are significant factors among all three groups</w:t>
      </w:r>
      <w:r w:rsidR="002F3F2C">
        <w:rPr>
          <w:rFonts w:ascii="Times New Roman" w:eastAsia="Times New Roman" w:hAnsi="Times New Roman" w:cs="Times New Roman"/>
          <w:color w:val="000000"/>
          <w:sz w:val="24"/>
          <w:szCs w:val="24"/>
        </w:rPr>
        <w:t>; full time, part time and volunteer</w:t>
      </w:r>
      <w:r w:rsidRPr="00660F29">
        <w:rPr>
          <w:rFonts w:ascii="Times New Roman" w:eastAsia="Times New Roman" w:hAnsi="Times New Roman" w:cs="Times New Roman"/>
          <w:color w:val="000000"/>
          <w:sz w:val="24"/>
          <w:szCs w:val="24"/>
        </w:rPr>
        <w:t>.</w:t>
      </w:r>
    </w:p>
    <w:p w14:paraId="4CF03A43" w14:textId="77777777" w:rsidR="00FB5AD1" w:rsidRPr="00660F29" w:rsidRDefault="00FB5AD1" w:rsidP="0009329A">
      <w:pPr>
        <w:spacing w:before="240" w:after="240" w:line="240" w:lineRule="auto"/>
        <w:jc w:val="center"/>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Table 6</w:t>
      </w:r>
    </w:p>
    <w:p w14:paraId="36F7F80E" w14:textId="768B3C76" w:rsidR="00FB5AD1" w:rsidRPr="00660F29" w:rsidRDefault="008D67A7" w:rsidP="00FB5AD1">
      <w:pPr>
        <w:spacing w:before="240" w:after="240" w:line="240" w:lineRule="auto"/>
        <w:rPr>
          <w:rFonts w:ascii="Times New Roman" w:eastAsia="Times New Roman" w:hAnsi="Times New Roman" w:cs="Times New Roman"/>
          <w:sz w:val="24"/>
          <w:szCs w:val="24"/>
        </w:rPr>
      </w:pPr>
      <w:r>
        <w:rPr>
          <w:noProof/>
        </w:rPr>
        <w:drawing>
          <wp:inline distT="0" distB="0" distL="0" distR="0" wp14:anchorId="569B7E24" wp14:editId="24F4E4FE">
            <wp:extent cx="5730844" cy="3553485"/>
            <wp:effectExtent l="0" t="0" r="3810"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3F126" w14:textId="18B22A09" w:rsidR="00FB5AD1" w:rsidRPr="00660F29" w:rsidRDefault="00FB5AD1" w:rsidP="001D69CE">
      <w:pPr>
        <w:spacing w:before="240" w:after="24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Though analyzing US/UK differences is interesting and helpful, the sad fact is that on both sides of the Atlantic youth workers leave their ministrie</w:t>
      </w:r>
      <w:r w:rsidR="0097608C" w:rsidRPr="00660F29">
        <w:rPr>
          <w:rFonts w:ascii="Times New Roman" w:eastAsia="Times New Roman" w:hAnsi="Times New Roman" w:cs="Times New Roman"/>
          <w:color w:val="000000"/>
          <w:sz w:val="24"/>
          <w:szCs w:val="24"/>
        </w:rPr>
        <w:t xml:space="preserve">s naming burnout as the cause. </w:t>
      </w:r>
      <w:r w:rsidRPr="00660F29">
        <w:rPr>
          <w:rFonts w:ascii="Times New Roman" w:eastAsia="Times New Roman" w:hAnsi="Times New Roman" w:cs="Times New Roman"/>
          <w:color w:val="000000"/>
          <w:sz w:val="24"/>
          <w:szCs w:val="24"/>
        </w:rPr>
        <w:t>A rank ordering of the causes shows much similarity in this regard.</w:t>
      </w:r>
    </w:p>
    <w:p w14:paraId="66772441" w14:textId="77777777" w:rsidR="00FB5AD1" w:rsidRPr="00660F29" w:rsidRDefault="00FB5AD1" w:rsidP="0009329A">
      <w:pPr>
        <w:spacing w:after="0" w:line="240" w:lineRule="auto"/>
        <w:jc w:val="center"/>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Table 7</w:t>
      </w:r>
    </w:p>
    <w:p w14:paraId="03B6CF92" w14:textId="17FCD4B2" w:rsidR="00FB5AD1" w:rsidRPr="00660F29" w:rsidRDefault="00FB5AD1" w:rsidP="0009329A">
      <w:pPr>
        <w:spacing w:after="0" w:line="240" w:lineRule="auto"/>
        <w:jc w:val="center"/>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Rank Order of Burnout Causes</w:t>
      </w:r>
    </w:p>
    <w:tbl>
      <w:tblPr>
        <w:tblW w:w="0" w:type="auto"/>
        <w:tblCellMar>
          <w:top w:w="15" w:type="dxa"/>
          <w:left w:w="15" w:type="dxa"/>
          <w:bottom w:w="15" w:type="dxa"/>
          <w:right w:w="15" w:type="dxa"/>
        </w:tblCellMar>
        <w:tblLook w:val="04A0" w:firstRow="1" w:lastRow="0" w:firstColumn="1" w:lastColumn="0" w:noHBand="0" w:noVBand="1"/>
      </w:tblPr>
      <w:tblGrid>
        <w:gridCol w:w="4433"/>
        <w:gridCol w:w="4246"/>
      </w:tblGrid>
      <w:tr w:rsidR="00FB5AD1" w:rsidRPr="00660F29" w14:paraId="14FC369A" w14:textId="77777777" w:rsidTr="00FB5AD1">
        <w:trPr>
          <w:trHeight w:val="455"/>
        </w:trPr>
        <w:tc>
          <w:tcPr>
            <w:tcW w:w="0" w:type="auto"/>
            <w:tcMar>
              <w:top w:w="100" w:type="dxa"/>
              <w:left w:w="100" w:type="dxa"/>
              <w:bottom w:w="100" w:type="dxa"/>
              <w:right w:w="100" w:type="dxa"/>
            </w:tcMar>
            <w:vAlign w:val="bottom"/>
            <w:hideMark/>
          </w:tcPr>
          <w:p w14:paraId="1745D47B" w14:textId="77777777" w:rsidR="00FB5AD1" w:rsidRPr="00660F29" w:rsidRDefault="00FB5AD1" w:rsidP="00FB5AD1">
            <w:pPr>
              <w:spacing w:after="0" w:line="240" w:lineRule="auto"/>
              <w:ind w:left="100"/>
              <w:jc w:val="center"/>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w:t>
            </w:r>
            <w:r w:rsidRPr="00660F29">
              <w:rPr>
                <w:rFonts w:ascii="Times New Roman" w:eastAsia="Times New Roman" w:hAnsi="Times New Roman" w:cs="Times New Roman"/>
                <w:b/>
                <w:bCs/>
                <w:color w:val="000000"/>
                <w:sz w:val="24"/>
                <w:szCs w:val="24"/>
              </w:rPr>
              <w:t xml:space="preserve">US </w:t>
            </w:r>
            <w:r w:rsidRPr="00660F29">
              <w:rPr>
                <w:rFonts w:ascii="Times New Roman" w:eastAsia="Times New Roman" w:hAnsi="Times New Roman" w:cs="Times New Roman"/>
                <w:color w:val="000000"/>
                <w:sz w:val="24"/>
                <w:szCs w:val="24"/>
              </w:rPr>
              <w:t>(N=90)</w:t>
            </w:r>
          </w:p>
        </w:tc>
        <w:tc>
          <w:tcPr>
            <w:tcW w:w="0" w:type="auto"/>
            <w:tcMar>
              <w:top w:w="100" w:type="dxa"/>
              <w:left w:w="100" w:type="dxa"/>
              <w:bottom w:w="100" w:type="dxa"/>
              <w:right w:w="100" w:type="dxa"/>
            </w:tcMar>
            <w:vAlign w:val="bottom"/>
            <w:hideMark/>
          </w:tcPr>
          <w:p w14:paraId="6CF52E40" w14:textId="1A895BFA" w:rsidR="00FB5AD1" w:rsidRPr="00660F29" w:rsidRDefault="006B70F4" w:rsidP="00FB5AD1">
            <w:pPr>
              <w:spacing w:after="0" w:line="240" w:lineRule="auto"/>
              <w:ind w:left="100"/>
              <w:jc w:val="center"/>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U</w:t>
            </w:r>
            <w:r w:rsidR="00FB5AD1" w:rsidRPr="00660F29">
              <w:rPr>
                <w:rFonts w:ascii="Times New Roman" w:eastAsia="Times New Roman" w:hAnsi="Times New Roman" w:cs="Times New Roman"/>
                <w:b/>
                <w:bCs/>
                <w:color w:val="000000"/>
                <w:sz w:val="24"/>
                <w:szCs w:val="24"/>
              </w:rPr>
              <w:t xml:space="preserve">K </w:t>
            </w:r>
            <w:r w:rsidR="00FB5AD1" w:rsidRPr="00660F29">
              <w:rPr>
                <w:rFonts w:ascii="Times New Roman" w:eastAsia="Times New Roman" w:hAnsi="Times New Roman" w:cs="Times New Roman"/>
                <w:color w:val="000000"/>
                <w:sz w:val="24"/>
                <w:szCs w:val="24"/>
              </w:rPr>
              <w:t>(N=</w:t>
            </w:r>
            <w:r w:rsidR="00916F2C">
              <w:rPr>
                <w:rFonts w:ascii="Times New Roman" w:eastAsia="Times New Roman" w:hAnsi="Times New Roman" w:cs="Times New Roman"/>
                <w:color w:val="000000"/>
                <w:sz w:val="24"/>
                <w:szCs w:val="24"/>
              </w:rPr>
              <w:t>30</w:t>
            </w:r>
            <w:r w:rsidR="00FB5AD1" w:rsidRPr="00660F29">
              <w:rPr>
                <w:rFonts w:ascii="Times New Roman" w:eastAsia="Times New Roman" w:hAnsi="Times New Roman" w:cs="Times New Roman"/>
                <w:color w:val="000000"/>
                <w:sz w:val="24"/>
                <w:szCs w:val="24"/>
              </w:rPr>
              <w:t>)</w:t>
            </w:r>
          </w:p>
        </w:tc>
      </w:tr>
      <w:tr w:rsidR="00FB5AD1" w:rsidRPr="00660F29" w14:paraId="10DAA4CE" w14:textId="77777777" w:rsidTr="00FB5AD1">
        <w:trPr>
          <w:trHeight w:val="455"/>
        </w:trPr>
        <w:tc>
          <w:tcPr>
            <w:tcW w:w="0" w:type="auto"/>
            <w:tcMar>
              <w:top w:w="100" w:type="dxa"/>
              <w:left w:w="100" w:type="dxa"/>
              <w:bottom w:w="100" w:type="dxa"/>
              <w:right w:w="100" w:type="dxa"/>
            </w:tcMar>
            <w:vAlign w:val="bottom"/>
            <w:hideMark/>
          </w:tcPr>
          <w:p w14:paraId="2AC77469" w14:textId="77777777"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1.  Felt isolated or lonely</w:t>
            </w:r>
          </w:p>
        </w:tc>
        <w:tc>
          <w:tcPr>
            <w:tcW w:w="0" w:type="auto"/>
            <w:tcMar>
              <w:top w:w="100" w:type="dxa"/>
              <w:left w:w="100" w:type="dxa"/>
              <w:bottom w:w="100" w:type="dxa"/>
              <w:right w:w="100" w:type="dxa"/>
            </w:tcMar>
            <w:vAlign w:val="bottom"/>
            <w:hideMark/>
          </w:tcPr>
          <w:p w14:paraId="40C9980B" w14:textId="77777777"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Felt isolated or lonely.</w:t>
            </w:r>
          </w:p>
        </w:tc>
      </w:tr>
      <w:tr w:rsidR="00FB5AD1" w:rsidRPr="00660F29" w14:paraId="51BC6F47" w14:textId="77777777" w:rsidTr="00FB5AD1">
        <w:trPr>
          <w:trHeight w:val="390"/>
        </w:trPr>
        <w:tc>
          <w:tcPr>
            <w:tcW w:w="0" w:type="auto"/>
            <w:tcMar>
              <w:top w:w="100" w:type="dxa"/>
              <w:left w:w="100" w:type="dxa"/>
              <w:bottom w:w="100" w:type="dxa"/>
              <w:right w:w="100" w:type="dxa"/>
            </w:tcMar>
            <w:vAlign w:val="bottom"/>
            <w:hideMark/>
          </w:tcPr>
          <w:p w14:paraId="2EF13F44" w14:textId="77777777"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2.  Spiritual dryness, unnourished soul</w:t>
            </w:r>
          </w:p>
        </w:tc>
        <w:tc>
          <w:tcPr>
            <w:tcW w:w="0" w:type="auto"/>
            <w:tcMar>
              <w:top w:w="100" w:type="dxa"/>
              <w:left w:w="100" w:type="dxa"/>
              <w:bottom w:w="100" w:type="dxa"/>
              <w:right w:w="100" w:type="dxa"/>
            </w:tcMar>
            <w:vAlign w:val="bottom"/>
            <w:hideMark/>
          </w:tcPr>
          <w:p w14:paraId="7814D1AA" w14:textId="77777777"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Spiritual dryness, unnourished soul</w:t>
            </w:r>
          </w:p>
        </w:tc>
      </w:tr>
      <w:tr w:rsidR="00FB5AD1" w:rsidRPr="00660F29" w14:paraId="4EB108B1" w14:textId="77777777" w:rsidTr="00FB5AD1">
        <w:trPr>
          <w:trHeight w:val="455"/>
        </w:trPr>
        <w:tc>
          <w:tcPr>
            <w:tcW w:w="0" w:type="auto"/>
            <w:tcMar>
              <w:top w:w="100" w:type="dxa"/>
              <w:left w:w="100" w:type="dxa"/>
              <w:bottom w:w="100" w:type="dxa"/>
              <w:right w:w="100" w:type="dxa"/>
            </w:tcMar>
            <w:vAlign w:val="bottom"/>
            <w:hideMark/>
          </w:tcPr>
          <w:p w14:paraId="4505CED5" w14:textId="77777777"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3.  Financial pressures</w:t>
            </w:r>
          </w:p>
        </w:tc>
        <w:tc>
          <w:tcPr>
            <w:tcW w:w="0" w:type="auto"/>
            <w:tcMar>
              <w:top w:w="100" w:type="dxa"/>
              <w:left w:w="100" w:type="dxa"/>
              <w:bottom w:w="100" w:type="dxa"/>
              <w:right w:w="100" w:type="dxa"/>
            </w:tcMar>
            <w:vAlign w:val="bottom"/>
            <w:hideMark/>
          </w:tcPr>
          <w:p w14:paraId="0ADCABA1" w14:textId="77777777"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Too much criticism </w:t>
            </w:r>
          </w:p>
        </w:tc>
      </w:tr>
      <w:tr w:rsidR="00FB5AD1" w:rsidRPr="00660F29" w14:paraId="2F7ACD4E" w14:textId="77777777" w:rsidTr="00FB5AD1">
        <w:trPr>
          <w:trHeight w:val="455"/>
        </w:trPr>
        <w:tc>
          <w:tcPr>
            <w:tcW w:w="0" w:type="auto"/>
            <w:tcMar>
              <w:top w:w="100" w:type="dxa"/>
              <w:left w:w="100" w:type="dxa"/>
              <w:bottom w:w="100" w:type="dxa"/>
              <w:right w:w="100" w:type="dxa"/>
            </w:tcMar>
            <w:vAlign w:val="bottom"/>
            <w:hideMark/>
          </w:tcPr>
          <w:p w14:paraId="78A759E5" w14:textId="77777777"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4.  Pastor/supervisor hard to get along with</w:t>
            </w:r>
          </w:p>
        </w:tc>
        <w:tc>
          <w:tcPr>
            <w:tcW w:w="0" w:type="auto"/>
            <w:tcMar>
              <w:top w:w="100" w:type="dxa"/>
              <w:left w:w="100" w:type="dxa"/>
              <w:bottom w:w="100" w:type="dxa"/>
              <w:right w:w="100" w:type="dxa"/>
            </w:tcMar>
            <w:vAlign w:val="bottom"/>
            <w:hideMark/>
          </w:tcPr>
          <w:p w14:paraId="4730A01A" w14:textId="695EED9A"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Pastor/</w:t>
            </w:r>
            <w:r w:rsidR="0048674B" w:rsidRPr="00660F29">
              <w:rPr>
                <w:rFonts w:ascii="Times New Roman" w:eastAsia="Times New Roman" w:hAnsi="Times New Roman" w:cs="Times New Roman"/>
                <w:color w:val="000000"/>
                <w:sz w:val="24"/>
                <w:szCs w:val="24"/>
              </w:rPr>
              <w:t>supervisor</w:t>
            </w:r>
            <w:r w:rsidRPr="00660F29">
              <w:rPr>
                <w:rFonts w:ascii="Times New Roman" w:eastAsia="Times New Roman" w:hAnsi="Times New Roman" w:cs="Times New Roman"/>
                <w:color w:val="000000"/>
                <w:sz w:val="24"/>
                <w:szCs w:val="24"/>
              </w:rPr>
              <w:t xml:space="preserve"> hard to get along with.</w:t>
            </w:r>
          </w:p>
        </w:tc>
      </w:tr>
      <w:tr w:rsidR="00FB5AD1" w:rsidRPr="00660F29" w14:paraId="1FA46F5D" w14:textId="77777777" w:rsidTr="00FB5AD1">
        <w:trPr>
          <w:trHeight w:val="455"/>
        </w:trPr>
        <w:tc>
          <w:tcPr>
            <w:tcW w:w="0" w:type="auto"/>
            <w:tcMar>
              <w:top w:w="100" w:type="dxa"/>
              <w:left w:w="100" w:type="dxa"/>
              <w:bottom w:w="100" w:type="dxa"/>
              <w:right w:w="100" w:type="dxa"/>
            </w:tcMar>
            <w:vAlign w:val="bottom"/>
            <w:hideMark/>
          </w:tcPr>
          <w:p w14:paraId="1522E43C" w14:textId="77777777"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5.  Too much criticism.</w:t>
            </w:r>
          </w:p>
        </w:tc>
        <w:tc>
          <w:tcPr>
            <w:tcW w:w="0" w:type="auto"/>
            <w:tcMar>
              <w:top w:w="100" w:type="dxa"/>
              <w:left w:w="100" w:type="dxa"/>
              <w:bottom w:w="100" w:type="dxa"/>
              <w:right w:w="100" w:type="dxa"/>
            </w:tcMar>
            <w:vAlign w:val="bottom"/>
            <w:hideMark/>
          </w:tcPr>
          <w:p w14:paraId="769A7C6E" w14:textId="77777777"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Feeling inadequate </w:t>
            </w:r>
          </w:p>
        </w:tc>
      </w:tr>
      <w:tr w:rsidR="00FB5AD1" w:rsidRPr="00660F29" w14:paraId="6DB7014E" w14:textId="77777777" w:rsidTr="00FB5AD1">
        <w:trPr>
          <w:trHeight w:val="455"/>
        </w:trPr>
        <w:tc>
          <w:tcPr>
            <w:tcW w:w="0" w:type="auto"/>
            <w:tcMar>
              <w:top w:w="100" w:type="dxa"/>
              <w:left w:w="100" w:type="dxa"/>
              <w:bottom w:w="100" w:type="dxa"/>
              <w:right w:w="100" w:type="dxa"/>
            </w:tcMar>
            <w:vAlign w:val="bottom"/>
            <w:hideMark/>
          </w:tcPr>
          <w:p w14:paraId="02510FBE" w14:textId="38711A7B"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6. </w:t>
            </w:r>
            <w:r w:rsidR="001D69CE"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Feeling of personal inadequacy</w:t>
            </w:r>
          </w:p>
        </w:tc>
        <w:tc>
          <w:tcPr>
            <w:tcW w:w="0" w:type="auto"/>
            <w:tcMar>
              <w:top w:w="100" w:type="dxa"/>
              <w:left w:w="100" w:type="dxa"/>
              <w:bottom w:w="100" w:type="dxa"/>
              <w:right w:w="100" w:type="dxa"/>
            </w:tcMar>
            <w:vAlign w:val="bottom"/>
            <w:hideMark/>
          </w:tcPr>
          <w:p w14:paraId="7AD58E0A" w14:textId="77777777"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Loss of confidence</w:t>
            </w:r>
          </w:p>
        </w:tc>
      </w:tr>
      <w:tr w:rsidR="00FB5AD1" w:rsidRPr="00660F29" w14:paraId="41F7DD87" w14:textId="77777777" w:rsidTr="00FB5AD1">
        <w:trPr>
          <w:trHeight w:val="455"/>
        </w:trPr>
        <w:tc>
          <w:tcPr>
            <w:tcW w:w="0" w:type="auto"/>
            <w:tcMar>
              <w:top w:w="100" w:type="dxa"/>
              <w:left w:w="100" w:type="dxa"/>
              <w:bottom w:w="100" w:type="dxa"/>
              <w:right w:w="100" w:type="dxa"/>
            </w:tcMar>
            <w:vAlign w:val="bottom"/>
            <w:hideMark/>
          </w:tcPr>
          <w:p w14:paraId="20B9FEDB" w14:textId="1D76C08A" w:rsidR="00FB5AD1" w:rsidRPr="00660F29" w:rsidRDefault="00FB5AD1" w:rsidP="00FB5AD1">
            <w:pPr>
              <w:spacing w:after="0" w:line="240" w:lineRule="auto"/>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 </w:t>
            </w:r>
            <w:r w:rsidR="00433A1F" w:rsidRPr="00660F29">
              <w:rPr>
                <w:rFonts w:ascii="Times New Roman" w:eastAsia="Times New Roman" w:hAnsi="Times New Roman" w:cs="Times New Roman"/>
                <w:color w:val="000000"/>
                <w:sz w:val="24"/>
                <w:szCs w:val="24"/>
              </w:rPr>
              <w:t xml:space="preserve"> 7. </w:t>
            </w:r>
            <w:r w:rsidR="001D69CE"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Strained family relations</w:t>
            </w:r>
          </w:p>
        </w:tc>
        <w:tc>
          <w:tcPr>
            <w:tcW w:w="0" w:type="auto"/>
            <w:tcMar>
              <w:top w:w="100" w:type="dxa"/>
              <w:left w:w="100" w:type="dxa"/>
              <w:bottom w:w="100" w:type="dxa"/>
              <w:right w:w="100" w:type="dxa"/>
            </w:tcMar>
            <w:vAlign w:val="bottom"/>
            <w:hideMark/>
          </w:tcPr>
          <w:p w14:paraId="1A72D23B" w14:textId="77777777"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Strained family relations</w:t>
            </w:r>
          </w:p>
        </w:tc>
      </w:tr>
      <w:tr w:rsidR="00FB5AD1" w:rsidRPr="00660F29" w14:paraId="21AD7379" w14:textId="77777777" w:rsidTr="00FB5AD1">
        <w:trPr>
          <w:trHeight w:val="455"/>
        </w:trPr>
        <w:tc>
          <w:tcPr>
            <w:tcW w:w="0" w:type="auto"/>
            <w:tcMar>
              <w:top w:w="100" w:type="dxa"/>
              <w:left w:w="100" w:type="dxa"/>
              <w:bottom w:w="100" w:type="dxa"/>
              <w:right w:w="100" w:type="dxa"/>
            </w:tcMar>
            <w:vAlign w:val="bottom"/>
            <w:hideMark/>
          </w:tcPr>
          <w:p w14:paraId="5CFA5171" w14:textId="77777777"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8.  Feel unqualified</w:t>
            </w:r>
          </w:p>
        </w:tc>
        <w:tc>
          <w:tcPr>
            <w:tcW w:w="0" w:type="auto"/>
            <w:tcMar>
              <w:top w:w="100" w:type="dxa"/>
              <w:left w:w="100" w:type="dxa"/>
              <w:bottom w:w="100" w:type="dxa"/>
              <w:right w:w="100" w:type="dxa"/>
            </w:tcMar>
            <w:vAlign w:val="bottom"/>
            <w:hideMark/>
          </w:tcPr>
          <w:p w14:paraId="0A134E3F" w14:textId="524DB846" w:rsidR="00FB5AD1" w:rsidRPr="00660F29" w:rsidRDefault="001D69CE"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Personal </w:t>
            </w:r>
            <w:r w:rsidR="00FB5AD1" w:rsidRPr="00660F29">
              <w:rPr>
                <w:rFonts w:ascii="Times New Roman" w:eastAsia="Times New Roman" w:hAnsi="Times New Roman" w:cs="Times New Roman"/>
                <w:color w:val="000000"/>
                <w:sz w:val="24"/>
                <w:szCs w:val="24"/>
              </w:rPr>
              <w:t>disorganization</w:t>
            </w:r>
          </w:p>
        </w:tc>
      </w:tr>
      <w:tr w:rsidR="00FB5AD1" w:rsidRPr="00660F29" w14:paraId="0D6374C4" w14:textId="77777777" w:rsidTr="00FB5AD1">
        <w:trPr>
          <w:trHeight w:val="455"/>
        </w:trPr>
        <w:tc>
          <w:tcPr>
            <w:tcW w:w="0" w:type="auto"/>
            <w:tcMar>
              <w:top w:w="100" w:type="dxa"/>
              <w:left w:w="100" w:type="dxa"/>
              <w:bottom w:w="100" w:type="dxa"/>
              <w:right w:w="100" w:type="dxa"/>
            </w:tcMar>
            <w:vAlign w:val="bottom"/>
            <w:hideMark/>
          </w:tcPr>
          <w:p w14:paraId="16339F5C" w14:textId="77777777"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9.  Weary of spending time with youth</w:t>
            </w:r>
          </w:p>
        </w:tc>
        <w:tc>
          <w:tcPr>
            <w:tcW w:w="0" w:type="auto"/>
            <w:tcMar>
              <w:top w:w="100" w:type="dxa"/>
              <w:left w:w="100" w:type="dxa"/>
              <w:bottom w:w="100" w:type="dxa"/>
              <w:right w:w="100" w:type="dxa"/>
            </w:tcMar>
            <w:vAlign w:val="bottom"/>
            <w:hideMark/>
          </w:tcPr>
          <w:p w14:paraId="55753AF4" w14:textId="77777777"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Financial pressures</w:t>
            </w:r>
          </w:p>
        </w:tc>
      </w:tr>
      <w:tr w:rsidR="00FB5AD1" w:rsidRPr="00660F29" w14:paraId="5C0B7D1E" w14:textId="77777777" w:rsidTr="00FB5AD1">
        <w:trPr>
          <w:trHeight w:val="455"/>
        </w:trPr>
        <w:tc>
          <w:tcPr>
            <w:tcW w:w="0" w:type="auto"/>
            <w:tcMar>
              <w:top w:w="100" w:type="dxa"/>
              <w:left w:w="100" w:type="dxa"/>
              <w:bottom w:w="100" w:type="dxa"/>
              <w:right w:w="100" w:type="dxa"/>
            </w:tcMar>
            <w:vAlign w:val="bottom"/>
            <w:hideMark/>
          </w:tcPr>
          <w:p w14:paraId="3B8339AD" w14:textId="53C2A272"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10. </w:t>
            </w:r>
            <w:r w:rsidR="001D69CE"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Loss of confidence</w:t>
            </w:r>
          </w:p>
        </w:tc>
        <w:tc>
          <w:tcPr>
            <w:tcW w:w="0" w:type="auto"/>
            <w:tcMar>
              <w:top w:w="100" w:type="dxa"/>
              <w:left w:w="100" w:type="dxa"/>
              <w:bottom w:w="100" w:type="dxa"/>
              <w:right w:w="100" w:type="dxa"/>
            </w:tcMar>
            <w:vAlign w:val="bottom"/>
            <w:hideMark/>
          </w:tcPr>
          <w:p w14:paraId="34487DB6" w14:textId="77777777" w:rsidR="00FB5AD1" w:rsidRPr="00660F29" w:rsidRDefault="00FB5AD1" w:rsidP="00FB5AD1">
            <w:pPr>
              <w:spacing w:after="0" w:line="240" w:lineRule="auto"/>
              <w:ind w:left="10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Grew weary of spending time with youth</w:t>
            </w:r>
          </w:p>
        </w:tc>
      </w:tr>
    </w:tbl>
    <w:p w14:paraId="3FCBC51C" w14:textId="77777777" w:rsidR="0097608C" w:rsidRPr="00660F29" w:rsidRDefault="0097608C" w:rsidP="004A3DF0">
      <w:pPr>
        <w:spacing w:after="0" w:line="240" w:lineRule="auto"/>
        <w:ind w:firstLine="720"/>
        <w:rPr>
          <w:rFonts w:ascii="Times New Roman" w:eastAsia="Times New Roman" w:hAnsi="Times New Roman" w:cs="Times New Roman"/>
          <w:color w:val="000000"/>
          <w:sz w:val="24"/>
          <w:szCs w:val="24"/>
        </w:rPr>
      </w:pPr>
    </w:p>
    <w:p w14:paraId="07559B84" w14:textId="229A504D" w:rsidR="00FB5AD1" w:rsidRPr="00660F29" w:rsidRDefault="00167041" w:rsidP="004A3DF0">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T</w:t>
      </w:r>
      <w:r w:rsidR="00FB5AD1" w:rsidRPr="00660F29">
        <w:rPr>
          <w:rFonts w:ascii="Times New Roman" w:eastAsia="Times New Roman" w:hAnsi="Times New Roman" w:cs="Times New Roman"/>
          <w:color w:val="000000"/>
          <w:sz w:val="24"/>
          <w:szCs w:val="24"/>
        </w:rPr>
        <w:t>he top two reasons for youth worker burnout in</w:t>
      </w:r>
      <w:r w:rsidR="0097608C" w:rsidRPr="00660F29">
        <w:rPr>
          <w:rFonts w:ascii="Times New Roman" w:eastAsia="Times New Roman" w:hAnsi="Times New Roman" w:cs="Times New Roman"/>
          <w:color w:val="000000"/>
          <w:sz w:val="24"/>
          <w:szCs w:val="24"/>
        </w:rPr>
        <w:t xml:space="preserve"> both countries are the same</w:t>
      </w:r>
      <w:r w:rsidR="00916F2C">
        <w:rPr>
          <w:rFonts w:ascii="Times New Roman" w:eastAsia="Times New Roman" w:hAnsi="Times New Roman" w:cs="Times New Roman"/>
          <w:color w:val="000000"/>
          <w:sz w:val="24"/>
          <w:szCs w:val="24"/>
        </w:rPr>
        <w:t xml:space="preserve"> </w:t>
      </w:r>
      <w:r w:rsidR="00021121">
        <w:rPr>
          <w:rFonts w:ascii="Times New Roman" w:eastAsia="Times New Roman" w:hAnsi="Times New Roman" w:cs="Times New Roman"/>
          <w:color w:val="000000"/>
          <w:sz w:val="24"/>
          <w:szCs w:val="24"/>
        </w:rPr>
        <w:t>and have</w:t>
      </w:r>
      <w:r w:rsidR="00021121" w:rsidRPr="00660F29">
        <w:rPr>
          <w:rFonts w:ascii="Times New Roman" w:eastAsia="Times New Roman" w:hAnsi="Times New Roman" w:cs="Times New Roman"/>
          <w:color w:val="000000"/>
          <w:sz w:val="24"/>
          <w:szCs w:val="24"/>
        </w:rPr>
        <w:t xml:space="preserve"> </w:t>
      </w:r>
      <w:r w:rsidR="00FB5AD1" w:rsidRPr="00660F29">
        <w:rPr>
          <w:rFonts w:ascii="Times New Roman" w:eastAsia="Times New Roman" w:hAnsi="Times New Roman" w:cs="Times New Roman"/>
          <w:color w:val="000000"/>
          <w:sz w:val="24"/>
          <w:szCs w:val="24"/>
        </w:rPr>
        <w:t>implications for youth ministry ed</w:t>
      </w:r>
      <w:r w:rsidR="0097608C" w:rsidRPr="00660F29">
        <w:rPr>
          <w:rFonts w:ascii="Times New Roman" w:eastAsia="Times New Roman" w:hAnsi="Times New Roman" w:cs="Times New Roman"/>
          <w:color w:val="000000"/>
          <w:sz w:val="24"/>
          <w:szCs w:val="24"/>
        </w:rPr>
        <w:t xml:space="preserve">ucation in both the US and UK. </w:t>
      </w:r>
      <w:r w:rsidR="00FB5AD1" w:rsidRPr="00660F29">
        <w:rPr>
          <w:rFonts w:ascii="Times New Roman" w:eastAsia="Times New Roman" w:hAnsi="Times New Roman" w:cs="Times New Roman"/>
          <w:color w:val="000000"/>
          <w:sz w:val="24"/>
          <w:szCs w:val="24"/>
        </w:rPr>
        <w:t>Youth ministry education must include significant help for practitioners in anticipating the loneliness that is part of the reality of ministry. For example, a student graduates from a youth min</w:t>
      </w:r>
      <w:r w:rsidR="005E5E41" w:rsidRPr="00660F29">
        <w:rPr>
          <w:rFonts w:ascii="Times New Roman" w:eastAsia="Times New Roman" w:hAnsi="Times New Roman" w:cs="Times New Roman"/>
          <w:color w:val="000000"/>
          <w:sz w:val="24"/>
          <w:szCs w:val="24"/>
        </w:rPr>
        <w:t>istry</w:t>
      </w:r>
      <w:r w:rsidR="00FB5AD1" w:rsidRPr="00660F29">
        <w:rPr>
          <w:rFonts w:ascii="Times New Roman" w:eastAsia="Times New Roman" w:hAnsi="Times New Roman" w:cs="Times New Roman"/>
          <w:color w:val="000000"/>
          <w:sz w:val="24"/>
          <w:szCs w:val="24"/>
        </w:rPr>
        <w:t xml:space="preserve"> program,</w:t>
      </w:r>
      <w:r w:rsidR="00433A1F" w:rsidRPr="00660F29">
        <w:rPr>
          <w:rFonts w:ascii="Times New Roman" w:eastAsia="Times New Roman" w:hAnsi="Times New Roman" w:cs="Times New Roman"/>
          <w:color w:val="000000"/>
          <w:sz w:val="24"/>
          <w:szCs w:val="24"/>
        </w:rPr>
        <w:t> </w:t>
      </w:r>
      <w:r w:rsidR="005E5E41" w:rsidRPr="00660F29">
        <w:rPr>
          <w:rFonts w:ascii="Times New Roman" w:eastAsia="Times New Roman" w:hAnsi="Times New Roman" w:cs="Times New Roman"/>
          <w:color w:val="000000"/>
          <w:sz w:val="24"/>
          <w:szCs w:val="24"/>
        </w:rPr>
        <w:t xml:space="preserve">then </w:t>
      </w:r>
      <w:r w:rsidR="00433A1F" w:rsidRPr="00660F29">
        <w:rPr>
          <w:rFonts w:ascii="Times New Roman" w:eastAsia="Times New Roman" w:hAnsi="Times New Roman" w:cs="Times New Roman"/>
          <w:color w:val="000000"/>
          <w:sz w:val="24"/>
          <w:szCs w:val="24"/>
        </w:rPr>
        <w:t>moves</w:t>
      </w:r>
      <w:r w:rsidR="00FB5AD1" w:rsidRPr="00660F29">
        <w:rPr>
          <w:rFonts w:ascii="Times New Roman" w:eastAsia="Times New Roman" w:hAnsi="Times New Roman" w:cs="Times New Roman"/>
          <w:color w:val="000000"/>
          <w:sz w:val="24"/>
          <w:szCs w:val="24"/>
        </w:rPr>
        <w:t xml:space="preserve"> to accept a position at a church in a di</w:t>
      </w:r>
      <w:r w:rsidR="005E5E41" w:rsidRPr="00660F29">
        <w:rPr>
          <w:rFonts w:ascii="Times New Roman" w:eastAsia="Times New Roman" w:hAnsi="Times New Roman" w:cs="Times New Roman"/>
          <w:color w:val="000000"/>
          <w:sz w:val="24"/>
          <w:szCs w:val="24"/>
        </w:rPr>
        <w:t xml:space="preserve">fferent part of the country. He </w:t>
      </w:r>
      <w:r w:rsidR="00FB5AD1" w:rsidRPr="00660F29">
        <w:rPr>
          <w:rFonts w:ascii="Times New Roman" w:eastAsia="Times New Roman" w:hAnsi="Times New Roman" w:cs="Times New Roman"/>
          <w:color w:val="000000"/>
          <w:sz w:val="24"/>
          <w:szCs w:val="24"/>
        </w:rPr>
        <w:t xml:space="preserve">or she may have no close friends or family </w:t>
      </w:r>
      <w:r w:rsidRPr="00660F29">
        <w:rPr>
          <w:rFonts w:ascii="Times New Roman" w:eastAsia="Times New Roman" w:hAnsi="Times New Roman" w:cs="Times New Roman"/>
          <w:color w:val="000000"/>
          <w:sz w:val="24"/>
          <w:szCs w:val="24"/>
        </w:rPr>
        <w:t>in the community</w:t>
      </w:r>
      <w:r w:rsidR="00FB5AD1" w:rsidRPr="00660F29">
        <w:rPr>
          <w:rFonts w:ascii="Times New Roman" w:eastAsia="Times New Roman" w:hAnsi="Times New Roman" w:cs="Times New Roman"/>
          <w:color w:val="000000"/>
          <w:sz w:val="24"/>
          <w:szCs w:val="24"/>
        </w:rPr>
        <w:t xml:space="preserve">. It is possible that there are no others in the whole church who are </w:t>
      </w:r>
      <w:r w:rsidRPr="00660F29">
        <w:rPr>
          <w:rFonts w:ascii="Times New Roman" w:eastAsia="Times New Roman" w:hAnsi="Times New Roman" w:cs="Times New Roman"/>
          <w:color w:val="000000"/>
          <w:sz w:val="24"/>
          <w:szCs w:val="24"/>
        </w:rPr>
        <w:t>near</w:t>
      </w:r>
      <w:r w:rsidR="00FB5AD1"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 xml:space="preserve">the </w:t>
      </w:r>
      <w:r w:rsidR="00FB5AD1" w:rsidRPr="00660F29">
        <w:rPr>
          <w:rFonts w:ascii="Times New Roman" w:eastAsia="Times New Roman" w:hAnsi="Times New Roman" w:cs="Times New Roman"/>
          <w:color w:val="000000"/>
          <w:sz w:val="24"/>
          <w:szCs w:val="24"/>
        </w:rPr>
        <w:t>youth</w:t>
      </w:r>
      <w:r w:rsidR="00433A1F" w:rsidRPr="00660F29">
        <w:rPr>
          <w:rFonts w:ascii="Times New Roman" w:eastAsia="Times New Roman" w:hAnsi="Times New Roman" w:cs="Times New Roman"/>
          <w:color w:val="000000"/>
          <w:sz w:val="24"/>
          <w:szCs w:val="24"/>
        </w:rPr>
        <w:t xml:space="preserve"> </w:t>
      </w:r>
      <w:r w:rsidR="00FB5AD1" w:rsidRPr="00660F29">
        <w:rPr>
          <w:rFonts w:ascii="Times New Roman" w:eastAsia="Times New Roman" w:hAnsi="Times New Roman" w:cs="Times New Roman"/>
          <w:color w:val="000000"/>
          <w:sz w:val="24"/>
          <w:szCs w:val="24"/>
        </w:rPr>
        <w:t>wor</w:t>
      </w:r>
      <w:r w:rsidR="00433A1F" w:rsidRPr="00660F29">
        <w:rPr>
          <w:rFonts w:ascii="Times New Roman" w:eastAsia="Times New Roman" w:hAnsi="Times New Roman" w:cs="Times New Roman"/>
          <w:color w:val="000000"/>
          <w:sz w:val="24"/>
          <w:szCs w:val="24"/>
        </w:rPr>
        <w:t>k</w:t>
      </w:r>
      <w:r w:rsidR="00FB5AD1" w:rsidRPr="00660F29">
        <w:rPr>
          <w:rFonts w:ascii="Times New Roman" w:eastAsia="Times New Roman" w:hAnsi="Times New Roman" w:cs="Times New Roman"/>
          <w:color w:val="000000"/>
          <w:sz w:val="24"/>
          <w:szCs w:val="24"/>
        </w:rPr>
        <w:t xml:space="preserve">ers’ age. Zoom and </w:t>
      </w:r>
      <w:r w:rsidR="00433A1F" w:rsidRPr="00660F29">
        <w:rPr>
          <w:rFonts w:ascii="Times New Roman" w:eastAsia="Times New Roman" w:hAnsi="Times New Roman" w:cs="Times New Roman"/>
          <w:color w:val="000000"/>
          <w:sz w:val="24"/>
          <w:szCs w:val="24"/>
        </w:rPr>
        <w:t>FaceTime</w:t>
      </w:r>
      <w:r w:rsidRPr="00660F29">
        <w:rPr>
          <w:rFonts w:ascii="Times New Roman" w:eastAsia="Times New Roman" w:hAnsi="Times New Roman" w:cs="Times New Roman"/>
          <w:color w:val="000000"/>
          <w:sz w:val="24"/>
          <w:szCs w:val="24"/>
        </w:rPr>
        <w:t xml:space="preserve"> do not provide a </w:t>
      </w:r>
      <w:r w:rsidR="00FB5AD1" w:rsidRPr="00660F29">
        <w:rPr>
          <w:rFonts w:ascii="Times New Roman" w:eastAsia="Times New Roman" w:hAnsi="Times New Roman" w:cs="Times New Roman"/>
          <w:color w:val="000000"/>
          <w:sz w:val="24"/>
          <w:szCs w:val="24"/>
        </w:rPr>
        <w:t>complete replacement for</w:t>
      </w:r>
      <w:r w:rsidR="00487F3F" w:rsidRPr="00660F29">
        <w:rPr>
          <w:rFonts w:ascii="Times New Roman" w:eastAsia="Times New Roman" w:hAnsi="Times New Roman" w:cs="Times New Roman"/>
          <w:color w:val="000000"/>
          <w:sz w:val="24"/>
          <w:szCs w:val="24"/>
        </w:rPr>
        <w:t xml:space="preserve"> in-person in-place fellowship. </w:t>
      </w:r>
      <w:r w:rsidR="00FB5AD1" w:rsidRPr="00660F29">
        <w:rPr>
          <w:rFonts w:ascii="Times New Roman" w:eastAsia="Times New Roman" w:hAnsi="Times New Roman" w:cs="Times New Roman"/>
          <w:color w:val="000000"/>
          <w:sz w:val="24"/>
          <w:szCs w:val="24"/>
        </w:rPr>
        <w:t xml:space="preserve">Denominations and youth work training resources should help students </w:t>
      </w:r>
      <w:r w:rsidR="001C45BF" w:rsidRPr="00660F29">
        <w:rPr>
          <w:rFonts w:ascii="Times New Roman" w:eastAsia="Times New Roman" w:hAnsi="Times New Roman" w:cs="Times New Roman"/>
          <w:color w:val="000000"/>
          <w:sz w:val="24"/>
          <w:szCs w:val="24"/>
        </w:rPr>
        <w:t>address this reality</w:t>
      </w:r>
      <w:r w:rsidR="00487F3F" w:rsidRPr="00660F29">
        <w:rPr>
          <w:rFonts w:ascii="Times New Roman" w:eastAsia="Times New Roman" w:hAnsi="Times New Roman" w:cs="Times New Roman"/>
          <w:color w:val="000000"/>
          <w:sz w:val="24"/>
          <w:szCs w:val="24"/>
        </w:rPr>
        <w:t xml:space="preserve">. </w:t>
      </w:r>
      <w:r w:rsidR="00FB5AD1" w:rsidRPr="00660F29">
        <w:rPr>
          <w:rFonts w:ascii="Times New Roman" w:eastAsia="Times New Roman" w:hAnsi="Times New Roman" w:cs="Times New Roman"/>
          <w:color w:val="000000"/>
          <w:sz w:val="24"/>
          <w:szCs w:val="24"/>
        </w:rPr>
        <w:t xml:space="preserve">Loneliness may also occur </w:t>
      </w:r>
      <w:r w:rsidR="001C45BF" w:rsidRPr="00660F29">
        <w:rPr>
          <w:rFonts w:ascii="Times New Roman" w:eastAsia="Times New Roman" w:hAnsi="Times New Roman" w:cs="Times New Roman"/>
          <w:color w:val="000000"/>
          <w:sz w:val="24"/>
          <w:szCs w:val="24"/>
        </w:rPr>
        <w:t>if church members</w:t>
      </w:r>
      <w:r w:rsidR="00FB5AD1" w:rsidRPr="00660F29">
        <w:rPr>
          <w:rFonts w:ascii="Times New Roman" w:eastAsia="Times New Roman" w:hAnsi="Times New Roman" w:cs="Times New Roman"/>
          <w:color w:val="000000"/>
          <w:sz w:val="24"/>
          <w:szCs w:val="24"/>
        </w:rPr>
        <w:t xml:space="preserve"> have a low view of youth work, seeing youth work as a stepping ston</w:t>
      </w:r>
      <w:r w:rsidR="00487F3F" w:rsidRPr="00660F29">
        <w:rPr>
          <w:rFonts w:ascii="Times New Roman" w:eastAsia="Times New Roman" w:hAnsi="Times New Roman" w:cs="Times New Roman"/>
          <w:color w:val="000000"/>
          <w:sz w:val="24"/>
          <w:szCs w:val="24"/>
        </w:rPr>
        <w:t xml:space="preserve">e to something more important. </w:t>
      </w:r>
      <w:r w:rsidR="001C45BF" w:rsidRPr="00660F29">
        <w:rPr>
          <w:rFonts w:ascii="Times New Roman" w:eastAsia="Times New Roman" w:hAnsi="Times New Roman" w:cs="Times New Roman"/>
          <w:color w:val="000000"/>
          <w:sz w:val="24"/>
          <w:szCs w:val="24"/>
        </w:rPr>
        <w:t>Feeling “less than” certain</w:t>
      </w:r>
      <w:r w:rsidR="00FB5AD1" w:rsidRPr="00660F29">
        <w:rPr>
          <w:rFonts w:ascii="Times New Roman" w:eastAsia="Times New Roman" w:hAnsi="Times New Roman" w:cs="Times New Roman"/>
          <w:color w:val="000000"/>
          <w:sz w:val="24"/>
          <w:szCs w:val="24"/>
        </w:rPr>
        <w:t xml:space="preserve"> contributes to a feeling of isolation. Personal spiritual formation and soul feeding similarly</w:t>
      </w:r>
      <w:r w:rsidR="00487F3F" w:rsidRPr="00660F29">
        <w:rPr>
          <w:rFonts w:ascii="Times New Roman" w:eastAsia="Times New Roman" w:hAnsi="Times New Roman" w:cs="Times New Roman"/>
          <w:color w:val="000000"/>
          <w:sz w:val="24"/>
          <w:szCs w:val="24"/>
        </w:rPr>
        <w:t xml:space="preserve"> needs to be a high priority. </w:t>
      </w:r>
      <w:r w:rsidR="001C45BF" w:rsidRPr="00660F29">
        <w:rPr>
          <w:rFonts w:ascii="Times New Roman" w:eastAsia="Times New Roman" w:hAnsi="Times New Roman" w:cs="Times New Roman"/>
          <w:color w:val="000000"/>
          <w:sz w:val="24"/>
          <w:szCs w:val="24"/>
        </w:rPr>
        <w:t>Youth workers can take steps to mitigate the effects of loneliness</w:t>
      </w:r>
      <w:r w:rsidR="00FB5AD1" w:rsidRPr="00660F29">
        <w:rPr>
          <w:rFonts w:ascii="Times New Roman" w:eastAsia="Times New Roman" w:hAnsi="Times New Roman" w:cs="Times New Roman"/>
          <w:color w:val="000000"/>
          <w:sz w:val="24"/>
          <w:szCs w:val="24"/>
        </w:rPr>
        <w:t xml:space="preserve"> </w:t>
      </w:r>
      <w:r w:rsidR="001C45BF" w:rsidRPr="00660F29">
        <w:rPr>
          <w:rFonts w:ascii="Times New Roman" w:eastAsia="Times New Roman" w:hAnsi="Times New Roman" w:cs="Times New Roman"/>
          <w:color w:val="000000"/>
          <w:sz w:val="24"/>
          <w:szCs w:val="24"/>
        </w:rPr>
        <w:t xml:space="preserve">and </w:t>
      </w:r>
      <w:r w:rsidR="00FB5AD1" w:rsidRPr="00660F29">
        <w:rPr>
          <w:rFonts w:ascii="Times New Roman" w:eastAsia="Times New Roman" w:hAnsi="Times New Roman" w:cs="Times New Roman"/>
          <w:color w:val="000000"/>
          <w:sz w:val="24"/>
          <w:szCs w:val="24"/>
        </w:rPr>
        <w:t>spi</w:t>
      </w:r>
      <w:r w:rsidR="00433A1F" w:rsidRPr="00660F29">
        <w:rPr>
          <w:rFonts w:ascii="Times New Roman" w:eastAsia="Times New Roman" w:hAnsi="Times New Roman" w:cs="Times New Roman"/>
          <w:color w:val="000000"/>
          <w:sz w:val="24"/>
          <w:szCs w:val="24"/>
        </w:rPr>
        <w:t>ritual dryness</w:t>
      </w:r>
      <w:r w:rsidR="001C45BF" w:rsidRPr="00660F29">
        <w:rPr>
          <w:rFonts w:ascii="Times New Roman" w:eastAsia="Times New Roman" w:hAnsi="Times New Roman" w:cs="Times New Roman"/>
          <w:color w:val="000000"/>
          <w:sz w:val="24"/>
          <w:szCs w:val="24"/>
        </w:rPr>
        <w:t>.</w:t>
      </w:r>
    </w:p>
    <w:p w14:paraId="63B4C56A" w14:textId="21B53A96" w:rsidR="00FB5AD1" w:rsidRPr="00660F29" w:rsidRDefault="001C45BF" w:rsidP="001D69CE">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Number three for burnout </w:t>
      </w:r>
      <w:r w:rsidR="00FB5AD1" w:rsidRPr="00660F29">
        <w:rPr>
          <w:rFonts w:ascii="Times New Roman" w:eastAsia="Times New Roman" w:hAnsi="Times New Roman" w:cs="Times New Roman"/>
          <w:color w:val="000000"/>
          <w:sz w:val="24"/>
          <w:szCs w:val="24"/>
        </w:rPr>
        <w:t>in t</w:t>
      </w:r>
      <w:r w:rsidR="00433A1F" w:rsidRPr="00660F29">
        <w:rPr>
          <w:rFonts w:ascii="Times New Roman" w:eastAsia="Times New Roman" w:hAnsi="Times New Roman" w:cs="Times New Roman"/>
          <w:color w:val="000000"/>
          <w:sz w:val="24"/>
          <w:szCs w:val="24"/>
        </w:rPr>
        <w:t>he US is financial pressure.</w:t>
      </w:r>
      <w:r w:rsidR="00FB5AD1" w:rsidRPr="00660F29">
        <w:rPr>
          <w:rFonts w:ascii="Times New Roman" w:eastAsia="Times New Roman" w:hAnsi="Times New Roman" w:cs="Times New Roman"/>
          <w:color w:val="000000"/>
          <w:sz w:val="24"/>
          <w:szCs w:val="24"/>
        </w:rPr>
        <w:t xml:space="preserve"> Money management and financial planning is not necessarily part of youth ministry education at the u</w:t>
      </w:r>
      <w:r w:rsidR="00433A1F" w:rsidRPr="00660F29">
        <w:rPr>
          <w:rFonts w:ascii="Times New Roman" w:eastAsia="Times New Roman" w:hAnsi="Times New Roman" w:cs="Times New Roman"/>
          <w:color w:val="000000"/>
          <w:sz w:val="24"/>
          <w:szCs w:val="24"/>
        </w:rPr>
        <w:t>ndergraduate or graduate level.</w:t>
      </w:r>
      <w:r w:rsidR="00FB5AD1" w:rsidRPr="00660F29">
        <w:rPr>
          <w:rFonts w:ascii="Times New Roman" w:eastAsia="Times New Roman" w:hAnsi="Times New Roman" w:cs="Times New Roman"/>
          <w:color w:val="000000"/>
          <w:sz w:val="24"/>
          <w:szCs w:val="24"/>
        </w:rPr>
        <w:t xml:space="preserve"> The wise youth ministry educator can devote class time or have a special seminar on this issu</w:t>
      </w:r>
      <w:r w:rsidR="00433A1F" w:rsidRPr="00660F29">
        <w:rPr>
          <w:rFonts w:ascii="Times New Roman" w:eastAsia="Times New Roman" w:hAnsi="Times New Roman" w:cs="Times New Roman"/>
          <w:color w:val="000000"/>
          <w:sz w:val="24"/>
          <w:szCs w:val="24"/>
        </w:rPr>
        <w:t xml:space="preserve">e. </w:t>
      </w:r>
      <w:r w:rsidR="00FB5AD1" w:rsidRPr="00660F29">
        <w:rPr>
          <w:rFonts w:ascii="Times New Roman" w:eastAsia="Times New Roman" w:hAnsi="Times New Roman" w:cs="Times New Roman"/>
          <w:color w:val="000000"/>
          <w:sz w:val="24"/>
          <w:szCs w:val="24"/>
        </w:rPr>
        <w:t>One helpful notion is to ask students to learn how to develop a cost of living budget for any place in the c</w:t>
      </w:r>
      <w:r w:rsidR="00487F3F" w:rsidRPr="00660F29">
        <w:rPr>
          <w:rFonts w:ascii="Times New Roman" w:eastAsia="Times New Roman" w:hAnsi="Times New Roman" w:cs="Times New Roman"/>
          <w:color w:val="000000"/>
          <w:sz w:val="24"/>
          <w:szCs w:val="24"/>
        </w:rPr>
        <w:t xml:space="preserve">ountry. </w:t>
      </w:r>
      <w:r w:rsidRPr="00660F29">
        <w:rPr>
          <w:rFonts w:ascii="Times New Roman" w:eastAsia="Times New Roman" w:hAnsi="Times New Roman" w:cs="Times New Roman"/>
          <w:color w:val="000000"/>
          <w:sz w:val="24"/>
          <w:szCs w:val="24"/>
        </w:rPr>
        <w:t>The authors</w:t>
      </w:r>
      <w:r w:rsidR="00FB5AD1" w:rsidRPr="00660F29">
        <w:rPr>
          <w:rFonts w:ascii="Times New Roman" w:eastAsia="Times New Roman" w:hAnsi="Times New Roman" w:cs="Times New Roman"/>
          <w:color w:val="000000"/>
          <w:sz w:val="24"/>
          <w:szCs w:val="24"/>
        </w:rPr>
        <w:t xml:space="preserve"> know of one youth min</w:t>
      </w:r>
      <w:r w:rsidR="00487F3F" w:rsidRPr="00660F29">
        <w:rPr>
          <w:rFonts w:ascii="Times New Roman" w:eastAsia="Times New Roman" w:hAnsi="Times New Roman" w:cs="Times New Roman"/>
          <w:color w:val="000000"/>
          <w:sz w:val="24"/>
          <w:szCs w:val="24"/>
        </w:rPr>
        <w:t>istry</w:t>
      </w:r>
      <w:r w:rsidR="00FB5AD1" w:rsidRPr="00660F29">
        <w:rPr>
          <w:rFonts w:ascii="Times New Roman" w:eastAsia="Times New Roman" w:hAnsi="Times New Roman" w:cs="Times New Roman"/>
          <w:color w:val="000000"/>
          <w:sz w:val="24"/>
          <w:szCs w:val="24"/>
        </w:rPr>
        <w:t xml:space="preserve"> undergrad</w:t>
      </w:r>
      <w:r w:rsidR="00487F3F" w:rsidRPr="00660F29">
        <w:rPr>
          <w:rFonts w:ascii="Times New Roman" w:eastAsia="Times New Roman" w:hAnsi="Times New Roman" w:cs="Times New Roman"/>
          <w:color w:val="000000"/>
          <w:sz w:val="24"/>
          <w:szCs w:val="24"/>
        </w:rPr>
        <w:t>uate</w:t>
      </w:r>
      <w:r w:rsidR="00FB5AD1" w:rsidRPr="00660F29">
        <w:rPr>
          <w:rFonts w:ascii="Times New Roman" w:eastAsia="Times New Roman" w:hAnsi="Times New Roman" w:cs="Times New Roman"/>
          <w:color w:val="000000"/>
          <w:sz w:val="24"/>
          <w:szCs w:val="24"/>
        </w:rPr>
        <w:t xml:space="preserve"> program that requires its seniors to develop a complete personal budget (including tithe and taxes) for two cities that are at least 800</w:t>
      </w:r>
      <w:r w:rsidR="00487F3F" w:rsidRPr="00660F29">
        <w:rPr>
          <w:rFonts w:ascii="Times New Roman" w:eastAsia="Times New Roman" w:hAnsi="Times New Roman" w:cs="Times New Roman"/>
          <w:color w:val="000000"/>
          <w:sz w:val="24"/>
          <w:szCs w:val="24"/>
        </w:rPr>
        <w:t xml:space="preserve"> miles from their current home. </w:t>
      </w:r>
      <w:r w:rsidRPr="00660F29">
        <w:rPr>
          <w:rFonts w:ascii="Times New Roman" w:eastAsia="Times New Roman" w:hAnsi="Times New Roman" w:cs="Times New Roman"/>
          <w:color w:val="000000"/>
          <w:sz w:val="24"/>
          <w:szCs w:val="24"/>
        </w:rPr>
        <w:t xml:space="preserve">A candidate in a </w:t>
      </w:r>
      <w:r w:rsidR="00FB5AD1" w:rsidRPr="00660F29">
        <w:rPr>
          <w:rFonts w:ascii="Times New Roman" w:eastAsia="Times New Roman" w:hAnsi="Times New Roman" w:cs="Times New Roman"/>
          <w:color w:val="000000"/>
          <w:sz w:val="24"/>
          <w:szCs w:val="24"/>
        </w:rPr>
        <w:t xml:space="preserve">final interview </w:t>
      </w:r>
      <w:r w:rsidRPr="00660F29">
        <w:rPr>
          <w:rFonts w:ascii="Times New Roman" w:eastAsia="Times New Roman" w:hAnsi="Times New Roman" w:cs="Times New Roman"/>
          <w:color w:val="000000"/>
          <w:sz w:val="24"/>
          <w:szCs w:val="24"/>
        </w:rPr>
        <w:t xml:space="preserve">with a church, given the right tools, could </w:t>
      </w:r>
      <w:r w:rsidR="00FB5AD1" w:rsidRPr="00660F29">
        <w:rPr>
          <w:rFonts w:ascii="Times New Roman" w:eastAsia="Times New Roman" w:hAnsi="Times New Roman" w:cs="Times New Roman"/>
          <w:color w:val="000000"/>
          <w:sz w:val="24"/>
          <w:szCs w:val="24"/>
        </w:rPr>
        <w:t xml:space="preserve">know immediately if they </w:t>
      </w:r>
      <w:r w:rsidRPr="00660F29">
        <w:rPr>
          <w:rFonts w:ascii="Times New Roman" w:eastAsia="Times New Roman" w:hAnsi="Times New Roman" w:cs="Times New Roman"/>
          <w:color w:val="000000"/>
          <w:sz w:val="24"/>
          <w:szCs w:val="24"/>
        </w:rPr>
        <w:t xml:space="preserve">are able to </w:t>
      </w:r>
      <w:r w:rsidR="00FB5AD1" w:rsidRPr="00660F29">
        <w:rPr>
          <w:rFonts w:ascii="Times New Roman" w:eastAsia="Times New Roman" w:hAnsi="Times New Roman" w:cs="Times New Roman"/>
          <w:color w:val="000000"/>
          <w:sz w:val="24"/>
          <w:szCs w:val="24"/>
        </w:rPr>
        <w:t xml:space="preserve">live on </w:t>
      </w:r>
      <w:r w:rsidRPr="00660F29">
        <w:rPr>
          <w:rFonts w:ascii="Times New Roman" w:eastAsia="Times New Roman" w:hAnsi="Times New Roman" w:cs="Times New Roman"/>
          <w:color w:val="000000"/>
          <w:sz w:val="24"/>
          <w:szCs w:val="24"/>
        </w:rPr>
        <w:t xml:space="preserve">an offered </w:t>
      </w:r>
      <w:r w:rsidR="00FB5AD1" w:rsidRPr="00660F29">
        <w:rPr>
          <w:rFonts w:ascii="Times New Roman" w:eastAsia="Times New Roman" w:hAnsi="Times New Roman" w:cs="Times New Roman"/>
          <w:color w:val="000000"/>
          <w:sz w:val="24"/>
          <w:szCs w:val="24"/>
        </w:rPr>
        <w:t>salary. For example one student had done her homework</w:t>
      </w:r>
      <w:r w:rsidR="00E10EDB">
        <w:rPr>
          <w:rFonts w:ascii="Times New Roman" w:eastAsia="Times New Roman" w:hAnsi="Times New Roman" w:cs="Times New Roman"/>
          <w:color w:val="000000"/>
          <w:sz w:val="24"/>
          <w:szCs w:val="24"/>
        </w:rPr>
        <w:t>.</w:t>
      </w:r>
      <w:r w:rsidR="00FB5AD1" w:rsidRPr="00660F29">
        <w:rPr>
          <w:rFonts w:ascii="Times New Roman" w:eastAsia="Times New Roman" w:hAnsi="Times New Roman" w:cs="Times New Roman"/>
          <w:color w:val="000000"/>
          <w:sz w:val="24"/>
          <w:szCs w:val="24"/>
        </w:rPr>
        <w:t xml:space="preserve"> </w:t>
      </w:r>
      <w:r w:rsidR="00E10EDB">
        <w:rPr>
          <w:rFonts w:ascii="Times New Roman" w:eastAsia="Times New Roman" w:hAnsi="Times New Roman" w:cs="Times New Roman"/>
          <w:color w:val="000000"/>
          <w:sz w:val="24"/>
          <w:szCs w:val="24"/>
        </w:rPr>
        <w:t>W</w:t>
      </w:r>
      <w:r w:rsidR="00487F3F" w:rsidRPr="00660F29">
        <w:rPr>
          <w:rFonts w:ascii="Times New Roman" w:eastAsia="Times New Roman" w:hAnsi="Times New Roman" w:cs="Times New Roman"/>
          <w:color w:val="000000"/>
          <w:sz w:val="24"/>
          <w:szCs w:val="24"/>
        </w:rPr>
        <w:t>hen</w:t>
      </w:r>
      <w:r w:rsidR="00FB5AD1" w:rsidRPr="00660F29">
        <w:rPr>
          <w:rFonts w:ascii="Times New Roman" w:eastAsia="Times New Roman" w:hAnsi="Times New Roman" w:cs="Times New Roman"/>
          <w:color w:val="000000"/>
          <w:sz w:val="24"/>
          <w:szCs w:val="24"/>
        </w:rPr>
        <w:t xml:space="preserve"> given the salary figure in the Board meeting </w:t>
      </w:r>
      <w:r w:rsidR="0002422D" w:rsidRPr="00660F29">
        <w:rPr>
          <w:rFonts w:ascii="Times New Roman" w:eastAsia="Times New Roman" w:hAnsi="Times New Roman" w:cs="Times New Roman"/>
          <w:color w:val="000000"/>
          <w:sz w:val="24"/>
          <w:szCs w:val="24"/>
        </w:rPr>
        <w:t>she knew it was no</w:t>
      </w:r>
      <w:r w:rsidR="00FB5AD1" w:rsidRPr="00660F29">
        <w:rPr>
          <w:rFonts w:ascii="Times New Roman" w:eastAsia="Times New Roman" w:hAnsi="Times New Roman" w:cs="Times New Roman"/>
          <w:color w:val="000000"/>
          <w:sz w:val="24"/>
          <w:szCs w:val="24"/>
        </w:rPr>
        <w:t>t enough. She answered them in the words</w:t>
      </w:r>
      <w:r w:rsidR="00487F3F" w:rsidRPr="00660F29">
        <w:rPr>
          <w:rFonts w:ascii="Times New Roman" w:eastAsia="Times New Roman" w:hAnsi="Times New Roman" w:cs="Times New Roman"/>
          <w:color w:val="000000"/>
          <w:sz w:val="24"/>
          <w:szCs w:val="24"/>
        </w:rPr>
        <w:t xml:space="preserve">, </w:t>
      </w:r>
      <w:r w:rsidR="00FB5AD1" w:rsidRPr="00660F29">
        <w:rPr>
          <w:rFonts w:ascii="Times New Roman" w:eastAsia="Times New Roman" w:hAnsi="Times New Roman" w:cs="Times New Roman"/>
          <w:color w:val="000000"/>
          <w:sz w:val="24"/>
          <w:szCs w:val="24"/>
        </w:rPr>
        <w:t>“I appreciate what you’ve just said,</w:t>
      </w:r>
      <w:r w:rsidR="00CD35F7" w:rsidRPr="00660F29">
        <w:rPr>
          <w:rFonts w:ascii="Times New Roman" w:eastAsia="Times New Roman" w:hAnsi="Times New Roman" w:cs="Times New Roman"/>
          <w:color w:val="000000"/>
          <w:sz w:val="24"/>
          <w:szCs w:val="24"/>
        </w:rPr>
        <w:t xml:space="preserve"> </w:t>
      </w:r>
      <w:r w:rsidR="00FB5AD1" w:rsidRPr="00660F29">
        <w:rPr>
          <w:rFonts w:ascii="Times New Roman" w:eastAsia="Times New Roman" w:hAnsi="Times New Roman" w:cs="Times New Roman"/>
          <w:color w:val="000000"/>
          <w:sz w:val="24"/>
          <w:szCs w:val="24"/>
        </w:rPr>
        <w:t>and being he</w:t>
      </w:r>
      <w:r w:rsidR="00CD35F7" w:rsidRPr="00660F29">
        <w:rPr>
          <w:rFonts w:ascii="Times New Roman" w:eastAsia="Times New Roman" w:hAnsi="Times New Roman" w:cs="Times New Roman"/>
          <w:color w:val="000000"/>
          <w:sz w:val="24"/>
          <w:szCs w:val="24"/>
        </w:rPr>
        <w:t xml:space="preserve">re would be a wonderful place, </w:t>
      </w:r>
      <w:r w:rsidR="00FB5AD1" w:rsidRPr="00660F29">
        <w:rPr>
          <w:rFonts w:ascii="Times New Roman" w:eastAsia="Times New Roman" w:hAnsi="Times New Roman" w:cs="Times New Roman"/>
          <w:color w:val="000000"/>
          <w:sz w:val="24"/>
          <w:szCs w:val="24"/>
        </w:rPr>
        <w:t>but I’ve done some research and know</w:t>
      </w:r>
      <w:r w:rsidR="00CD35F7" w:rsidRPr="00660F29">
        <w:rPr>
          <w:rFonts w:ascii="Times New Roman" w:eastAsia="Times New Roman" w:hAnsi="Times New Roman" w:cs="Times New Roman"/>
          <w:color w:val="000000"/>
          <w:sz w:val="24"/>
          <w:szCs w:val="24"/>
        </w:rPr>
        <w:t xml:space="preserve"> </w:t>
      </w:r>
      <w:r w:rsidR="00FB5AD1" w:rsidRPr="00660F29">
        <w:rPr>
          <w:rFonts w:ascii="Times New Roman" w:eastAsia="Times New Roman" w:hAnsi="Times New Roman" w:cs="Times New Roman"/>
          <w:color w:val="000000"/>
          <w:sz w:val="24"/>
          <w:szCs w:val="24"/>
        </w:rPr>
        <w:t>it</w:t>
      </w:r>
      <w:r w:rsidR="00CD35F7" w:rsidRPr="00660F29">
        <w:rPr>
          <w:rFonts w:ascii="Times New Roman" w:eastAsia="Times New Roman" w:hAnsi="Times New Roman" w:cs="Times New Roman"/>
          <w:color w:val="000000"/>
          <w:sz w:val="24"/>
          <w:szCs w:val="24"/>
        </w:rPr>
        <w:t>’</w:t>
      </w:r>
      <w:r w:rsidR="00FB5AD1" w:rsidRPr="00660F29">
        <w:rPr>
          <w:rFonts w:ascii="Times New Roman" w:eastAsia="Times New Roman" w:hAnsi="Times New Roman" w:cs="Times New Roman"/>
          <w:color w:val="000000"/>
          <w:sz w:val="24"/>
          <w:szCs w:val="24"/>
        </w:rPr>
        <w:t>s impossible to live around here on that amount of money. I know you wouldn’t want me to live 80 miles away where things are more affordable.”</w:t>
      </w:r>
      <w:r w:rsidR="00E86FC9" w:rsidRPr="00660F29">
        <w:rPr>
          <w:rFonts w:ascii="Times New Roman" w:eastAsia="Times New Roman" w:hAnsi="Times New Roman" w:cs="Times New Roman"/>
          <w:color w:val="000000"/>
          <w:sz w:val="24"/>
          <w:szCs w:val="24"/>
        </w:rPr>
        <w:t xml:space="preserve"> </w:t>
      </w:r>
      <w:r w:rsidR="00FB5AD1" w:rsidRPr="00660F29">
        <w:rPr>
          <w:rFonts w:ascii="Times New Roman" w:eastAsia="Times New Roman" w:hAnsi="Times New Roman" w:cs="Times New Roman"/>
          <w:color w:val="000000"/>
          <w:sz w:val="24"/>
          <w:szCs w:val="24"/>
        </w:rPr>
        <w:t>The Bo</w:t>
      </w:r>
      <w:r w:rsidR="00E86FC9" w:rsidRPr="00660F29">
        <w:rPr>
          <w:rFonts w:ascii="Times New Roman" w:eastAsia="Times New Roman" w:hAnsi="Times New Roman" w:cs="Times New Roman"/>
          <w:color w:val="000000"/>
          <w:sz w:val="24"/>
          <w:szCs w:val="24"/>
        </w:rPr>
        <w:t xml:space="preserve">ard was very impressed by </w:t>
      </w:r>
      <w:r w:rsidR="00021121">
        <w:rPr>
          <w:rFonts w:ascii="Times New Roman" w:eastAsia="Times New Roman" w:hAnsi="Times New Roman" w:cs="Times New Roman"/>
          <w:color w:val="000000"/>
          <w:sz w:val="24"/>
          <w:szCs w:val="24"/>
        </w:rPr>
        <w:t>her</w:t>
      </w:r>
      <w:r w:rsidR="00021121" w:rsidRPr="00660F29">
        <w:rPr>
          <w:rFonts w:ascii="Times New Roman" w:eastAsia="Times New Roman" w:hAnsi="Times New Roman" w:cs="Times New Roman"/>
          <w:color w:val="000000"/>
          <w:sz w:val="24"/>
          <w:szCs w:val="24"/>
        </w:rPr>
        <w:t xml:space="preserve"> </w:t>
      </w:r>
      <w:r w:rsidR="0002422D" w:rsidRPr="00660F29">
        <w:rPr>
          <w:rFonts w:ascii="Times New Roman" w:eastAsia="Times New Roman" w:hAnsi="Times New Roman" w:cs="Times New Roman"/>
          <w:color w:val="000000"/>
          <w:sz w:val="24"/>
          <w:szCs w:val="24"/>
        </w:rPr>
        <w:t>preparedness</w:t>
      </w:r>
      <w:r w:rsidR="00E86FC9" w:rsidRPr="00660F29">
        <w:rPr>
          <w:rFonts w:ascii="Times New Roman" w:eastAsia="Times New Roman" w:hAnsi="Times New Roman" w:cs="Times New Roman"/>
          <w:color w:val="000000"/>
          <w:sz w:val="24"/>
          <w:szCs w:val="24"/>
        </w:rPr>
        <w:t xml:space="preserve">. </w:t>
      </w:r>
      <w:r w:rsidR="00FB5AD1" w:rsidRPr="00660F29">
        <w:rPr>
          <w:rFonts w:ascii="Times New Roman" w:eastAsia="Times New Roman" w:hAnsi="Times New Roman" w:cs="Times New Roman"/>
          <w:color w:val="000000"/>
          <w:sz w:val="24"/>
          <w:szCs w:val="24"/>
        </w:rPr>
        <w:t>Ultimately, the</w:t>
      </w:r>
      <w:r w:rsidR="00E86FC9" w:rsidRPr="00660F29">
        <w:rPr>
          <w:rFonts w:ascii="Times New Roman" w:eastAsia="Times New Roman" w:hAnsi="Times New Roman" w:cs="Times New Roman"/>
          <w:color w:val="000000"/>
          <w:sz w:val="24"/>
          <w:szCs w:val="24"/>
        </w:rPr>
        <w:t>y</w:t>
      </w:r>
      <w:r w:rsidR="00FB5AD1" w:rsidRPr="00660F29">
        <w:rPr>
          <w:rFonts w:ascii="Times New Roman" w:eastAsia="Times New Roman" w:hAnsi="Times New Roman" w:cs="Times New Roman"/>
          <w:color w:val="000000"/>
          <w:sz w:val="24"/>
          <w:szCs w:val="24"/>
        </w:rPr>
        <w:t xml:space="preserve"> offered her $10,000 mo</w:t>
      </w:r>
      <w:r w:rsidR="001D69CE" w:rsidRPr="00660F29">
        <w:rPr>
          <w:rFonts w:ascii="Times New Roman" w:eastAsia="Times New Roman" w:hAnsi="Times New Roman" w:cs="Times New Roman"/>
          <w:color w:val="000000"/>
          <w:sz w:val="24"/>
          <w:szCs w:val="24"/>
        </w:rPr>
        <w:t xml:space="preserve">re per year, and she said </w:t>
      </w:r>
      <w:r w:rsidR="00E10EDB">
        <w:rPr>
          <w:rFonts w:ascii="Times New Roman" w:eastAsia="Times New Roman" w:hAnsi="Times New Roman" w:cs="Times New Roman"/>
          <w:color w:val="000000"/>
          <w:sz w:val="24"/>
          <w:szCs w:val="24"/>
        </w:rPr>
        <w:t>accepted the position</w:t>
      </w:r>
      <w:r w:rsidR="001D69CE" w:rsidRPr="00660F29">
        <w:rPr>
          <w:rFonts w:ascii="Times New Roman" w:eastAsia="Times New Roman" w:hAnsi="Times New Roman" w:cs="Times New Roman"/>
          <w:color w:val="000000"/>
          <w:sz w:val="24"/>
          <w:szCs w:val="24"/>
        </w:rPr>
        <w:t>.</w:t>
      </w:r>
    </w:p>
    <w:p w14:paraId="290660AE" w14:textId="3D0D0E0B" w:rsidR="00FB5AD1" w:rsidRPr="00660F29" w:rsidRDefault="00FB5AD1" w:rsidP="001D69CE">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As seen in Table 7, in the UK the third most chosen reason for bur</w:t>
      </w:r>
      <w:r w:rsidR="00433A1F" w:rsidRPr="00660F29">
        <w:rPr>
          <w:rFonts w:ascii="Times New Roman" w:eastAsia="Times New Roman" w:hAnsi="Times New Roman" w:cs="Times New Roman"/>
          <w:color w:val="000000"/>
          <w:sz w:val="24"/>
          <w:szCs w:val="24"/>
        </w:rPr>
        <w:t>nout is “too much criticism.” I</w:t>
      </w:r>
      <w:r w:rsidR="00B259D3">
        <w:rPr>
          <w:rFonts w:ascii="Times New Roman" w:eastAsia="Times New Roman" w:hAnsi="Times New Roman" w:cs="Times New Roman"/>
          <w:color w:val="000000"/>
          <w:sz w:val="24"/>
          <w:szCs w:val="24"/>
        </w:rPr>
        <w:t xml:space="preserve">n youth ministry education, educators can help </w:t>
      </w:r>
      <w:r w:rsidRPr="00660F29">
        <w:rPr>
          <w:rFonts w:ascii="Times New Roman" w:eastAsia="Times New Roman" w:hAnsi="Times New Roman" w:cs="Times New Roman"/>
          <w:color w:val="000000"/>
          <w:sz w:val="24"/>
          <w:szCs w:val="24"/>
        </w:rPr>
        <w:t xml:space="preserve">students know the value of being on time, thoroughly planning details, and doing everything possible to help young people feel loved. </w:t>
      </w:r>
      <w:r w:rsidR="001D69CE" w:rsidRPr="00660F29">
        <w:rPr>
          <w:rFonts w:ascii="Times New Roman" w:eastAsia="Times New Roman" w:hAnsi="Times New Roman" w:cs="Times New Roman"/>
          <w:color w:val="000000"/>
          <w:sz w:val="24"/>
          <w:szCs w:val="24"/>
        </w:rPr>
        <w:t>Unfortunately</w:t>
      </w:r>
      <w:r w:rsidR="006B70F4" w:rsidRPr="00660F29">
        <w:rPr>
          <w:rFonts w:ascii="Times New Roman" w:eastAsia="Times New Roman" w:hAnsi="Times New Roman" w:cs="Times New Roman"/>
          <w:color w:val="000000"/>
          <w:sz w:val="24"/>
          <w:szCs w:val="24"/>
        </w:rPr>
        <w:t>, c</w:t>
      </w:r>
      <w:r w:rsidRPr="00660F29">
        <w:rPr>
          <w:rFonts w:ascii="Times New Roman" w:eastAsia="Times New Roman" w:hAnsi="Times New Roman" w:cs="Times New Roman"/>
          <w:color w:val="000000"/>
          <w:sz w:val="24"/>
          <w:szCs w:val="24"/>
        </w:rPr>
        <w:t>riticism is part of the picture of any ministry and it</w:t>
      </w:r>
      <w:r w:rsidR="00433A1F" w:rsidRPr="00660F29">
        <w:rPr>
          <w:rFonts w:ascii="Times New Roman" w:eastAsia="Times New Roman" w:hAnsi="Times New Roman" w:cs="Times New Roman"/>
          <w:color w:val="000000"/>
          <w:sz w:val="24"/>
          <w:szCs w:val="24"/>
        </w:rPr>
        <w:t xml:space="preserve"> i</w:t>
      </w:r>
      <w:r w:rsidRPr="00660F29">
        <w:rPr>
          <w:rFonts w:ascii="Times New Roman" w:eastAsia="Times New Roman" w:hAnsi="Times New Roman" w:cs="Times New Roman"/>
          <w:color w:val="000000"/>
          <w:sz w:val="24"/>
          <w:szCs w:val="24"/>
        </w:rPr>
        <w:t xml:space="preserve">s important to give youth ministry students </w:t>
      </w:r>
      <w:r w:rsidR="00433A1F" w:rsidRPr="00660F29">
        <w:rPr>
          <w:rFonts w:ascii="Times New Roman" w:eastAsia="Times New Roman" w:hAnsi="Times New Roman" w:cs="Times New Roman"/>
          <w:color w:val="000000"/>
          <w:sz w:val="24"/>
          <w:szCs w:val="24"/>
        </w:rPr>
        <w:t>forewarning that it does happen. </w:t>
      </w:r>
      <w:r w:rsidRPr="00660F29">
        <w:rPr>
          <w:rFonts w:ascii="Times New Roman" w:eastAsia="Times New Roman" w:hAnsi="Times New Roman" w:cs="Times New Roman"/>
          <w:color w:val="000000"/>
          <w:sz w:val="24"/>
          <w:szCs w:val="24"/>
        </w:rPr>
        <w:t>One helpful idea is to make sure graduates under</w:t>
      </w:r>
      <w:r w:rsidR="00433A1F" w:rsidRPr="00660F29">
        <w:rPr>
          <w:rFonts w:ascii="Times New Roman" w:eastAsia="Times New Roman" w:hAnsi="Times New Roman" w:cs="Times New Roman"/>
          <w:color w:val="000000"/>
          <w:sz w:val="24"/>
          <w:szCs w:val="24"/>
        </w:rPr>
        <w:t>stand their own personalities.</w:t>
      </w:r>
      <w:r w:rsidRPr="00660F29">
        <w:rPr>
          <w:rFonts w:ascii="Times New Roman" w:eastAsia="Times New Roman" w:hAnsi="Times New Roman" w:cs="Times New Roman"/>
          <w:color w:val="000000"/>
          <w:sz w:val="24"/>
          <w:szCs w:val="24"/>
        </w:rPr>
        <w:t xml:space="preserve"> </w:t>
      </w:r>
      <w:r w:rsidR="001C45BF" w:rsidRPr="00660F29">
        <w:rPr>
          <w:rFonts w:ascii="Times New Roman" w:eastAsia="Times New Roman" w:hAnsi="Times New Roman" w:cs="Times New Roman"/>
          <w:color w:val="000000"/>
          <w:sz w:val="24"/>
          <w:szCs w:val="24"/>
        </w:rPr>
        <w:t>Some</w:t>
      </w:r>
      <w:r w:rsidRPr="00660F29">
        <w:rPr>
          <w:rFonts w:ascii="Times New Roman" w:eastAsia="Times New Roman" w:hAnsi="Times New Roman" w:cs="Times New Roman"/>
          <w:color w:val="000000"/>
          <w:sz w:val="24"/>
          <w:szCs w:val="24"/>
        </w:rPr>
        <w:t xml:space="preserve"> personalities</w:t>
      </w:r>
      <w:r w:rsidR="006B70F4" w:rsidRPr="00660F29">
        <w:rPr>
          <w:rFonts w:ascii="Times New Roman" w:eastAsia="Times New Roman" w:hAnsi="Times New Roman" w:cs="Times New Roman"/>
          <w:color w:val="000000"/>
          <w:sz w:val="24"/>
          <w:szCs w:val="24"/>
        </w:rPr>
        <w:t xml:space="preserve">, especially the personality home base described as “deeply caring” </w:t>
      </w:r>
      <w:r w:rsidRPr="00660F29">
        <w:rPr>
          <w:rFonts w:ascii="Times New Roman" w:eastAsia="Times New Roman" w:hAnsi="Times New Roman" w:cs="Times New Roman"/>
          <w:color w:val="000000"/>
          <w:sz w:val="24"/>
          <w:szCs w:val="24"/>
        </w:rPr>
        <w:t>tend to experience criticism as deeply wounding</w:t>
      </w:r>
      <w:r w:rsidR="001C45BF" w:rsidRPr="00660F29">
        <w:rPr>
          <w:rFonts w:ascii="Times New Roman" w:eastAsia="Times New Roman" w:hAnsi="Times New Roman" w:cs="Times New Roman"/>
          <w:color w:val="000000"/>
          <w:sz w:val="24"/>
          <w:szCs w:val="24"/>
        </w:rPr>
        <w:t xml:space="preserve"> and will fixate on negative events. </w:t>
      </w:r>
      <w:r w:rsidRPr="00660F29">
        <w:rPr>
          <w:rFonts w:ascii="Times New Roman" w:eastAsia="Times New Roman" w:hAnsi="Times New Roman" w:cs="Times New Roman"/>
          <w:color w:val="000000"/>
          <w:sz w:val="24"/>
          <w:szCs w:val="24"/>
        </w:rPr>
        <w:t>This youth worker needs a shoulder to cry on or at least an ear to hear and a friend to help process negative feedback.</w:t>
      </w:r>
      <w:r w:rsidR="00E10EDB">
        <w:rPr>
          <w:rFonts w:ascii="Times New Roman" w:eastAsia="Times New Roman" w:hAnsi="Times New Roman" w:cs="Times New Roman"/>
          <w:color w:val="000000"/>
          <w:sz w:val="24"/>
          <w:szCs w:val="24"/>
        </w:rPr>
        <w:t xml:space="preserve"> Mentors and networks, discussed below, can provide this vital function. </w:t>
      </w:r>
    </w:p>
    <w:p w14:paraId="7A7D1B6C" w14:textId="77777777" w:rsidR="001D69CE" w:rsidRPr="00660F29" w:rsidRDefault="001D69CE" w:rsidP="0048398E">
      <w:pPr>
        <w:spacing w:after="0" w:line="240" w:lineRule="auto"/>
        <w:rPr>
          <w:rFonts w:ascii="Times New Roman" w:eastAsia="Times New Roman" w:hAnsi="Times New Roman" w:cs="Times New Roman"/>
          <w:color w:val="000000"/>
          <w:sz w:val="24"/>
          <w:szCs w:val="24"/>
        </w:rPr>
      </w:pPr>
    </w:p>
    <w:p w14:paraId="74B7BFA3" w14:textId="5272002A" w:rsidR="00FB5AD1" w:rsidRPr="001D5D0E" w:rsidRDefault="00817C09" w:rsidP="001D5D0E">
      <w:pPr>
        <w:spacing w:after="0" w:line="240" w:lineRule="auto"/>
        <w:jc w:val="center"/>
        <w:rPr>
          <w:rFonts w:ascii="Times New Roman" w:eastAsia="Times New Roman" w:hAnsi="Times New Roman" w:cs="Times New Roman"/>
          <w:sz w:val="28"/>
          <w:szCs w:val="24"/>
        </w:rPr>
      </w:pPr>
      <w:r w:rsidRPr="001D5D0E">
        <w:rPr>
          <w:rFonts w:ascii="Times New Roman" w:eastAsia="Times New Roman" w:hAnsi="Times New Roman" w:cs="Times New Roman"/>
          <w:b/>
          <w:bCs/>
          <w:color w:val="000000"/>
          <w:sz w:val="28"/>
          <w:szCs w:val="24"/>
        </w:rPr>
        <w:t>Narrative r</w:t>
      </w:r>
      <w:r w:rsidR="00FB5AD1" w:rsidRPr="001D5D0E">
        <w:rPr>
          <w:rFonts w:ascii="Times New Roman" w:eastAsia="Times New Roman" w:hAnsi="Times New Roman" w:cs="Times New Roman"/>
          <w:b/>
          <w:bCs/>
          <w:color w:val="000000"/>
          <w:sz w:val="28"/>
          <w:szCs w:val="24"/>
        </w:rPr>
        <w:t>esponses</w:t>
      </w:r>
    </w:p>
    <w:p w14:paraId="483FB48B" w14:textId="77777777" w:rsidR="00FB5AD1" w:rsidRPr="00660F29" w:rsidRDefault="00FB5AD1" w:rsidP="004A3DF0">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The survey instrument contained three questions that asked for their thoughts and re</w:t>
      </w:r>
      <w:r w:rsidR="00E86FC9" w:rsidRPr="00660F29">
        <w:rPr>
          <w:rFonts w:ascii="Times New Roman" w:eastAsia="Times New Roman" w:hAnsi="Times New Roman" w:cs="Times New Roman"/>
          <w:color w:val="000000"/>
          <w:sz w:val="24"/>
          <w:szCs w:val="24"/>
        </w:rPr>
        <w:t xml:space="preserve">actions. </w:t>
      </w:r>
      <w:r w:rsidRPr="00660F29">
        <w:rPr>
          <w:rFonts w:ascii="Times New Roman" w:eastAsia="Times New Roman" w:hAnsi="Times New Roman" w:cs="Times New Roman"/>
          <w:color w:val="000000"/>
          <w:sz w:val="24"/>
          <w:szCs w:val="24"/>
        </w:rPr>
        <w:t>The vast majority of respondents answe</w:t>
      </w:r>
      <w:r w:rsidR="00E86FC9" w:rsidRPr="00660F29">
        <w:rPr>
          <w:rFonts w:ascii="Times New Roman" w:eastAsia="Times New Roman" w:hAnsi="Times New Roman" w:cs="Times New Roman"/>
          <w:color w:val="000000"/>
          <w:sz w:val="24"/>
          <w:szCs w:val="24"/>
        </w:rPr>
        <w:t xml:space="preserve">red all qualitative questions. </w:t>
      </w:r>
      <w:r w:rsidRPr="00660F29">
        <w:rPr>
          <w:rFonts w:ascii="Times New Roman" w:eastAsia="Times New Roman" w:hAnsi="Times New Roman" w:cs="Times New Roman"/>
          <w:color w:val="000000"/>
          <w:sz w:val="24"/>
          <w:szCs w:val="24"/>
        </w:rPr>
        <w:t>Their responses both affirm and nuance the statistical data described thus far.</w:t>
      </w:r>
    </w:p>
    <w:p w14:paraId="4EFE1ABA" w14:textId="234ECD53" w:rsidR="00FB5AD1" w:rsidRPr="00660F29" w:rsidRDefault="00FB5AD1" w:rsidP="004A3DF0">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Certainly, the earlier charts in this paper have highlighted many of the contours of youth </w:t>
      </w:r>
      <w:r w:rsidR="00E86FC9" w:rsidRPr="00660F29">
        <w:rPr>
          <w:rFonts w:ascii="Times New Roman" w:eastAsia="Times New Roman" w:hAnsi="Times New Roman" w:cs="Times New Roman"/>
          <w:color w:val="000000"/>
          <w:sz w:val="24"/>
          <w:szCs w:val="24"/>
        </w:rPr>
        <w:t xml:space="preserve">ministry burnout statistically. </w:t>
      </w:r>
      <w:r w:rsidRPr="00660F29">
        <w:rPr>
          <w:rFonts w:ascii="Times New Roman" w:eastAsia="Times New Roman" w:hAnsi="Times New Roman" w:cs="Times New Roman"/>
          <w:color w:val="000000"/>
          <w:sz w:val="24"/>
          <w:szCs w:val="24"/>
        </w:rPr>
        <w:t>These numbers represent the experiences of actual youth workers trying their best to fulfil</w:t>
      </w:r>
      <w:r w:rsidR="00E86FC9" w:rsidRPr="00660F29">
        <w:rPr>
          <w:rFonts w:ascii="Times New Roman" w:eastAsia="Times New Roman" w:hAnsi="Times New Roman" w:cs="Times New Roman"/>
          <w:color w:val="000000"/>
          <w:sz w:val="24"/>
          <w:szCs w:val="24"/>
        </w:rPr>
        <w:t xml:space="preserve">l their callings. </w:t>
      </w:r>
      <w:r w:rsidRPr="00660F29">
        <w:rPr>
          <w:rFonts w:ascii="Times New Roman" w:eastAsia="Times New Roman" w:hAnsi="Times New Roman" w:cs="Times New Roman"/>
          <w:color w:val="000000"/>
          <w:sz w:val="24"/>
          <w:szCs w:val="24"/>
        </w:rPr>
        <w:t xml:space="preserve">The researchers found reading the narrative responses in many cases to be very painful, and in some cases infuriating. Question 13 invited respondents to say more about any of the listed possible burnout causes and </w:t>
      </w:r>
      <w:r w:rsidR="001D69CE" w:rsidRPr="00660F29">
        <w:rPr>
          <w:rFonts w:ascii="Times New Roman" w:eastAsia="Times New Roman" w:hAnsi="Times New Roman" w:cs="Times New Roman"/>
          <w:color w:val="000000"/>
          <w:sz w:val="24"/>
          <w:szCs w:val="24"/>
        </w:rPr>
        <w:t>to share their actual stories.</w:t>
      </w:r>
    </w:p>
    <w:p w14:paraId="0554306F" w14:textId="77777777" w:rsidR="00FB5AD1" w:rsidRPr="00660F29" w:rsidRDefault="00817C09" w:rsidP="004A3DF0">
      <w:pPr>
        <w:spacing w:before="240" w:after="0" w:line="240" w:lineRule="auto"/>
        <w:rPr>
          <w:rFonts w:ascii="Times New Roman" w:eastAsia="Times New Roman" w:hAnsi="Times New Roman" w:cs="Times New Roman"/>
          <w:b/>
          <w:sz w:val="24"/>
          <w:szCs w:val="24"/>
        </w:rPr>
      </w:pPr>
      <w:r w:rsidRPr="00660F29">
        <w:rPr>
          <w:rFonts w:ascii="Times New Roman" w:eastAsia="Times New Roman" w:hAnsi="Times New Roman" w:cs="Times New Roman"/>
          <w:b/>
          <w:color w:val="000000"/>
          <w:sz w:val="24"/>
          <w:szCs w:val="24"/>
        </w:rPr>
        <w:t>Causes of b</w:t>
      </w:r>
      <w:r w:rsidR="00FB5AD1" w:rsidRPr="00660F29">
        <w:rPr>
          <w:rFonts w:ascii="Times New Roman" w:eastAsia="Times New Roman" w:hAnsi="Times New Roman" w:cs="Times New Roman"/>
          <w:b/>
          <w:color w:val="000000"/>
          <w:sz w:val="24"/>
          <w:szCs w:val="24"/>
        </w:rPr>
        <w:t>urnout</w:t>
      </w:r>
    </w:p>
    <w:p w14:paraId="09D2C428" w14:textId="3909D2E3" w:rsidR="00FB5AD1" w:rsidRPr="00660F29" w:rsidRDefault="001C45BF" w:rsidP="0048398E">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What causes burnout from the perception of the youth worker? A frequently mentioned </w:t>
      </w:r>
      <w:r w:rsidR="00FB5AD1" w:rsidRPr="00660F29">
        <w:rPr>
          <w:rFonts w:ascii="Times New Roman" w:eastAsia="Times New Roman" w:hAnsi="Times New Roman" w:cs="Times New Roman"/>
          <w:color w:val="000000"/>
          <w:sz w:val="24"/>
          <w:szCs w:val="24"/>
        </w:rPr>
        <w:t xml:space="preserve">theme </w:t>
      </w:r>
      <w:r w:rsidRPr="00660F29">
        <w:rPr>
          <w:rFonts w:ascii="Times New Roman" w:eastAsia="Times New Roman" w:hAnsi="Times New Roman" w:cs="Times New Roman"/>
          <w:color w:val="000000"/>
          <w:sz w:val="24"/>
          <w:szCs w:val="24"/>
        </w:rPr>
        <w:t>was “</w:t>
      </w:r>
      <w:r w:rsidR="00FB5AD1" w:rsidRPr="00660F29">
        <w:rPr>
          <w:rFonts w:ascii="Times New Roman" w:eastAsia="Times New Roman" w:hAnsi="Times New Roman" w:cs="Times New Roman"/>
          <w:color w:val="000000"/>
          <w:sz w:val="24"/>
          <w:szCs w:val="24"/>
        </w:rPr>
        <w:t>conflicting expectations.</w:t>
      </w:r>
      <w:r w:rsidRPr="00660F29">
        <w:rPr>
          <w:rFonts w:ascii="Times New Roman" w:eastAsia="Times New Roman" w:hAnsi="Times New Roman" w:cs="Times New Roman"/>
          <w:color w:val="000000"/>
          <w:sz w:val="24"/>
          <w:szCs w:val="24"/>
        </w:rPr>
        <w:t>”</w:t>
      </w:r>
      <w:r w:rsidR="00FB5AD1" w:rsidRPr="00660F29">
        <w:rPr>
          <w:rFonts w:ascii="Times New Roman" w:eastAsia="Times New Roman" w:hAnsi="Times New Roman" w:cs="Times New Roman"/>
          <w:color w:val="000000"/>
          <w:sz w:val="24"/>
          <w:szCs w:val="24"/>
        </w:rPr>
        <w:t xml:space="preserve"> For example, one respondent wrote “I was hired to be the youth pastor and was told ‘do whatever gives you energy and makes you excited.’</w:t>
      </w:r>
      <w:r w:rsidR="00B977FE" w:rsidRPr="00660F29">
        <w:rPr>
          <w:rFonts w:ascii="Times New Roman" w:eastAsia="Times New Roman" w:hAnsi="Times New Roman" w:cs="Times New Roman"/>
          <w:color w:val="000000"/>
          <w:sz w:val="24"/>
          <w:szCs w:val="24"/>
        </w:rPr>
        <w:t>”</w:t>
      </w:r>
      <w:r w:rsidR="00FB5AD1" w:rsidRPr="00660F29">
        <w:rPr>
          <w:rFonts w:ascii="Times New Roman" w:eastAsia="Times New Roman" w:hAnsi="Times New Roman" w:cs="Times New Roman"/>
          <w:color w:val="000000"/>
          <w:sz w:val="24"/>
          <w:szCs w:val="24"/>
        </w:rPr>
        <w:t xml:space="preserve"> He went on to describe hidden agendas that were </w:t>
      </w:r>
      <w:r w:rsidRPr="00660F29">
        <w:rPr>
          <w:rFonts w:ascii="Times New Roman" w:eastAsia="Times New Roman" w:hAnsi="Times New Roman" w:cs="Times New Roman"/>
          <w:color w:val="000000"/>
          <w:sz w:val="24"/>
          <w:szCs w:val="24"/>
        </w:rPr>
        <w:t xml:space="preserve">at odds </w:t>
      </w:r>
      <w:r w:rsidR="00FB5AD1" w:rsidRPr="00660F29">
        <w:rPr>
          <w:rFonts w:ascii="Times New Roman" w:eastAsia="Times New Roman" w:hAnsi="Times New Roman" w:cs="Times New Roman"/>
          <w:color w:val="000000"/>
          <w:sz w:val="24"/>
          <w:szCs w:val="24"/>
        </w:rPr>
        <w:t>from his own visi</w:t>
      </w:r>
      <w:r w:rsidR="00B977FE" w:rsidRPr="00660F29">
        <w:rPr>
          <w:rFonts w:ascii="Times New Roman" w:eastAsia="Times New Roman" w:hAnsi="Times New Roman" w:cs="Times New Roman"/>
          <w:color w:val="000000"/>
          <w:sz w:val="24"/>
          <w:szCs w:val="24"/>
        </w:rPr>
        <w:t xml:space="preserve">on of youth ministry. </w:t>
      </w:r>
      <w:r w:rsidR="00FB5AD1" w:rsidRPr="00660F29">
        <w:rPr>
          <w:rFonts w:ascii="Times New Roman" w:eastAsia="Times New Roman" w:hAnsi="Times New Roman" w:cs="Times New Roman"/>
          <w:color w:val="000000"/>
          <w:sz w:val="24"/>
          <w:szCs w:val="24"/>
        </w:rPr>
        <w:t>Another</w:t>
      </w:r>
      <w:r w:rsidR="00B977FE" w:rsidRPr="00660F29">
        <w:rPr>
          <w:rFonts w:ascii="Times New Roman" w:eastAsia="Times New Roman" w:hAnsi="Times New Roman" w:cs="Times New Roman"/>
          <w:color w:val="000000"/>
          <w:sz w:val="24"/>
          <w:szCs w:val="24"/>
        </w:rPr>
        <w:t xml:space="preserve"> wrote</w:t>
      </w:r>
      <w:r w:rsidR="00FB5AD1" w:rsidRPr="00660F29">
        <w:rPr>
          <w:rFonts w:ascii="Times New Roman" w:eastAsia="Times New Roman" w:hAnsi="Times New Roman" w:cs="Times New Roman"/>
          <w:color w:val="000000"/>
          <w:sz w:val="24"/>
          <w:szCs w:val="24"/>
        </w:rPr>
        <w:t xml:space="preserve"> “too many people trying to manage me.” Another described his chagrin to realize each of the </w:t>
      </w:r>
      <w:r w:rsidR="00133248" w:rsidRPr="00660F29">
        <w:rPr>
          <w:rFonts w:ascii="Times New Roman" w:eastAsia="Times New Roman" w:hAnsi="Times New Roman" w:cs="Times New Roman"/>
          <w:color w:val="000000"/>
          <w:sz w:val="24"/>
          <w:szCs w:val="24"/>
        </w:rPr>
        <w:t>church T</w:t>
      </w:r>
      <w:r w:rsidR="00FB5AD1" w:rsidRPr="00660F29">
        <w:rPr>
          <w:rFonts w:ascii="Times New Roman" w:eastAsia="Times New Roman" w:hAnsi="Times New Roman" w:cs="Times New Roman"/>
          <w:color w:val="000000"/>
          <w:sz w:val="24"/>
          <w:szCs w:val="24"/>
        </w:rPr>
        <w:t>rustees felt it was their duty to tell him (their 4</w:t>
      </w:r>
      <w:r w:rsidR="00FB5AD1" w:rsidRPr="00660F29">
        <w:rPr>
          <w:rFonts w:ascii="Times New Roman" w:eastAsia="Times New Roman" w:hAnsi="Times New Roman" w:cs="Times New Roman"/>
          <w:color w:val="000000"/>
          <w:sz w:val="24"/>
          <w:szCs w:val="24"/>
          <w:vertAlign w:val="superscript"/>
        </w:rPr>
        <w:t>th</w:t>
      </w:r>
      <w:r w:rsidR="00FB5AD1" w:rsidRPr="00660F29">
        <w:rPr>
          <w:rFonts w:ascii="Times New Roman" w:eastAsia="Times New Roman" w:hAnsi="Times New Roman" w:cs="Times New Roman"/>
          <w:color w:val="000000"/>
          <w:sz w:val="24"/>
          <w:szCs w:val="24"/>
        </w:rPr>
        <w:t xml:space="preserve"> youth pastor in less than </w:t>
      </w:r>
      <w:r w:rsidR="00B977FE" w:rsidRPr="00660F29">
        <w:rPr>
          <w:rFonts w:ascii="Times New Roman" w:eastAsia="Times New Roman" w:hAnsi="Times New Roman" w:cs="Times New Roman"/>
          <w:color w:val="000000"/>
          <w:sz w:val="24"/>
          <w:szCs w:val="24"/>
        </w:rPr>
        <w:t>six</w:t>
      </w:r>
      <w:r w:rsidR="00FB5AD1" w:rsidRPr="00660F29">
        <w:rPr>
          <w:rFonts w:ascii="Times New Roman" w:eastAsia="Times New Roman" w:hAnsi="Times New Roman" w:cs="Times New Roman"/>
          <w:color w:val="000000"/>
          <w:sz w:val="24"/>
          <w:szCs w:val="24"/>
        </w:rPr>
        <w:t xml:space="preserve"> years) what he should or shouldn’t be doing on a daily basis. Another spoke of the experience of “bait and switch.” </w:t>
      </w:r>
      <w:r w:rsidR="00B977FE" w:rsidRPr="00660F29">
        <w:rPr>
          <w:rFonts w:ascii="Times New Roman" w:eastAsia="Times New Roman" w:hAnsi="Times New Roman" w:cs="Times New Roman"/>
          <w:color w:val="000000"/>
          <w:sz w:val="24"/>
          <w:szCs w:val="24"/>
        </w:rPr>
        <w:t>Hi</w:t>
      </w:r>
      <w:r w:rsidR="00FB5AD1" w:rsidRPr="00660F29">
        <w:rPr>
          <w:rFonts w:ascii="Times New Roman" w:eastAsia="Times New Roman" w:hAnsi="Times New Roman" w:cs="Times New Roman"/>
          <w:color w:val="000000"/>
          <w:sz w:val="24"/>
          <w:szCs w:val="24"/>
        </w:rPr>
        <w:t>red to be the youth pastor</w:t>
      </w:r>
      <w:r w:rsidR="00B977FE" w:rsidRPr="00660F29">
        <w:rPr>
          <w:rFonts w:ascii="Times New Roman" w:eastAsia="Times New Roman" w:hAnsi="Times New Roman" w:cs="Times New Roman"/>
          <w:color w:val="000000"/>
          <w:sz w:val="24"/>
          <w:szCs w:val="24"/>
        </w:rPr>
        <w:t>,</w:t>
      </w:r>
      <w:r w:rsidR="00FB5AD1" w:rsidRPr="00660F29">
        <w:rPr>
          <w:rFonts w:ascii="Times New Roman" w:eastAsia="Times New Roman" w:hAnsi="Times New Roman" w:cs="Times New Roman"/>
          <w:color w:val="000000"/>
          <w:sz w:val="24"/>
          <w:szCs w:val="24"/>
        </w:rPr>
        <w:t xml:space="preserve"> </w:t>
      </w:r>
      <w:r w:rsidR="00B977FE" w:rsidRPr="00660F29">
        <w:rPr>
          <w:rFonts w:ascii="Times New Roman" w:eastAsia="Times New Roman" w:hAnsi="Times New Roman" w:cs="Times New Roman"/>
          <w:color w:val="000000"/>
          <w:sz w:val="24"/>
          <w:szCs w:val="24"/>
        </w:rPr>
        <w:t>he</w:t>
      </w:r>
      <w:r w:rsidR="00FB5AD1" w:rsidRPr="00660F29">
        <w:rPr>
          <w:rFonts w:ascii="Times New Roman" w:eastAsia="Times New Roman" w:hAnsi="Times New Roman" w:cs="Times New Roman"/>
          <w:color w:val="000000"/>
          <w:sz w:val="24"/>
          <w:szCs w:val="24"/>
        </w:rPr>
        <w:t xml:space="preserve"> found upon arrival </w:t>
      </w:r>
      <w:r w:rsidR="00E10EDB">
        <w:rPr>
          <w:rFonts w:ascii="Times New Roman" w:eastAsia="Times New Roman" w:hAnsi="Times New Roman" w:cs="Times New Roman"/>
          <w:color w:val="000000"/>
          <w:sz w:val="24"/>
          <w:szCs w:val="24"/>
        </w:rPr>
        <w:t>his job</w:t>
      </w:r>
      <w:r w:rsidR="00E10EDB" w:rsidRPr="00660F29">
        <w:rPr>
          <w:rFonts w:ascii="Times New Roman" w:eastAsia="Times New Roman" w:hAnsi="Times New Roman" w:cs="Times New Roman"/>
          <w:color w:val="000000"/>
          <w:sz w:val="24"/>
          <w:szCs w:val="24"/>
        </w:rPr>
        <w:t xml:space="preserve"> </w:t>
      </w:r>
      <w:r w:rsidR="00FB5AD1" w:rsidRPr="00660F29">
        <w:rPr>
          <w:rFonts w:ascii="Times New Roman" w:eastAsia="Times New Roman" w:hAnsi="Times New Roman" w:cs="Times New Roman"/>
          <w:color w:val="000000"/>
          <w:sz w:val="24"/>
          <w:szCs w:val="24"/>
        </w:rPr>
        <w:t>also included children’s ministry. Another explained that the Elders (as individuals</w:t>
      </w:r>
      <w:r w:rsidR="00B977FE" w:rsidRPr="00660F29">
        <w:rPr>
          <w:rFonts w:ascii="Times New Roman" w:eastAsia="Times New Roman" w:hAnsi="Times New Roman" w:cs="Times New Roman"/>
          <w:color w:val="000000"/>
          <w:sz w:val="24"/>
          <w:szCs w:val="24"/>
        </w:rPr>
        <w:t>,</w:t>
      </w:r>
      <w:r w:rsidR="00FB5AD1" w:rsidRPr="00660F29">
        <w:rPr>
          <w:rFonts w:ascii="Times New Roman" w:eastAsia="Times New Roman" w:hAnsi="Times New Roman" w:cs="Times New Roman"/>
          <w:color w:val="000000"/>
          <w:sz w:val="24"/>
          <w:szCs w:val="24"/>
        </w:rPr>
        <w:t xml:space="preserve"> not as a Board) had authority to tell this youth pastor what to do (apparently, they </w:t>
      </w:r>
      <w:r w:rsidR="00021121">
        <w:rPr>
          <w:rFonts w:ascii="Times New Roman" w:eastAsia="Times New Roman" w:hAnsi="Times New Roman" w:cs="Times New Roman"/>
          <w:color w:val="000000"/>
          <w:sz w:val="24"/>
          <w:szCs w:val="24"/>
        </w:rPr>
        <w:t>individually micromanaged</w:t>
      </w:r>
      <w:r w:rsidR="00021121" w:rsidRPr="00660F29">
        <w:rPr>
          <w:rFonts w:ascii="Times New Roman" w:eastAsia="Times New Roman" w:hAnsi="Times New Roman" w:cs="Times New Roman"/>
          <w:color w:val="000000"/>
          <w:sz w:val="24"/>
          <w:szCs w:val="24"/>
        </w:rPr>
        <w:t xml:space="preserve"> </w:t>
      </w:r>
      <w:r w:rsidR="00433A1F" w:rsidRPr="00660F29">
        <w:rPr>
          <w:rFonts w:ascii="Times New Roman" w:eastAsia="Times New Roman" w:hAnsi="Times New Roman" w:cs="Times New Roman"/>
          <w:color w:val="000000"/>
          <w:sz w:val="24"/>
          <w:szCs w:val="24"/>
        </w:rPr>
        <w:t>the senior pastor as well).</w:t>
      </w:r>
      <w:r w:rsidR="00FB5AD1" w:rsidRPr="00660F29">
        <w:rPr>
          <w:rFonts w:ascii="Times New Roman" w:eastAsia="Times New Roman" w:hAnsi="Times New Roman" w:cs="Times New Roman"/>
          <w:color w:val="000000"/>
          <w:sz w:val="24"/>
          <w:szCs w:val="24"/>
        </w:rPr>
        <w:t xml:space="preserve"> One respondent bemoaned the stress of experiencing a senior pastor exit, with the new senior pastor having a completely different view of what constitutes youth ministry.</w:t>
      </w:r>
    </w:p>
    <w:p w14:paraId="75BBDDFD" w14:textId="7492AF7E" w:rsidR="00FB5AD1" w:rsidRPr="00660F29" w:rsidRDefault="00FB5AD1" w:rsidP="001D69CE">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Another theme emerged from some of the female respondents that youth ministry became nearly impossible once they had their own children. One described it “much more emotionally draining to be a youth pastor plus being a mom.”</w:t>
      </w:r>
    </w:p>
    <w:p w14:paraId="0D3B5C39" w14:textId="77AC316E" w:rsidR="00BA0C13" w:rsidRPr="00660F29" w:rsidRDefault="00FB5AD1" w:rsidP="001D69CE">
      <w:pPr>
        <w:spacing w:after="0" w:line="240" w:lineRule="auto"/>
        <w:ind w:firstLine="720"/>
        <w:rPr>
          <w:rFonts w:ascii="Times New Roman" w:eastAsia="Times New Roman" w:hAnsi="Times New Roman" w:cs="Times New Roman"/>
          <w:color w:val="000000"/>
          <w:sz w:val="24"/>
          <w:szCs w:val="24"/>
        </w:rPr>
      </w:pPr>
      <w:r w:rsidRPr="00660F29">
        <w:rPr>
          <w:rFonts w:ascii="Times New Roman" w:eastAsia="Times New Roman" w:hAnsi="Times New Roman" w:cs="Times New Roman"/>
          <w:color w:val="000000"/>
          <w:sz w:val="24"/>
          <w:szCs w:val="24"/>
        </w:rPr>
        <w:t xml:space="preserve">Many </w:t>
      </w:r>
      <w:r w:rsidR="00B977FE" w:rsidRPr="00660F29">
        <w:rPr>
          <w:rFonts w:ascii="Times New Roman" w:eastAsia="Times New Roman" w:hAnsi="Times New Roman" w:cs="Times New Roman"/>
          <w:color w:val="000000"/>
          <w:sz w:val="24"/>
          <w:szCs w:val="24"/>
        </w:rPr>
        <w:t>of the respondents mentioned</w:t>
      </w:r>
      <w:r w:rsidRPr="00660F29">
        <w:rPr>
          <w:rFonts w:ascii="Times New Roman" w:eastAsia="Times New Roman" w:hAnsi="Times New Roman" w:cs="Times New Roman"/>
          <w:color w:val="000000"/>
          <w:sz w:val="24"/>
          <w:szCs w:val="24"/>
        </w:rPr>
        <w:t xml:space="preserve"> words related to total</w:t>
      </w:r>
      <w:r w:rsidR="001D69CE" w:rsidRPr="00660F29">
        <w:rPr>
          <w:rFonts w:ascii="Times New Roman" w:eastAsia="Times New Roman" w:hAnsi="Times New Roman" w:cs="Times New Roman"/>
          <w:color w:val="000000"/>
          <w:sz w:val="24"/>
          <w:szCs w:val="24"/>
        </w:rPr>
        <w:t xml:space="preserve"> exhaustion: </w:t>
      </w:r>
      <w:r w:rsidRPr="00660F29">
        <w:rPr>
          <w:rFonts w:ascii="Times New Roman" w:eastAsia="Times New Roman" w:hAnsi="Times New Roman" w:cs="Times New Roman"/>
          <w:color w:val="000000"/>
          <w:sz w:val="24"/>
          <w:szCs w:val="24"/>
        </w:rPr>
        <w:t>“overwhelmed,” “grew tired,” “doing every</w:t>
      </w:r>
      <w:r w:rsidR="00B977FE" w:rsidRPr="00660F29">
        <w:rPr>
          <w:rFonts w:ascii="Times New Roman" w:eastAsia="Times New Roman" w:hAnsi="Times New Roman" w:cs="Times New Roman"/>
          <w:color w:val="000000"/>
          <w:sz w:val="24"/>
          <w:szCs w:val="24"/>
        </w:rPr>
        <w:t>thing,” “too many ministries,” “</w:t>
      </w:r>
      <w:r w:rsidRPr="00660F29">
        <w:rPr>
          <w:rFonts w:ascii="Times New Roman" w:eastAsia="Times New Roman" w:hAnsi="Times New Roman" w:cs="Times New Roman"/>
          <w:color w:val="000000"/>
          <w:sz w:val="24"/>
          <w:szCs w:val="24"/>
        </w:rPr>
        <w:t>going crazy doing family and youth min</w:t>
      </w:r>
      <w:r w:rsidR="00433A1F" w:rsidRPr="00660F29">
        <w:rPr>
          <w:rFonts w:ascii="Times New Roman" w:eastAsia="Times New Roman" w:hAnsi="Times New Roman" w:cs="Times New Roman"/>
          <w:color w:val="000000"/>
          <w:sz w:val="24"/>
          <w:szCs w:val="24"/>
        </w:rPr>
        <w:t>istry</w:t>
      </w:r>
      <w:r w:rsidR="00B977FE" w:rsidRPr="00660F29">
        <w:rPr>
          <w:rFonts w:ascii="Times New Roman" w:eastAsia="Times New Roman" w:hAnsi="Times New Roman" w:cs="Times New Roman"/>
          <w:color w:val="000000"/>
          <w:sz w:val="24"/>
          <w:szCs w:val="24"/>
        </w:rPr>
        <w:t>,</w:t>
      </w:r>
      <w:r w:rsidR="00433A1F" w:rsidRPr="00660F29">
        <w:rPr>
          <w:rFonts w:ascii="Times New Roman" w:eastAsia="Times New Roman" w:hAnsi="Times New Roman" w:cs="Times New Roman"/>
          <w:color w:val="000000"/>
          <w:sz w:val="24"/>
          <w:szCs w:val="24"/>
        </w:rPr>
        <w:t>” “too much on my plate.” </w:t>
      </w:r>
      <w:r w:rsidRPr="00660F29">
        <w:rPr>
          <w:rFonts w:ascii="Times New Roman" w:eastAsia="Times New Roman" w:hAnsi="Times New Roman" w:cs="Times New Roman"/>
          <w:color w:val="000000"/>
          <w:sz w:val="24"/>
          <w:szCs w:val="24"/>
        </w:rPr>
        <w:t xml:space="preserve">Some explained they had no opportunity to rejuvenate. </w:t>
      </w:r>
      <w:r w:rsidR="00216904" w:rsidRPr="00660F29">
        <w:rPr>
          <w:rFonts w:ascii="Times New Roman" w:eastAsia="Times New Roman" w:hAnsi="Times New Roman" w:cs="Times New Roman"/>
          <w:color w:val="000000"/>
          <w:sz w:val="24"/>
          <w:szCs w:val="24"/>
        </w:rPr>
        <w:t>Facing</w:t>
      </w:r>
      <w:r w:rsidR="009745A1"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failure to live up to expectations</w:t>
      </w:r>
      <w:r w:rsidR="00216904" w:rsidRPr="00660F29">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 xml:space="preserve"> some expressed embarrassment, or even shame, reluctant to ask for help of any kind.</w:t>
      </w:r>
    </w:p>
    <w:p w14:paraId="23F13336" w14:textId="77777777" w:rsidR="001D69CE" w:rsidRPr="00660F29" w:rsidRDefault="001D69CE" w:rsidP="001D69CE">
      <w:pPr>
        <w:spacing w:after="0" w:line="240" w:lineRule="auto"/>
        <w:ind w:firstLine="720"/>
        <w:rPr>
          <w:rFonts w:ascii="Times New Roman" w:eastAsia="Times New Roman" w:hAnsi="Times New Roman" w:cs="Times New Roman"/>
          <w:sz w:val="24"/>
          <w:szCs w:val="24"/>
        </w:rPr>
      </w:pPr>
    </w:p>
    <w:p w14:paraId="394DA3D1" w14:textId="77777777" w:rsidR="00FB5AD1" w:rsidRPr="00660F29" w:rsidRDefault="00817C09" w:rsidP="001D69CE">
      <w:pPr>
        <w:spacing w:after="0" w:line="240" w:lineRule="auto"/>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Leaving m</w:t>
      </w:r>
      <w:r w:rsidR="00FB5AD1" w:rsidRPr="00660F29">
        <w:rPr>
          <w:rFonts w:ascii="Times New Roman" w:eastAsia="Times New Roman" w:hAnsi="Times New Roman" w:cs="Times New Roman"/>
          <w:b/>
          <w:bCs/>
          <w:color w:val="000000"/>
          <w:sz w:val="24"/>
          <w:szCs w:val="24"/>
        </w:rPr>
        <w:t>inistry</w:t>
      </w:r>
    </w:p>
    <w:p w14:paraId="729249BC" w14:textId="48EC163F" w:rsidR="00FB5AD1" w:rsidRPr="00660F29" w:rsidRDefault="0053369A" w:rsidP="001D69CE">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A significant minority of people experiencing burnout do not return to ministry. </w:t>
      </w:r>
      <w:r w:rsidR="00FB5AD1" w:rsidRPr="00660F29">
        <w:rPr>
          <w:rFonts w:ascii="Times New Roman" w:eastAsia="Times New Roman" w:hAnsi="Times New Roman" w:cs="Times New Roman"/>
          <w:color w:val="000000"/>
          <w:sz w:val="24"/>
          <w:szCs w:val="24"/>
        </w:rPr>
        <w:t>How do those who have experienced burnout describe their journey following the phenomenon?</w:t>
      </w:r>
      <w:r w:rsidR="00216904" w:rsidRPr="00660F29">
        <w:rPr>
          <w:rFonts w:ascii="Times New Roman" w:eastAsia="Times New Roman" w:hAnsi="Times New Roman" w:cs="Times New Roman"/>
          <w:color w:val="000000"/>
          <w:sz w:val="24"/>
          <w:szCs w:val="24"/>
        </w:rPr>
        <w:t xml:space="preserve"> </w:t>
      </w:r>
      <w:r w:rsidR="00FB5AD1" w:rsidRPr="00660F29">
        <w:rPr>
          <w:rFonts w:ascii="Times New Roman" w:eastAsia="Times New Roman" w:hAnsi="Times New Roman" w:cs="Times New Roman"/>
          <w:color w:val="000000"/>
          <w:sz w:val="24"/>
          <w:szCs w:val="24"/>
        </w:rPr>
        <w:t xml:space="preserve">Fifty-one of the </w:t>
      </w:r>
      <w:r w:rsidR="00E10EDB">
        <w:rPr>
          <w:rFonts w:ascii="Times New Roman" w:eastAsia="Times New Roman" w:hAnsi="Times New Roman" w:cs="Times New Roman"/>
          <w:color w:val="000000"/>
          <w:sz w:val="24"/>
          <w:szCs w:val="24"/>
        </w:rPr>
        <w:t>123</w:t>
      </w:r>
      <w:r w:rsidR="00FB5AD1" w:rsidRPr="00660F29">
        <w:rPr>
          <w:rFonts w:ascii="Times New Roman" w:eastAsia="Times New Roman" w:hAnsi="Times New Roman" w:cs="Times New Roman"/>
          <w:color w:val="000000"/>
          <w:sz w:val="24"/>
          <w:szCs w:val="24"/>
        </w:rPr>
        <w:t xml:space="preserve"> respondents did not recover and did not reenter vocational ministry. Of the 51, only four reported entering a volunteer role or serving in some way. Those who left paid ministerial work and stepped into volunteer roles (n=4) mentioned ideas like “still loves kids but doesn't have to deal with the bureaucracy,” and working at a “slower pace.” Several noted moving areas of ministry or changing churches when moving to a volunteer basis. Of those who did not return to ministry (n=51), some described being “in recovery.” While implying a potential future reentry into ministry vocationally, this group was a minority (n=2) of those in the “having left ministry” category. Ultimately, the vast majority of those who left ministry expressed no intention to return to ministry or lead in volunteer roles. Burnout in ministry is synonymous with leaving ministry and will be permanent for a significant minority. Those who burnout and do not recover, do not enter ministry and have a very low likelihood of entering volunteer positions. Conversely, recovery is generally considered synonymous with reentering vocational ministry. </w:t>
      </w:r>
    </w:p>
    <w:p w14:paraId="7123B611" w14:textId="77777777" w:rsidR="00FB5AD1" w:rsidRPr="009210F9" w:rsidRDefault="00817C09" w:rsidP="00922F3B">
      <w:pPr>
        <w:spacing w:before="240" w:after="0" w:line="240" w:lineRule="auto"/>
        <w:rPr>
          <w:rFonts w:ascii="Times New Roman" w:eastAsia="Times New Roman" w:hAnsi="Times New Roman" w:cs="Times New Roman"/>
          <w:b/>
          <w:sz w:val="24"/>
          <w:szCs w:val="24"/>
        </w:rPr>
      </w:pPr>
      <w:r w:rsidRPr="009210F9">
        <w:rPr>
          <w:rFonts w:ascii="Times New Roman" w:eastAsia="Times New Roman" w:hAnsi="Times New Roman" w:cs="Times New Roman"/>
          <w:b/>
          <w:bCs/>
          <w:color w:val="000000"/>
          <w:sz w:val="24"/>
          <w:szCs w:val="24"/>
        </w:rPr>
        <w:t>Recovery and r</w:t>
      </w:r>
      <w:r w:rsidR="00FB5AD1" w:rsidRPr="009210F9">
        <w:rPr>
          <w:rFonts w:ascii="Times New Roman" w:eastAsia="Times New Roman" w:hAnsi="Times New Roman" w:cs="Times New Roman"/>
          <w:b/>
          <w:bCs/>
          <w:color w:val="000000"/>
          <w:sz w:val="24"/>
          <w:szCs w:val="24"/>
        </w:rPr>
        <w:t>eturn</w:t>
      </w:r>
    </w:p>
    <w:p w14:paraId="020CA549" w14:textId="241E492D" w:rsidR="00FB5AD1" w:rsidRPr="00660F29" w:rsidRDefault="00FB5AD1" w:rsidP="00922F3B">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The majority of those experiencing burnout reentered or stayed in ministry (n=7</w:t>
      </w:r>
      <w:r w:rsidR="00CC3B90">
        <w:rPr>
          <w:rFonts w:ascii="Times New Roman" w:eastAsia="Times New Roman" w:hAnsi="Times New Roman" w:cs="Times New Roman"/>
          <w:color w:val="000000"/>
          <w:sz w:val="24"/>
          <w:szCs w:val="24"/>
        </w:rPr>
        <w:t>2</w:t>
      </w:r>
      <w:r w:rsidRPr="00660F29">
        <w:rPr>
          <w:rFonts w:ascii="Times New Roman" w:eastAsia="Times New Roman" w:hAnsi="Times New Roman" w:cs="Times New Roman"/>
          <w:color w:val="000000"/>
          <w:sz w:val="24"/>
          <w:szCs w:val="24"/>
        </w:rPr>
        <w:t>). These recovery stories described a variety of paths</w:t>
      </w:r>
      <w:r w:rsidR="0053369A" w:rsidRPr="00660F29">
        <w:rPr>
          <w:rFonts w:ascii="Times New Roman" w:eastAsia="Times New Roman" w:hAnsi="Times New Roman" w:cs="Times New Roman"/>
          <w:color w:val="000000"/>
          <w:sz w:val="24"/>
          <w:szCs w:val="24"/>
        </w:rPr>
        <w:t xml:space="preserve"> toward return to ministry</w:t>
      </w:r>
      <w:r w:rsidRPr="00660F29">
        <w:rPr>
          <w:rFonts w:ascii="Times New Roman" w:eastAsia="Times New Roman" w:hAnsi="Times New Roman" w:cs="Times New Roman"/>
          <w:color w:val="000000"/>
          <w:sz w:val="24"/>
          <w:szCs w:val="24"/>
        </w:rPr>
        <w:t>. The main elements described as contributing to recovery were counseling, sabbath, reaffirmation of calling, new job site or supervisor, boundaries/delegation/margin, spiritual disciplines, and network support.</w:t>
      </w:r>
    </w:p>
    <w:p w14:paraId="3A2DA5C8" w14:textId="77777777" w:rsidR="00FB5AD1" w:rsidRPr="006109CB" w:rsidRDefault="00817C09" w:rsidP="00922F3B">
      <w:pPr>
        <w:spacing w:before="240" w:after="0" w:line="240" w:lineRule="auto"/>
        <w:rPr>
          <w:rFonts w:ascii="Times New Roman" w:eastAsia="Times New Roman" w:hAnsi="Times New Roman" w:cs="Times New Roman"/>
          <w:i/>
          <w:sz w:val="24"/>
          <w:szCs w:val="24"/>
        </w:rPr>
      </w:pPr>
      <w:r w:rsidRPr="006109CB">
        <w:rPr>
          <w:rFonts w:ascii="Times New Roman" w:eastAsia="Times New Roman" w:hAnsi="Times New Roman" w:cs="Times New Roman"/>
          <w:bCs/>
          <w:i/>
          <w:color w:val="000000"/>
          <w:sz w:val="24"/>
          <w:szCs w:val="24"/>
        </w:rPr>
        <w:t>Professional help/</w:t>
      </w:r>
      <w:r w:rsidR="00FB5AD1" w:rsidRPr="006109CB">
        <w:rPr>
          <w:rFonts w:ascii="Times New Roman" w:eastAsia="Times New Roman" w:hAnsi="Times New Roman" w:cs="Times New Roman"/>
          <w:bCs/>
          <w:i/>
          <w:color w:val="000000"/>
          <w:sz w:val="24"/>
          <w:szCs w:val="24"/>
        </w:rPr>
        <w:t>counseling</w:t>
      </w:r>
    </w:p>
    <w:p w14:paraId="043DAF59" w14:textId="77777777" w:rsidR="00FB5AD1" w:rsidRPr="00660F29" w:rsidRDefault="00FB5AD1" w:rsidP="00922F3B">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Over 19% of those who eventually recovered from burnout and returned to ministry received some form of counseling. While a relatively low percentage, it is the </w:t>
      </w:r>
      <w:r w:rsidR="008E3C75" w:rsidRPr="00660F29">
        <w:rPr>
          <w:rFonts w:ascii="Times New Roman" w:eastAsia="Times New Roman" w:hAnsi="Times New Roman" w:cs="Times New Roman"/>
          <w:color w:val="000000"/>
          <w:sz w:val="24"/>
          <w:szCs w:val="24"/>
        </w:rPr>
        <w:t>second</w:t>
      </w:r>
      <w:r w:rsidRPr="00660F29">
        <w:rPr>
          <w:rFonts w:ascii="Times New Roman" w:eastAsia="Times New Roman" w:hAnsi="Times New Roman" w:cs="Times New Roman"/>
          <w:color w:val="000000"/>
          <w:sz w:val="24"/>
          <w:szCs w:val="24"/>
        </w:rPr>
        <w:t xml:space="preserve"> </w:t>
      </w:r>
      <w:r w:rsidR="008E3C75" w:rsidRPr="00660F29">
        <w:rPr>
          <w:rFonts w:ascii="Times New Roman" w:eastAsia="Times New Roman" w:hAnsi="Times New Roman" w:cs="Times New Roman"/>
          <w:color w:val="000000"/>
          <w:sz w:val="24"/>
          <w:szCs w:val="24"/>
        </w:rPr>
        <w:t xml:space="preserve">most </w:t>
      </w:r>
      <w:r w:rsidRPr="00660F29">
        <w:rPr>
          <w:rFonts w:ascii="Times New Roman" w:eastAsia="Times New Roman" w:hAnsi="Times New Roman" w:cs="Times New Roman"/>
          <w:color w:val="000000"/>
          <w:sz w:val="24"/>
          <w:szCs w:val="24"/>
        </w:rPr>
        <w:t>common recovery element among the participants. The counseling focused on a variety of topics including forgiveness, self-care, accountability, calling, dealing with loss, and boundaries. Some form of encouragement from leadership, pastor, or mentor was often connected to receiving counseling and thus staying in ministry.</w:t>
      </w:r>
    </w:p>
    <w:p w14:paraId="4D7C8A9A" w14:textId="77777777" w:rsidR="00FB5AD1" w:rsidRPr="00660F29" w:rsidRDefault="00FB5AD1" w:rsidP="00922F3B">
      <w:pPr>
        <w:spacing w:after="0" w:line="240" w:lineRule="auto"/>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 </w:t>
      </w:r>
    </w:p>
    <w:p w14:paraId="3DDE024C" w14:textId="77777777" w:rsidR="00FB5AD1" w:rsidRPr="006109CB" w:rsidRDefault="00FB5AD1" w:rsidP="00BA0C13">
      <w:pPr>
        <w:spacing w:after="0" w:line="240" w:lineRule="auto"/>
        <w:rPr>
          <w:rFonts w:ascii="Times New Roman" w:eastAsia="Times New Roman" w:hAnsi="Times New Roman" w:cs="Times New Roman"/>
          <w:i/>
          <w:sz w:val="24"/>
          <w:szCs w:val="24"/>
        </w:rPr>
      </w:pPr>
      <w:r w:rsidRPr="006109CB">
        <w:rPr>
          <w:rFonts w:ascii="Times New Roman" w:eastAsia="Times New Roman" w:hAnsi="Times New Roman" w:cs="Times New Roman"/>
          <w:bCs/>
          <w:i/>
          <w:color w:val="000000"/>
          <w:sz w:val="24"/>
          <w:szCs w:val="24"/>
        </w:rPr>
        <w:t>A significant break/sabbatical/vacation/unemployment</w:t>
      </w:r>
    </w:p>
    <w:p w14:paraId="090AFAF9" w14:textId="77777777" w:rsidR="00FB5AD1" w:rsidRPr="00660F29" w:rsidRDefault="00FB5AD1" w:rsidP="00BA0C1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The most common recurring theme in the stories of burnout re</w:t>
      </w:r>
      <w:r w:rsidR="00A47225" w:rsidRPr="00660F29">
        <w:rPr>
          <w:rFonts w:ascii="Times New Roman" w:eastAsia="Times New Roman" w:hAnsi="Times New Roman" w:cs="Times New Roman"/>
          <w:color w:val="000000"/>
          <w:sz w:val="24"/>
          <w:szCs w:val="24"/>
        </w:rPr>
        <w:t xml:space="preserve">covery were that of sabbatical. </w:t>
      </w:r>
      <w:r w:rsidRPr="00660F29">
        <w:rPr>
          <w:rFonts w:ascii="Times New Roman" w:eastAsia="Times New Roman" w:hAnsi="Times New Roman" w:cs="Times New Roman"/>
          <w:color w:val="000000"/>
          <w:sz w:val="24"/>
          <w:szCs w:val="24"/>
        </w:rPr>
        <w:t>Widely described as “extended vacation,” “significant break,” “time off/out,” “unemployment,” “work leave,” and “sabbatical.” Some kind of break or sabbatical, voluntary or involuntary, was mentioned by one third of all wh</w:t>
      </w:r>
      <w:r w:rsidR="00A47225" w:rsidRPr="00660F29">
        <w:rPr>
          <w:rFonts w:ascii="Times New Roman" w:eastAsia="Times New Roman" w:hAnsi="Times New Roman" w:cs="Times New Roman"/>
          <w:color w:val="000000"/>
          <w:sz w:val="24"/>
          <w:szCs w:val="24"/>
        </w:rPr>
        <w:t xml:space="preserve">o reported eventual recovery. </w:t>
      </w:r>
      <w:r w:rsidRPr="00660F29">
        <w:rPr>
          <w:rFonts w:ascii="Times New Roman" w:eastAsia="Times New Roman" w:hAnsi="Times New Roman" w:cs="Times New Roman"/>
          <w:color w:val="000000"/>
          <w:sz w:val="24"/>
          <w:szCs w:val="24"/>
        </w:rPr>
        <w:t xml:space="preserve">These breaks ranged from a “long vacation” and up to several years off and might include a time of unemployment or non-ministry related work. The time </w:t>
      </w:r>
      <w:r w:rsidR="00A47225" w:rsidRPr="00660F29">
        <w:rPr>
          <w:rFonts w:ascii="Times New Roman" w:eastAsia="Times New Roman" w:hAnsi="Times New Roman" w:cs="Times New Roman"/>
          <w:color w:val="000000"/>
          <w:sz w:val="24"/>
          <w:szCs w:val="24"/>
        </w:rPr>
        <w:t xml:space="preserve">away </w:t>
      </w:r>
      <w:r w:rsidRPr="00660F29">
        <w:rPr>
          <w:rFonts w:ascii="Times New Roman" w:eastAsia="Times New Roman" w:hAnsi="Times New Roman" w:cs="Times New Roman"/>
          <w:color w:val="000000"/>
          <w:sz w:val="24"/>
          <w:szCs w:val="24"/>
        </w:rPr>
        <w:t>was not empty. The majority described specific activity that paired with the sabbatical such as participating in counseling, mentoring, self-care, prayer, reflection and more. These elements will be described separately below. It is important to note that at least ten respondents took a small sabbatical that was proactive to address the burnout situation. These proactive sabbaticals were most often initiated by a mentor or pastor’s direct intervention based on what they observed in the individual’s life.</w:t>
      </w:r>
    </w:p>
    <w:p w14:paraId="545905B4" w14:textId="77777777" w:rsidR="006109CB" w:rsidRDefault="006109CB" w:rsidP="006109CB">
      <w:pPr>
        <w:spacing w:after="0" w:line="240" w:lineRule="auto"/>
        <w:rPr>
          <w:rFonts w:ascii="Times New Roman" w:eastAsia="Times New Roman" w:hAnsi="Times New Roman" w:cs="Times New Roman"/>
          <w:bCs/>
          <w:i/>
          <w:color w:val="000000"/>
          <w:sz w:val="24"/>
          <w:szCs w:val="24"/>
        </w:rPr>
      </w:pPr>
    </w:p>
    <w:p w14:paraId="054AE260" w14:textId="0C452996" w:rsidR="00FB5AD1" w:rsidRPr="006109CB" w:rsidRDefault="00FB5AD1" w:rsidP="006109CB">
      <w:pPr>
        <w:spacing w:after="0" w:line="240" w:lineRule="auto"/>
        <w:rPr>
          <w:rFonts w:ascii="Times New Roman" w:eastAsia="Times New Roman" w:hAnsi="Times New Roman" w:cs="Times New Roman"/>
          <w:bCs/>
          <w:i/>
          <w:color w:val="000000"/>
          <w:sz w:val="24"/>
          <w:szCs w:val="24"/>
        </w:rPr>
      </w:pPr>
      <w:r w:rsidRPr="006109CB">
        <w:rPr>
          <w:rFonts w:ascii="Times New Roman" w:eastAsia="Times New Roman" w:hAnsi="Times New Roman" w:cs="Times New Roman"/>
          <w:bCs/>
          <w:i/>
          <w:color w:val="000000"/>
          <w:sz w:val="24"/>
          <w:szCs w:val="24"/>
        </w:rPr>
        <w:t>Affirmation of calling through reflective activities </w:t>
      </w:r>
    </w:p>
    <w:p w14:paraId="24DB2E08" w14:textId="77777777" w:rsidR="00A47225" w:rsidRPr="00660F29" w:rsidRDefault="00FB5AD1" w:rsidP="00A47225">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“I had lost sight of why I was serving in ministry.” Recovery from burnout was often connected to realignment with purpose and calling. Ten of those who reentered ministry noted that they actively spent time reflecting on their calling, often noting a reflective element to their sabbatical or counseling;</w:t>
      </w:r>
    </w:p>
    <w:p w14:paraId="0781A261" w14:textId="77777777" w:rsidR="00A47225" w:rsidRPr="00660F29" w:rsidRDefault="00A47225" w:rsidP="00A47225">
      <w:pPr>
        <w:spacing w:after="0" w:line="240" w:lineRule="auto"/>
        <w:ind w:firstLine="720"/>
        <w:rPr>
          <w:rFonts w:ascii="Times New Roman" w:eastAsia="Times New Roman" w:hAnsi="Times New Roman" w:cs="Times New Roman"/>
          <w:sz w:val="24"/>
          <w:szCs w:val="24"/>
        </w:rPr>
      </w:pPr>
    </w:p>
    <w:p w14:paraId="133F22EE" w14:textId="77777777" w:rsidR="00FB5AD1" w:rsidRPr="00660F29" w:rsidRDefault="00A47225" w:rsidP="00A47225">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When I felt burnt out. </w:t>
      </w:r>
      <w:r w:rsidR="00FB5AD1" w:rsidRPr="00660F29">
        <w:rPr>
          <w:rFonts w:ascii="Times New Roman" w:eastAsia="Times New Roman" w:hAnsi="Times New Roman" w:cs="Times New Roman"/>
          <w:color w:val="000000"/>
          <w:sz w:val="24"/>
          <w:szCs w:val="24"/>
        </w:rPr>
        <w:t>I took a pause to re-evaluate why I do what I do.</w:t>
      </w:r>
    </w:p>
    <w:p w14:paraId="782BC712" w14:textId="19D75CA2" w:rsidR="00FB5AD1" w:rsidRPr="00660F29" w:rsidRDefault="00FB5AD1" w:rsidP="001D69CE">
      <w:pPr>
        <w:spacing w:before="240" w:after="24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Taking time out to reflect on calling.</w:t>
      </w:r>
    </w:p>
    <w:p w14:paraId="4280E9BC" w14:textId="77777777" w:rsidR="00FB5AD1" w:rsidRPr="00660F29" w:rsidRDefault="00A47225" w:rsidP="00A47225">
      <w:pPr>
        <w:spacing w:before="240" w:after="240" w:line="240" w:lineRule="auto"/>
        <w:ind w:left="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I worked through burnout. </w:t>
      </w:r>
      <w:r w:rsidR="00FB5AD1" w:rsidRPr="00660F29">
        <w:rPr>
          <w:rFonts w:ascii="Times New Roman" w:eastAsia="Times New Roman" w:hAnsi="Times New Roman" w:cs="Times New Roman"/>
          <w:color w:val="000000"/>
          <w:sz w:val="24"/>
          <w:szCs w:val="24"/>
        </w:rPr>
        <w:t>It was taking time away to work through the journey I had been on.</w:t>
      </w:r>
    </w:p>
    <w:p w14:paraId="6693B639" w14:textId="77777777" w:rsidR="00FB5AD1" w:rsidRPr="00660F29" w:rsidRDefault="00FB5AD1" w:rsidP="00A47225">
      <w:pPr>
        <w:spacing w:before="240" w:after="240" w:line="240" w:lineRule="auto"/>
        <w:ind w:left="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[Through counseling to] …see the truths I needed to see and begin to believe in my calling as a leader again but from a place of a loved ch</w:t>
      </w:r>
      <w:r w:rsidR="00A47225" w:rsidRPr="00660F29">
        <w:rPr>
          <w:rFonts w:ascii="Times New Roman" w:eastAsia="Times New Roman" w:hAnsi="Times New Roman" w:cs="Times New Roman"/>
          <w:color w:val="000000"/>
          <w:sz w:val="24"/>
          <w:szCs w:val="24"/>
        </w:rPr>
        <w:t xml:space="preserve">ild of God, not having to prove </w:t>
      </w:r>
      <w:r w:rsidRPr="00660F29">
        <w:rPr>
          <w:rFonts w:ascii="Times New Roman" w:eastAsia="Times New Roman" w:hAnsi="Times New Roman" w:cs="Times New Roman"/>
          <w:color w:val="000000"/>
          <w:sz w:val="24"/>
          <w:szCs w:val="24"/>
        </w:rPr>
        <w:t>myself.</w:t>
      </w:r>
    </w:p>
    <w:p w14:paraId="4BC29C3F" w14:textId="1962D43D" w:rsidR="00FB5AD1" w:rsidRPr="00660F29" w:rsidRDefault="00FB5AD1" w:rsidP="00A47225">
      <w:pPr>
        <w:spacing w:before="240" w:after="240" w:line="240" w:lineRule="auto"/>
        <w:ind w:left="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Times of quiet and reflection more readily available and proper supervision. Cried out to God for a love for his church again rather than the hatred </w:t>
      </w:r>
      <w:r w:rsidR="00A47225" w:rsidRPr="00660F29">
        <w:rPr>
          <w:rFonts w:ascii="Times New Roman" w:eastAsia="Times New Roman" w:hAnsi="Times New Roman" w:cs="Times New Roman"/>
          <w:color w:val="000000"/>
          <w:sz w:val="24"/>
          <w:szCs w:val="24"/>
        </w:rPr>
        <w:t xml:space="preserve">that had been building up. Knew </w:t>
      </w:r>
      <w:r w:rsidRPr="00660F29">
        <w:rPr>
          <w:rFonts w:ascii="Times New Roman" w:eastAsia="Times New Roman" w:hAnsi="Times New Roman" w:cs="Times New Roman"/>
          <w:color w:val="000000"/>
          <w:sz w:val="24"/>
          <w:szCs w:val="24"/>
        </w:rPr>
        <w:t xml:space="preserve">couldn’t return without it. After two years </w:t>
      </w:r>
      <w:r w:rsidR="00237329" w:rsidRPr="00660F29">
        <w:rPr>
          <w:rFonts w:ascii="Times New Roman" w:eastAsia="Times New Roman" w:hAnsi="Times New Roman" w:cs="Times New Roman"/>
          <w:color w:val="000000"/>
          <w:sz w:val="24"/>
          <w:szCs w:val="24"/>
        </w:rPr>
        <w:t>recognized</w:t>
      </w:r>
      <w:r w:rsidRPr="00660F29">
        <w:rPr>
          <w:rFonts w:ascii="Times New Roman" w:eastAsia="Times New Roman" w:hAnsi="Times New Roman" w:cs="Times New Roman"/>
          <w:color w:val="000000"/>
          <w:sz w:val="24"/>
          <w:szCs w:val="24"/>
        </w:rPr>
        <w:t xml:space="preserve"> completely changing attitude and renewed love and passion for his church so returned to church ministry.</w:t>
      </w:r>
    </w:p>
    <w:p w14:paraId="03F0FA2D" w14:textId="783F0709" w:rsidR="00FB5AD1" w:rsidRPr="00660F29" w:rsidRDefault="00FB5AD1" w:rsidP="00A47225">
      <w:pPr>
        <w:spacing w:before="240" w:after="24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The survey did not address calling specifically as a cause or factor in burnout, yet it was raised repeatedly in the discussion of recovery. Frederick Buechner has noted that “the place God calls you to is the place where your deep gladness and the world’s deep hunger meet.”</w:t>
      </w:r>
      <w:r w:rsidR="00787700" w:rsidRPr="00660F29">
        <w:rPr>
          <w:rStyle w:val="EndnoteReference"/>
          <w:rFonts w:ascii="Times New Roman" w:eastAsia="Times New Roman" w:hAnsi="Times New Roman" w:cs="Times New Roman"/>
          <w:color w:val="000000"/>
          <w:sz w:val="24"/>
          <w:szCs w:val="24"/>
        </w:rPr>
        <w:endnoteReference w:id="36"/>
      </w:r>
      <w:r w:rsidRPr="00660F29">
        <w:rPr>
          <w:rFonts w:ascii="Times New Roman" w:eastAsia="Times New Roman" w:hAnsi="Times New Roman" w:cs="Times New Roman"/>
          <w:color w:val="000000"/>
          <w:sz w:val="24"/>
          <w:szCs w:val="24"/>
        </w:rPr>
        <w:t xml:space="preserve"> </w:t>
      </w:r>
      <w:r w:rsidR="003D75ED" w:rsidRPr="00660F29">
        <w:rPr>
          <w:rFonts w:ascii="Times New Roman" w:eastAsia="Times New Roman" w:hAnsi="Times New Roman" w:cs="Times New Roman"/>
          <w:color w:val="000000"/>
          <w:sz w:val="24"/>
          <w:szCs w:val="24"/>
        </w:rPr>
        <w:t xml:space="preserve">[36] </w:t>
      </w:r>
      <w:r w:rsidRPr="00660F29">
        <w:rPr>
          <w:rFonts w:ascii="Times New Roman" w:eastAsia="Times New Roman" w:hAnsi="Times New Roman" w:cs="Times New Roman"/>
          <w:color w:val="000000"/>
          <w:sz w:val="24"/>
          <w:szCs w:val="24"/>
        </w:rPr>
        <w:t>Discovering one’s deep gladness requires being attentive to God. “Attentiveness” could be the most important outcome of counseling, spiritual disciplines, or extended reflection during a sabbatical. All of these were frequently listed as factors in recovery and connected to reflection on and affirmation of calling. Burnout is often explained by misalignment of the worker with external factors in the environment. However, in the long term, ministry activity and technique will not outweigh the impact of spiritual formation or personal development.</w:t>
      </w:r>
      <w:r w:rsidR="007C6FC6" w:rsidRPr="00660F29">
        <w:rPr>
          <w:rStyle w:val="EndnoteReference"/>
          <w:rFonts w:ascii="Times New Roman" w:eastAsia="Times New Roman" w:hAnsi="Times New Roman" w:cs="Times New Roman"/>
          <w:color w:val="000000"/>
          <w:sz w:val="24"/>
          <w:szCs w:val="24"/>
        </w:rPr>
        <w:endnoteReference w:id="37"/>
      </w:r>
      <w:r w:rsidR="007C1F74">
        <w:rPr>
          <w:rFonts w:ascii="Times New Roman" w:eastAsia="Times New Roman" w:hAnsi="Times New Roman" w:cs="Times New Roman"/>
          <w:color w:val="000000"/>
          <w:sz w:val="24"/>
          <w:szCs w:val="24"/>
        </w:rPr>
        <w:t>[37]</w:t>
      </w:r>
      <w:r w:rsidRPr="00660F29">
        <w:rPr>
          <w:rFonts w:ascii="Times New Roman" w:eastAsia="Times New Roman" w:hAnsi="Times New Roman" w:cs="Times New Roman"/>
          <w:color w:val="000000"/>
          <w:sz w:val="24"/>
          <w:szCs w:val="24"/>
        </w:rPr>
        <w:t xml:space="preserve"> Os Guinness notes that calling is not </w:t>
      </w:r>
      <w:r w:rsidR="003D75ED" w:rsidRPr="00660F29">
        <w:rPr>
          <w:rFonts w:ascii="Times New Roman" w:eastAsia="Times New Roman" w:hAnsi="Times New Roman" w:cs="Times New Roman"/>
          <w:color w:val="000000"/>
          <w:sz w:val="24"/>
          <w:szCs w:val="24"/>
        </w:rPr>
        <w:t>to do something or go somewhere</w:t>
      </w:r>
      <w:r w:rsidRPr="00660F29">
        <w:rPr>
          <w:rFonts w:ascii="Times New Roman" w:eastAsia="Times New Roman" w:hAnsi="Times New Roman" w:cs="Times New Roman"/>
          <w:color w:val="000000"/>
          <w:sz w:val="24"/>
          <w:szCs w:val="24"/>
        </w:rPr>
        <w:t xml:space="preserve">. Loss of calling makes ministry disconnected from God and </w:t>
      </w:r>
      <w:r w:rsidR="008E3C75" w:rsidRPr="00660F29">
        <w:rPr>
          <w:rFonts w:ascii="Times New Roman" w:eastAsia="Times New Roman" w:hAnsi="Times New Roman" w:cs="Times New Roman"/>
          <w:color w:val="000000"/>
          <w:sz w:val="24"/>
          <w:szCs w:val="24"/>
        </w:rPr>
        <w:t xml:space="preserve">become </w:t>
      </w:r>
      <w:r w:rsidRPr="00660F29">
        <w:rPr>
          <w:rFonts w:ascii="Times New Roman" w:eastAsia="Times New Roman" w:hAnsi="Times New Roman" w:cs="Times New Roman"/>
          <w:color w:val="000000"/>
          <w:sz w:val="24"/>
          <w:szCs w:val="24"/>
        </w:rPr>
        <w:t xml:space="preserve">simply </w:t>
      </w:r>
      <w:r w:rsidR="008E3C75" w:rsidRPr="00660F29">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work.</w:t>
      </w:r>
      <w:r w:rsidR="008E3C75" w:rsidRPr="00660F29">
        <w:rPr>
          <w:rFonts w:ascii="Times New Roman" w:eastAsia="Times New Roman" w:hAnsi="Times New Roman" w:cs="Times New Roman"/>
          <w:color w:val="000000"/>
          <w:sz w:val="24"/>
          <w:szCs w:val="24"/>
        </w:rPr>
        <w:t>”</w:t>
      </w:r>
      <w:r w:rsidR="008F2B53" w:rsidRPr="00660F29">
        <w:rPr>
          <w:rStyle w:val="EndnoteReference"/>
          <w:rFonts w:ascii="Times New Roman" w:eastAsia="Times New Roman" w:hAnsi="Times New Roman" w:cs="Times New Roman"/>
          <w:color w:val="000000"/>
          <w:sz w:val="24"/>
          <w:szCs w:val="24"/>
        </w:rPr>
        <w:endnoteReference w:id="38"/>
      </w:r>
      <w:r w:rsidR="007C1F74">
        <w:rPr>
          <w:rFonts w:ascii="Times New Roman" w:eastAsia="Times New Roman" w:hAnsi="Times New Roman" w:cs="Times New Roman"/>
          <w:color w:val="000000"/>
          <w:sz w:val="24"/>
          <w:szCs w:val="24"/>
        </w:rPr>
        <w:t>[38]</w:t>
      </w:r>
      <w:r w:rsidR="00C7258A"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Reconnecting relationship with God to ministry calling reinvigorated the work of ministry and was a significant factor in recovery for these pastors.</w:t>
      </w:r>
    </w:p>
    <w:p w14:paraId="4EBA494B" w14:textId="77777777" w:rsidR="00FB5AD1" w:rsidRPr="006109CB" w:rsidRDefault="00FB5AD1" w:rsidP="00922F3B">
      <w:pPr>
        <w:spacing w:after="0" w:line="240" w:lineRule="auto"/>
        <w:rPr>
          <w:rFonts w:ascii="Times New Roman" w:eastAsia="Times New Roman" w:hAnsi="Times New Roman" w:cs="Times New Roman"/>
          <w:i/>
          <w:sz w:val="24"/>
          <w:szCs w:val="24"/>
        </w:rPr>
      </w:pPr>
      <w:r w:rsidRPr="006109CB">
        <w:rPr>
          <w:rFonts w:ascii="Times New Roman" w:eastAsia="Times New Roman" w:hAnsi="Times New Roman" w:cs="Times New Roman"/>
          <w:bCs/>
          <w:i/>
          <w:color w:val="000000"/>
          <w:sz w:val="24"/>
          <w:szCs w:val="24"/>
        </w:rPr>
        <w:t>New job or pastor is supportive</w:t>
      </w:r>
    </w:p>
    <w:p w14:paraId="5B9A9DE2" w14:textId="7F146042" w:rsidR="00FB5AD1" w:rsidRPr="00660F29" w:rsidRDefault="00FB5AD1" w:rsidP="00BA0C1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Burnout is </w:t>
      </w:r>
      <w:r w:rsidR="008E3C75" w:rsidRPr="00660F29">
        <w:rPr>
          <w:rFonts w:ascii="Times New Roman" w:eastAsia="Times New Roman" w:hAnsi="Times New Roman" w:cs="Times New Roman"/>
          <w:color w:val="000000"/>
          <w:sz w:val="24"/>
          <w:szCs w:val="24"/>
        </w:rPr>
        <w:t xml:space="preserve">often </w:t>
      </w:r>
      <w:r w:rsidR="00A47225" w:rsidRPr="00660F29">
        <w:rPr>
          <w:rFonts w:ascii="Times New Roman" w:eastAsia="Times New Roman" w:hAnsi="Times New Roman" w:cs="Times New Roman"/>
          <w:color w:val="000000"/>
          <w:sz w:val="24"/>
          <w:szCs w:val="24"/>
        </w:rPr>
        <w:t xml:space="preserve">related to work relationships. </w:t>
      </w:r>
      <w:r w:rsidR="008E3C75" w:rsidRPr="00660F29">
        <w:rPr>
          <w:rFonts w:ascii="Times New Roman" w:eastAsia="Times New Roman" w:hAnsi="Times New Roman" w:cs="Times New Roman"/>
          <w:color w:val="000000"/>
          <w:sz w:val="24"/>
          <w:szCs w:val="24"/>
        </w:rPr>
        <w:t xml:space="preserve">The senior pastor or direct supervisor were primary relationships. </w:t>
      </w:r>
      <w:r w:rsidRPr="00660F29">
        <w:rPr>
          <w:rFonts w:ascii="Times New Roman" w:eastAsia="Times New Roman" w:hAnsi="Times New Roman" w:cs="Times New Roman"/>
          <w:color w:val="000000"/>
          <w:sz w:val="24"/>
          <w:szCs w:val="24"/>
        </w:rPr>
        <w:t xml:space="preserve">Recovery was </w:t>
      </w:r>
      <w:r w:rsidR="00CC3B90">
        <w:rPr>
          <w:rFonts w:ascii="Times New Roman" w:eastAsia="Times New Roman" w:hAnsi="Times New Roman" w:cs="Times New Roman"/>
          <w:color w:val="000000"/>
          <w:sz w:val="24"/>
          <w:szCs w:val="24"/>
        </w:rPr>
        <w:t xml:space="preserve">sometimes </w:t>
      </w:r>
      <w:r w:rsidRPr="00660F29">
        <w:rPr>
          <w:rFonts w:ascii="Times New Roman" w:eastAsia="Times New Roman" w:hAnsi="Times New Roman" w:cs="Times New Roman"/>
          <w:color w:val="000000"/>
          <w:sz w:val="24"/>
          <w:szCs w:val="24"/>
        </w:rPr>
        <w:t>made possible by moving locations, thus moving away from a toxic wo</w:t>
      </w:r>
      <w:r w:rsidR="0036546C" w:rsidRPr="00660F29">
        <w:rPr>
          <w:rFonts w:ascii="Times New Roman" w:eastAsia="Times New Roman" w:hAnsi="Times New Roman" w:cs="Times New Roman"/>
          <w:color w:val="000000"/>
          <w:sz w:val="24"/>
          <w:szCs w:val="24"/>
        </w:rPr>
        <w:t xml:space="preserve">rk environment or relationship. </w:t>
      </w:r>
      <w:r w:rsidRPr="00660F29">
        <w:rPr>
          <w:rFonts w:ascii="Times New Roman" w:eastAsia="Times New Roman" w:hAnsi="Times New Roman" w:cs="Times New Roman"/>
          <w:color w:val="000000"/>
          <w:sz w:val="24"/>
          <w:szCs w:val="24"/>
        </w:rPr>
        <w:t>This comment was common and exemplified 21 participants, “Moved job to a supportive church and slowly rebuilt faith, confidence and love for youth work. New staff team were not inclined to be critical but supportive…manager was inclined to believe the best. New Diocese provided counselling. Diocese Youth Adviser was also supportive and from the beginning.” Comments centered on being “empowered” and having their “voice listened to.” A second set of themes regarding a change in job was that a new ministry or supervisor provided space for reflection, a less intense set of work expectations or pace, and better supervision. Thus, in many cases, something needed to be removed, such as toxic relationships or busyness, while several positives were added by the new work environment/supervisor.</w:t>
      </w:r>
    </w:p>
    <w:p w14:paraId="55A7C68F" w14:textId="38EA1878" w:rsidR="00FB5AD1" w:rsidRPr="00660F29" w:rsidRDefault="00FB5AD1" w:rsidP="00BA0C1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Several </w:t>
      </w:r>
      <w:r w:rsidR="00237329" w:rsidRPr="00660F29">
        <w:rPr>
          <w:rFonts w:ascii="Times New Roman" w:eastAsia="Times New Roman" w:hAnsi="Times New Roman" w:cs="Times New Roman"/>
          <w:color w:val="000000"/>
          <w:sz w:val="24"/>
          <w:szCs w:val="24"/>
        </w:rPr>
        <w:t>youth</w:t>
      </w:r>
      <w:r w:rsidR="003D75ED" w:rsidRPr="00660F29">
        <w:rPr>
          <w:rFonts w:ascii="Times New Roman" w:eastAsia="Times New Roman" w:hAnsi="Times New Roman" w:cs="Times New Roman"/>
          <w:color w:val="000000"/>
          <w:sz w:val="24"/>
          <w:szCs w:val="24"/>
        </w:rPr>
        <w:t xml:space="preserve"> workers</w:t>
      </w:r>
      <w:r w:rsidRPr="00660F29">
        <w:rPr>
          <w:rFonts w:ascii="Times New Roman" w:eastAsia="Times New Roman" w:hAnsi="Times New Roman" w:cs="Times New Roman"/>
          <w:color w:val="000000"/>
          <w:sz w:val="24"/>
          <w:szCs w:val="24"/>
        </w:rPr>
        <w:t xml:space="preserve"> commented on a needed alignment with philosophy of ministry or leadership style. “I recovered by being let go and taking what I learned from that experience to find a church with a leadership culture that was more the DNA I possessed in my natural leadership tendencies.” These participants noted that the causes of burnout and recovery were more related to self-awareness and misalignment with ministry philosophy. Misalignment is an important sub theme and demonstrates that not all burnout </w:t>
      </w:r>
      <w:r w:rsidR="0036546C" w:rsidRPr="00660F29">
        <w:rPr>
          <w:rFonts w:ascii="Times New Roman" w:eastAsia="Times New Roman" w:hAnsi="Times New Roman" w:cs="Times New Roman"/>
          <w:color w:val="000000"/>
          <w:sz w:val="24"/>
          <w:szCs w:val="24"/>
        </w:rPr>
        <w:t>relates</w:t>
      </w:r>
      <w:r w:rsidRPr="00660F29">
        <w:rPr>
          <w:rFonts w:ascii="Times New Roman" w:eastAsia="Times New Roman" w:hAnsi="Times New Roman" w:cs="Times New Roman"/>
          <w:color w:val="000000"/>
          <w:sz w:val="24"/>
          <w:szCs w:val="24"/>
        </w:rPr>
        <w:t xml:space="preserve"> primarily to personal issues, broken relationships, overwork or other common burnout sources.</w:t>
      </w:r>
    </w:p>
    <w:p w14:paraId="20794587" w14:textId="77777777" w:rsidR="00FB5AD1" w:rsidRPr="006109CB" w:rsidRDefault="00FB5AD1" w:rsidP="00BA0C13">
      <w:pPr>
        <w:spacing w:before="240" w:after="0" w:line="240" w:lineRule="auto"/>
        <w:rPr>
          <w:rFonts w:ascii="Times New Roman" w:eastAsia="Times New Roman" w:hAnsi="Times New Roman" w:cs="Times New Roman"/>
          <w:i/>
          <w:sz w:val="24"/>
          <w:szCs w:val="24"/>
        </w:rPr>
      </w:pPr>
      <w:r w:rsidRPr="006109CB">
        <w:rPr>
          <w:rFonts w:ascii="Times New Roman" w:eastAsia="Times New Roman" w:hAnsi="Times New Roman" w:cs="Times New Roman"/>
          <w:bCs/>
          <w:i/>
          <w:color w:val="000000"/>
          <w:sz w:val="24"/>
          <w:szCs w:val="24"/>
        </w:rPr>
        <w:t>Boundaries, margins and delegation</w:t>
      </w:r>
    </w:p>
    <w:p w14:paraId="676CFCE5" w14:textId="77777777" w:rsidR="00FB5AD1" w:rsidRPr="00660F29" w:rsidRDefault="00FB5AD1" w:rsidP="00BA0C1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For a minority of those who stayed or reentered ministry</w:t>
      </w:r>
      <w:r w:rsidR="0036546C" w:rsidRPr="00660F29">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 xml:space="preserve"> boundaries, margins and delegation were significant or primary contributors. It was clear that lack of delegation may have been a cause of burnout and was a factor in recovery. Of those who returned to or stayed in ministry, nine specifically mentioned delegation of duties in relation to recovery.</w:t>
      </w:r>
    </w:p>
    <w:p w14:paraId="5B2EC783" w14:textId="77777777" w:rsidR="00FB5AD1" w:rsidRPr="00660F29" w:rsidRDefault="00FB5AD1" w:rsidP="00FB5AD1">
      <w:pPr>
        <w:spacing w:before="240" w:after="240" w:line="240" w:lineRule="auto"/>
        <w:ind w:left="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Asked volunteers to take some ownership on things within our ministry.</w:t>
      </w:r>
    </w:p>
    <w:p w14:paraId="2CA8E321" w14:textId="77777777" w:rsidR="00FB5AD1" w:rsidRPr="00660F29" w:rsidRDefault="00FB5AD1" w:rsidP="00FB5AD1">
      <w:pPr>
        <w:spacing w:before="240" w:after="240" w:line="240" w:lineRule="auto"/>
        <w:ind w:left="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Elders and pastor removed some duties from my plate.</w:t>
      </w:r>
    </w:p>
    <w:p w14:paraId="661E2A19" w14:textId="77777777" w:rsidR="00FB5AD1" w:rsidRPr="00660F29" w:rsidRDefault="00FB5AD1" w:rsidP="00FB5AD1">
      <w:pPr>
        <w:spacing w:before="240" w:after="240" w:line="240" w:lineRule="auto"/>
        <w:ind w:left="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I started doing less, and asking for help.</w:t>
      </w:r>
    </w:p>
    <w:p w14:paraId="2E41FB5E" w14:textId="77777777" w:rsidR="00FB5AD1" w:rsidRPr="00660F29" w:rsidRDefault="00FB5AD1" w:rsidP="00FB5AD1">
      <w:pPr>
        <w:spacing w:before="240" w:after="240" w:line="240" w:lineRule="auto"/>
        <w:ind w:left="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We shifted work responsibilities.</w:t>
      </w:r>
    </w:p>
    <w:p w14:paraId="34550969" w14:textId="77777777" w:rsidR="00FB5AD1" w:rsidRPr="00660F29" w:rsidRDefault="00FB5AD1" w:rsidP="00BA0C1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Delegation was a form of lightening the load and involving others in the work. For this subgroup, the burnout resulted in more people doing the work of ministry in more equitable workloads. “Giving away” the work is a fundamental strategy for health in the ministry and minister that may also prevent burnout and is a significant factor in recovery.</w:t>
      </w:r>
    </w:p>
    <w:p w14:paraId="3D56C6D4" w14:textId="77777777" w:rsidR="00FB5AD1" w:rsidRPr="00660F29" w:rsidRDefault="00FB5AD1" w:rsidP="00BA0C1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Delegation was often connected to other comments about “letting go,” or “removing things from my life.” These comments fall under the idea of setting boundaries. Boundaries are self-imposed limits that define one’s sphere of work and responsibility.</w:t>
      </w:r>
    </w:p>
    <w:p w14:paraId="45168A02" w14:textId="77777777" w:rsidR="00FB5AD1" w:rsidRPr="00660F29" w:rsidRDefault="00FB5AD1" w:rsidP="00FB5AD1">
      <w:pPr>
        <w:spacing w:before="240" w:after="240" w:line="240" w:lineRule="auto"/>
        <w:ind w:left="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I had a moment where I realized I had to start saying no to things that were not immediately expected from me.</w:t>
      </w:r>
    </w:p>
    <w:p w14:paraId="0CB94426" w14:textId="77777777" w:rsidR="00FB5AD1" w:rsidRPr="00660F29" w:rsidRDefault="00FB5AD1" w:rsidP="00433A1F">
      <w:pPr>
        <w:spacing w:before="240" w:after="24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Stepped back from a couple other things or organizations that took time.</w:t>
      </w:r>
    </w:p>
    <w:p w14:paraId="3A781BFA" w14:textId="77777777" w:rsidR="00FB5AD1" w:rsidRPr="00660F29" w:rsidRDefault="00FB5AD1" w:rsidP="00433A1F">
      <w:pPr>
        <w:spacing w:before="240" w:after="24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I've started saying no to things that are not directly within my responsibilities.</w:t>
      </w:r>
    </w:p>
    <w:p w14:paraId="2CD62C2D" w14:textId="746CFC05" w:rsidR="00FB5AD1" w:rsidRPr="00660F29" w:rsidRDefault="00FB5AD1" w:rsidP="00BA0C1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Lack </w:t>
      </w:r>
      <w:r w:rsidR="0036546C" w:rsidRPr="00660F29">
        <w:rPr>
          <w:rFonts w:ascii="Times New Roman" w:eastAsia="Times New Roman" w:hAnsi="Times New Roman" w:cs="Times New Roman"/>
          <w:color w:val="000000"/>
          <w:sz w:val="24"/>
          <w:szCs w:val="24"/>
        </w:rPr>
        <w:t>of</w:t>
      </w:r>
      <w:r w:rsidRPr="00660F29">
        <w:rPr>
          <w:rFonts w:ascii="Times New Roman" w:eastAsia="Times New Roman" w:hAnsi="Times New Roman" w:cs="Times New Roman"/>
          <w:color w:val="000000"/>
          <w:sz w:val="24"/>
          <w:szCs w:val="24"/>
        </w:rPr>
        <w:t xml:space="preserve"> boundaries threaten the health of the ministry and minister. </w:t>
      </w:r>
      <w:r w:rsidR="008E3C75" w:rsidRPr="00660F29">
        <w:rPr>
          <w:rFonts w:ascii="Times New Roman" w:eastAsia="Times New Roman" w:hAnsi="Times New Roman" w:cs="Times New Roman"/>
          <w:color w:val="000000"/>
          <w:sz w:val="24"/>
          <w:szCs w:val="24"/>
        </w:rPr>
        <w:t>Two</w:t>
      </w:r>
      <w:r w:rsidRPr="00660F29">
        <w:rPr>
          <w:rFonts w:ascii="Times New Roman" w:eastAsia="Times New Roman" w:hAnsi="Times New Roman" w:cs="Times New Roman"/>
          <w:color w:val="000000"/>
          <w:sz w:val="24"/>
          <w:szCs w:val="24"/>
        </w:rPr>
        <w:t xml:space="preserve"> of the major causes of boundary issues </w:t>
      </w:r>
      <w:r w:rsidR="008E3C75" w:rsidRPr="00660F29">
        <w:rPr>
          <w:rFonts w:ascii="Times New Roman" w:eastAsia="Times New Roman" w:hAnsi="Times New Roman" w:cs="Times New Roman"/>
          <w:color w:val="000000"/>
          <w:sz w:val="24"/>
          <w:szCs w:val="24"/>
        </w:rPr>
        <w:t>are</w:t>
      </w:r>
      <w:r w:rsidRPr="00660F29">
        <w:rPr>
          <w:rFonts w:ascii="Times New Roman" w:eastAsia="Times New Roman" w:hAnsi="Times New Roman" w:cs="Times New Roman"/>
          <w:color w:val="000000"/>
          <w:sz w:val="24"/>
          <w:szCs w:val="24"/>
        </w:rPr>
        <w:t xml:space="preserve"> avoidance, where one does not say no because they do not know how to ask for help, and control, where boundaries are ignored to gain influence, control or power. Cloud </w:t>
      </w:r>
      <w:r w:rsidR="009019D1" w:rsidRPr="00660F29">
        <w:rPr>
          <w:rFonts w:ascii="Times New Roman" w:eastAsia="Times New Roman" w:hAnsi="Times New Roman" w:cs="Times New Roman"/>
          <w:color w:val="000000"/>
          <w:sz w:val="24"/>
          <w:szCs w:val="24"/>
        </w:rPr>
        <w:t>and Townsend suggest</w:t>
      </w:r>
      <w:r w:rsidRPr="00660F29">
        <w:rPr>
          <w:rFonts w:ascii="Times New Roman" w:eastAsia="Times New Roman" w:hAnsi="Times New Roman" w:cs="Times New Roman"/>
          <w:color w:val="000000"/>
          <w:sz w:val="24"/>
          <w:szCs w:val="24"/>
        </w:rPr>
        <w:t xml:space="preserve"> that healthy boundaries cannot be developed apart from supportive relatio</w:t>
      </w:r>
      <w:r w:rsidR="009019D1" w:rsidRPr="00660F29">
        <w:rPr>
          <w:rFonts w:ascii="Times New Roman" w:eastAsia="Times New Roman" w:hAnsi="Times New Roman" w:cs="Times New Roman"/>
          <w:color w:val="000000"/>
          <w:sz w:val="24"/>
          <w:szCs w:val="24"/>
        </w:rPr>
        <w:t>nships with God and others</w:t>
      </w:r>
      <w:r w:rsidRPr="00660F29">
        <w:rPr>
          <w:rFonts w:ascii="Times New Roman" w:eastAsia="Times New Roman" w:hAnsi="Times New Roman" w:cs="Times New Roman"/>
          <w:color w:val="000000"/>
          <w:sz w:val="24"/>
          <w:szCs w:val="24"/>
        </w:rPr>
        <w:t>.</w:t>
      </w:r>
      <w:r w:rsidR="00C80FBD" w:rsidRPr="00660F29">
        <w:rPr>
          <w:rStyle w:val="EndnoteReference"/>
          <w:rFonts w:ascii="Times New Roman" w:eastAsia="Times New Roman" w:hAnsi="Times New Roman" w:cs="Times New Roman"/>
          <w:color w:val="000000"/>
          <w:sz w:val="24"/>
          <w:szCs w:val="24"/>
        </w:rPr>
        <w:endnoteReference w:id="39"/>
      </w:r>
      <w:r w:rsidR="007C1F74">
        <w:rPr>
          <w:rFonts w:ascii="Times New Roman" w:eastAsia="Times New Roman" w:hAnsi="Times New Roman" w:cs="Times New Roman"/>
          <w:color w:val="000000"/>
          <w:sz w:val="24"/>
          <w:szCs w:val="24"/>
        </w:rPr>
        <w:t>[39]</w:t>
      </w:r>
      <w:r w:rsidRPr="00660F29">
        <w:rPr>
          <w:rFonts w:ascii="Times New Roman" w:eastAsia="Times New Roman" w:hAnsi="Times New Roman" w:cs="Times New Roman"/>
          <w:color w:val="000000"/>
          <w:sz w:val="24"/>
          <w:szCs w:val="24"/>
        </w:rPr>
        <w:t xml:space="preserve"> </w:t>
      </w:r>
      <w:r w:rsidR="00CC3B90">
        <w:rPr>
          <w:rFonts w:ascii="Times New Roman" w:eastAsia="Times New Roman" w:hAnsi="Times New Roman" w:cs="Times New Roman"/>
          <w:color w:val="000000"/>
          <w:sz w:val="24"/>
          <w:szCs w:val="24"/>
        </w:rPr>
        <w:t>Their</w:t>
      </w:r>
      <w:r w:rsidR="00CC3B90"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research aligns with this subgroup. Soul care, counseling, mentors and supportive leadership were all regularly mentioned in connection with the creation of boundaries and delegation.</w:t>
      </w:r>
    </w:p>
    <w:p w14:paraId="2F697278" w14:textId="77777777" w:rsidR="00FB5AD1" w:rsidRPr="00660F29" w:rsidRDefault="00FB5AD1" w:rsidP="00BA0C1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If delegation is “giving away,” and boundaries are “saying no,” then margins are “saying yes.” Margin is the intentional space in a schedule that protects health and priorities. It is not simply down time or short vacations, but prioritized space that allows for self-care and reflection planned into the weekly or monthly schedule. Margin also prevents emergencies from waylaying priorities because the space is available to deal with the crisis without displacing mission central activities. This concept was expressed in a variety of ways.</w:t>
      </w:r>
    </w:p>
    <w:p w14:paraId="7B59414D" w14:textId="77777777" w:rsidR="00FB5AD1" w:rsidRPr="00660F29" w:rsidRDefault="00FB5AD1" w:rsidP="00FB5AD1">
      <w:pPr>
        <w:spacing w:before="240" w:after="240" w:line="240" w:lineRule="auto"/>
        <w:ind w:left="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Intentionally putting days off in my diary in advance</w:t>
      </w:r>
    </w:p>
    <w:p w14:paraId="2A2B33C4" w14:textId="77777777" w:rsidR="00FB5AD1" w:rsidRPr="00660F29" w:rsidRDefault="00FB5AD1" w:rsidP="00FB5AD1">
      <w:pPr>
        <w:spacing w:before="240" w:after="240" w:line="240" w:lineRule="auto"/>
        <w:ind w:left="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Taking only partial breaks here and there, but my whole life slowed down.</w:t>
      </w:r>
    </w:p>
    <w:p w14:paraId="566DA55E" w14:textId="77777777" w:rsidR="00FB5AD1" w:rsidRPr="00660F29" w:rsidRDefault="00FB5AD1" w:rsidP="00FB5AD1">
      <w:pPr>
        <w:spacing w:before="240" w:after="240" w:line="240" w:lineRule="auto"/>
        <w:ind w:left="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We had three pastoral retreats (3 years in row) that focused on emotional healthy leadership. This led to pursuing a course in soul care, which helped deal with my own personal issues and hangups.</w:t>
      </w:r>
    </w:p>
    <w:p w14:paraId="476DE5B5" w14:textId="77777777" w:rsidR="00FB5AD1" w:rsidRPr="00660F29" w:rsidRDefault="00FB5AD1" w:rsidP="00FB5AD1">
      <w:pPr>
        <w:spacing w:before="240" w:after="24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[Planning] in advance for working a weekend / 2-3 evenings in a given week.</w:t>
      </w:r>
    </w:p>
    <w:p w14:paraId="5E12336F" w14:textId="032BD112" w:rsidR="00FB5AD1" w:rsidRPr="00660F29" w:rsidRDefault="00FB5AD1" w:rsidP="00CD35F7">
      <w:pPr>
        <w:spacing w:before="240" w:after="24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In research on youth pastors and ministry networks, Severe describes a “Pac-man syndrome” where youth pastors often cannot stop working </w:t>
      </w:r>
      <w:r w:rsidR="00D06690" w:rsidRPr="00660F29">
        <w:rPr>
          <w:rFonts w:ascii="Times New Roman" w:eastAsia="Times New Roman" w:hAnsi="Times New Roman" w:cs="Times New Roman"/>
          <w:color w:val="000000"/>
          <w:sz w:val="24"/>
          <w:szCs w:val="24"/>
        </w:rPr>
        <w:t>to</w:t>
      </w:r>
      <w:r w:rsidRPr="00660F29">
        <w:rPr>
          <w:rFonts w:ascii="Times New Roman" w:eastAsia="Times New Roman" w:hAnsi="Times New Roman" w:cs="Times New Roman"/>
          <w:color w:val="000000"/>
          <w:sz w:val="24"/>
          <w:szCs w:val="24"/>
        </w:rPr>
        <w:t xml:space="preserve"> reflect, are fulfilling an unrealistic quota of activities, and are driven to maintain a program that threatens to consume them.</w:t>
      </w:r>
      <w:r w:rsidR="008F2B53" w:rsidRPr="00660F29">
        <w:rPr>
          <w:rStyle w:val="EndnoteReference"/>
          <w:rFonts w:ascii="Times New Roman" w:eastAsia="Times New Roman" w:hAnsi="Times New Roman" w:cs="Times New Roman"/>
          <w:color w:val="000000"/>
          <w:sz w:val="24"/>
          <w:szCs w:val="24"/>
        </w:rPr>
        <w:endnoteReference w:id="40"/>
      </w:r>
      <w:r w:rsidR="007C1F74">
        <w:rPr>
          <w:rFonts w:ascii="Times New Roman" w:eastAsia="Times New Roman" w:hAnsi="Times New Roman" w:cs="Times New Roman"/>
          <w:color w:val="000000"/>
          <w:sz w:val="24"/>
          <w:szCs w:val="24"/>
        </w:rPr>
        <w:t>[40]</w:t>
      </w:r>
      <w:r w:rsidRPr="00660F29">
        <w:rPr>
          <w:rFonts w:ascii="Times New Roman" w:eastAsia="Times New Roman" w:hAnsi="Times New Roman" w:cs="Times New Roman"/>
          <w:color w:val="000000"/>
          <w:sz w:val="24"/>
          <w:szCs w:val="24"/>
        </w:rPr>
        <w:t xml:space="preserve"> His data suggests stopping regularly to reflect (margin) and reducing a quota of activities (boundaries and delegation) are critical for congruence of methods and philosophy. For this population, boundaries, margins and delegation are vital to prevent burnout and are significant factors in recovery.</w:t>
      </w:r>
    </w:p>
    <w:p w14:paraId="7B4C0BA0" w14:textId="77777777" w:rsidR="00FB5AD1" w:rsidRPr="006109CB" w:rsidRDefault="00FB5AD1" w:rsidP="00B25EF3">
      <w:pPr>
        <w:spacing w:after="0" w:line="240" w:lineRule="auto"/>
        <w:rPr>
          <w:rFonts w:ascii="Times New Roman" w:eastAsia="Times New Roman" w:hAnsi="Times New Roman" w:cs="Times New Roman"/>
          <w:i/>
          <w:sz w:val="24"/>
          <w:szCs w:val="24"/>
        </w:rPr>
      </w:pPr>
      <w:r w:rsidRPr="006109CB">
        <w:rPr>
          <w:rFonts w:ascii="Times New Roman" w:eastAsia="Times New Roman" w:hAnsi="Times New Roman" w:cs="Times New Roman"/>
          <w:bCs/>
          <w:i/>
          <w:color w:val="000000"/>
          <w:sz w:val="24"/>
          <w:szCs w:val="24"/>
        </w:rPr>
        <w:t>Soul care and spiritual disciplines</w:t>
      </w:r>
    </w:p>
    <w:p w14:paraId="2F670551" w14:textId="70ADD872" w:rsidR="00FB5AD1" w:rsidRPr="00660F29" w:rsidRDefault="00FB5AD1" w:rsidP="00B25EF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Many of the above changes or elements enabled the youth worker to engage God in new or deeper ways. Sabbath and mentors, for example, gave modeling and space to practice neglected spiritual disciplines. While disciplines themselves are not merit bearing, they place the participant in a path to meet God and grow. Ignoring disciplines such as mediation, prayer, study, worship and fellowship were connected to both the reason for burnout and the </w:t>
      </w:r>
      <w:r w:rsidR="00CC3B90">
        <w:rPr>
          <w:rFonts w:ascii="Times New Roman" w:eastAsia="Times New Roman" w:hAnsi="Times New Roman" w:cs="Times New Roman"/>
          <w:color w:val="000000"/>
          <w:sz w:val="24"/>
          <w:szCs w:val="24"/>
        </w:rPr>
        <w:t xml:space="preserve">road to </w:t>
      </w:r>
      <w:r w:rsidRPr="00660F29">
        <w:rPr>
          <w:rFonts w:ascii="Times New Roman" w:eastAsia="Times New Roman" w:hAnsi="Times New Roman" w:cs="Times New Roman"/>
          <w:color w:val="000000"/>
          <w:sz w:val="24"/>
          <w:szCs w:val="24"/>
        </w:rPr>
        <w:t xml:space="preserve">recovery. The practice of spiritual disciplines in the recovery process was </w:t>
      </w:r>
      <w:r w:rsidR="00CC3B90">
        <w:rPr>
          <w:rFonts w:ascii="Times New Roman" w:eastAsia="Times New Roman" w:hAnsi="Times New Roman" w:cs="Times New Roman"/>
          <w:color w:val="000000"/>
          <w:sz w:val="24"/>
          <w:szCs w:val="24"/>
        </w:rPr>
        <w:t>noted</w:t>
      </w:r>
      <w:r w:rsidR="00CC3B90"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to renew passion, personal health and increase faith.</w:t>
      </w:r>
    </w:p>
    <w:p w14:paraId="1E43C893" w14:textId="77777777" w:rsidR="00FB5AD1" w:rsidRPr="006109CB" w:rsidRDefault="00FB5AD1" w:rsidP="00B25EF3">
      <w:pPr>
        <w:spacing w:before="240" w:after="0" w:line="240" w:lineRule="auto"/>
        <w:rPr>
          <w:rFonts w:ascii="Times New Roman" w:eastAsia="Times New Roman" w:hAnsi="Times New Roman" w:cs="Times New Roman"/>
          <w:i/>
          <w:sz w:val="24"/>
          <w:szCs w:val="24"/>
        </w:rPr>
      </w:pPr>
      <w:r w:rsidRPr="006109CB">
        <w:rPr>
          <w:rFonts w:ascii="Times New Roman" w:eastAsia="Times New Roman" w:hAnsi="Times New Roman" w:cs="Times New Roman"/>
          <w:bCs/>
          <w:i/>
          <w:color w:val="000000"/>
          <w:sz w:val="24"/>
          <w:szCs w:val="24"/>
        </w:rPr>
        <w:t>Network support</w:t>
      </w:r>
    </w:p>
    <w:p w14:paraId="29726235" w14:textId="77777777" w:rsidR="00FB5AD1" w:rsidRPr="00660F29" w:rsidRDefault="00FB5AD1" w:rsidP="00B25EF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Over 15% of respondents note a significant friendship or ministry network in their recovery. One participant put it well, “friendships built among the youth leaders enabled us to talk and encourage each other through these times. We prayed for and carried each other in bad times.” Ministry partnerships and friendships were listed as major causes of perseverance, reaffirm</w:t>
      </w:r>
      <w:r w:rsidR="00D06690" w:rsidRPr="00660F29">
        <w:rPr>
          <w:rFonts w:ascii="Times New Roman" w:eastAsia="Times New Roman" w:hAnsi="Times New Roman" w:cs="Times New Roman"/>
          <w:color w:val="000000"/>
          <w:sz w:val="24"/>
          <w:szCs w:val="24"/>
        </w:rPr>
        <w:t>ed</w:t>
      </w:r>
      <w:r w:rsidRPr="00660F29">
        <w:rPr>
          <w:rFonts w:ascii="Times New Roman" w:eastAsia="Times New Roman" w:hAnsi="Times New Roman" w:cs="Times New Roman"/>
          <w:color w:val="000000"/>
          <w:sz w:val="24"/>
          <w:szCs w:val="24"/>
        </w:rPr>
        <w:t xml:space="preserve"> calling, encouragement, challenge, accountability, support and prayer. While other factors above were often described as playing a part in </w:t>
      </w:r>
      <w:r w:rsidRPr="00660F29">
        <w:rPr>
          <w:rFonts w:ascii="Times New Roman" w:eastAsia="Times New Roman" w:hAnsi="Times New Roman" w:cs="Times New Roman"/>
          <w:i/>
          <w:iCs/>
          <w:color w:val="000000"/>
          <w:sz w:val="24"/>
          <w:szCs w:val="24"/>
        </w:rPr>
        <w:t>recovering</w:t>
      </w:r>
      <w:r w:rsidRPr="00660F29">
        <w:rPr>
          <w:rFonts w:ascii="Times New Roman" w:eastAsia="Times New Roman" w:hAnsi="Times New Roman" w:cs="Times New Roman"/>
          <w:color w:val="000000"/>
          <w:sz w:val="24"/>
          <w:szCs w:val="24"/>
        </w:rPr>
        <w:t xml:space="preserve"> from burnout, these networks of support were most often described as “the reason I </w:t>
      </w:r>
      <w:r w:rsidRPr="00660F29">
        <w:rPr>
          <w:rFonts w:ascii="Times New Roman" w:eastAsia="Times New Roman" w:hAnsi="Times New Roman" w:cs="Times New Roman"/>
          <w:i/>
          <w:iCs/>
          <w:color w:val="000000"/>
          <w:sz w:val="24"/>
          <w:szCs w:val="24"/>
        </w:rPr>
        <w:t>stayed</w:t>
      </w:r>
      <w:r w:rsidRPr="00660F29">
        <w:rPr>
          <w:rFonts w:ascii="Times New Roman" w:eastAsia="Times New Roman" w:hAnsi="Times New Roman" w:cs="Times New Roman"/>
          <w:color w:val="000000"/>
          <w:sz w:val="24"/>
          <w:szCs w:val="24"/>
        </w:rPr>
        <w:t xml:space="preserve"> in the ministry because of the community and support.” A network and community clearly added to the perseverance factor. </w:t>
      </w:r>
      <w:r w:rsidR="00433A1F" w:rsidRPr="00660F29">
        <w:rPr>
          <w:rFonts w:ascii="Times New Roman" w:eastAsia="Times New Roman" w:hAnsi="Times New Roman" w:cs="Times New Roman"/>
          <w:color w:val="000000"/>
          <w:sz w:val="24"/>
          <w:szCs w:val="24"/>
        </w:rPr>
        <w:t>T</w:t>
      </w:r>
      <w:r w:rsidRPr="00660F29">
        <w:rPr>
          <w:rFonts w:ascii="Times New Roman" w:eastAsia="Times New Roman" w:hAnsi="Times New Roman" w:cs="Times New Roman"/>
          <w:color w:val="000000"/>
          <w:sz w:val="24"/>
          <w:szCs w:val="24"/>
        </w:rPr>
        <w:t>hese relationships gave “the confidence that God isn't done yet. That the vision God gave would see its fulfillment.”</w:t>
      </w:r>
    </w:p>
    <w:p w14:paraId="242E4493" w14:textId="77777777" w:rsidR="00FB5AD1" w:rsidRPr="006109CB" w:rsidRDefault="00FB5AD1" w:rsidP="00B25EF3">
      <w:pPr>
        <w:spacing w:before="240" w:after="0" w:line="240" w:lineRule="auto"/>
        <w:rPr>
          <w:rFonts w:ascii="Times New Roman" w:eastAsia="Times New Roman" w:hAnsi="Times New Roman" w:cs="Times New Roman"/>
          <w:i/>
          <w:sz w:val="24"/>
          <w:szCs w:val="24"/>
        </w:rPr>
      </w:pPr>
      <w:r w:rsidRPr="006109CB">
        <w:rPr>
          <w:rFonts w:ascii="Times New Roman" w:eastAsia="Times New Roman" w:hAnsi="Times New Roman" w:cs="Times New Roman"/>
          <w:bCs/>
          <w:i/>
          <w:color w:val="000000"/>
          <w:sz w:val="24"/>
          <w:szCs w:val="24"/>
        </w:rPr>
        <w:t>Multifaceted recovery</w:t>
      </w:r>
    </w:p>
    <w:p w14:paraId="1E099385" w14:textId="585590C3" w:rsidR="00FB5AD1" w:rsidRPr="00660F29" w:rsidRDefault="00FB5AD1" w:rsidP="00BA0C1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Just as there are a variety of sources impacting the causes of burnout, recovery </w:t>
      </w:r>
      <w:r w:rsidR="00CC3B90">
        <w:rPr>
          <w:rFonts w:ascii="Times New Roman" w:eastAsia="Times New Roman" w:hAnsi="Times New Roman" w:cs="Times New Roman"/>
          <w:color w:val="000000"/>
          <w:sz w:val="24"/>
          <w:szCs w:val="24"/>
        </w:rPr>
        <w:t>requires</w:t>
      </w:r>
      <w:r w:rsidR="00CC3B90"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multiple elements. Each of the six main areas leading to recovery listed above are mentioned by 10-33% of the respondents. What is striking is the lack of</w:t>
      </w:r>
      <w:r w:rsidR="00D06690" w:rsidRPr="00660F29">
        <w:rPr>
          <w:rFonts w:ascii="Times New Roman" w:eastAsia="Times New Roman" w:hAnsi="Times New Roman" w:cs="Times New Roman"/>
          <w:color w:val="000000"/>
          <w:sz w:val="24"/>
          <w:szCs w:val="24"/>
        </w:rPr>
        <w:t xml:space="preserve"> a</w:t>
      </w:r>
      <w:r w:rsidRPr="00660F29">
        <w:rPr>
          <w:rFonts w:ascii="Times New Roman" w:eastAsia="Times New Roman" w:hAnsi="Times New Roman" w:cs="Times New Roman"/>
          <w:color w:val="000000"/>
          <w:sz w:val="24"/>
          <w:szCs w:val="24"/>
        </w:rPr>
        <w:t xml:space="preserve"> “silver bullet” for recovery. If there is a silver bullet, it is the collection of multiple facets. The vast majority of those who recover from burnout self-describe a multifaceted approach with at least three elements. Half name four or more areas that contributed</w:t>
      </w:r>
      <w:r w:rsidR="00CC3B90">
        <w:rPr>
          <w:rFonts w:ascii="Times New Roman" w:eastAsia="Times New Roman" w:hAnsi="Times New Roman" w:cs="Times New Roman"/>
          <w:color w:val="000000"/>
          <w:sz w:val="24"/>
          <w:szCs w:val="24"/>
        </w:rPr>
        <w:t xml:space="preserve"> to recovery</w:t>
      </w:r>
      <w:r w:rsidRPr="00660F29">
        <w:rPr>
          <w:rFonts w:ascii="Times New Roman" w:eastAsia="Times New Roman" w:hAnsi="Times New Roman" w:cs="Times New Roman"/>
          <w:color w:val="000000"/>
          <w:sz w:val="24"/>
          <w:szCs w:val="24"/>
        </w:rPr>
        <w:t>. Especially striking was the connection between sabbath and reaffirmation of calling. Another major collection of responses connect</w:t>
      </w:r>
      <w:r w:rsidR="008E3C75" w:rsidRPr="00660F29">
        <w:rPr>
          <w:rFonts w:ascii="Times New Roman" w:eastAsia="Times New Roman" w:hAnsi="Times New Roman" w:cs="Times New Roman"/>
          <w:color w:val="000000"/>
          <w:sz w:val="24"/>
          <w:szCs w:val="24"/>
        </w:rPr>
        <w:t>s</w:t>
      </w:r>
      <w:r w:rsidRPr="00660F29">
        <w:rPr>
          <w:rFonts w:ascii="Times New Roman" w:eastAsia="Times New Roman" w:hAnsi="Times New Roman" w:cs="Times New Roman"/>
          <w:color w:val="000000"/>
          <w:sz w:val="24"/>
          <w:szCs w:val="24"/>
        </w:rPr>
        <w:t xml:space="preserve"> counseling, self- care, boundaries and spiritual discipline.</w:t>
      </w:r>
    </w:p>
    <w:p w14:paraId="706D202B" w14:textId="77777777" w:rsidR="00FB5AD1" w:rsidRPr="009210F9" w:rsidRDefault="0009329A" w:rsidP="009210F9">
      <w:pPr>
        <w:spacing w:before="240" w:after="0" w:line="240" w:lineRule="auto"/>
        <w:rPr>
          <w:rFonts w:ascii="Times New Roman" w:eastAsia="Times New Roman" w:hAnsi="Times New Roman" w:cs="Times New Roman"/>
          <w:sz w:val="24"/>
          <w:szCs w:val="24"/>
        </w:rPr>
      </w:pPr>
      <w:r w:rsidRPr="009210F9">
        <w:rPr>
          <w:rFonts w:ascii="Times New Roman" w:eastAsia="Times New Roman" w:hAnsi="Times New Roman" w:cs="Times New Roman"/>
          <w:b/>
          <w:bCs/>
          <w:color w:val="000000"/>
          <w:sz w:val="24"/>
          <w:szCs w:val="24"/>
        </w:rPr>
        <w:t>Preventing b</w:t>
      </w:r>
      <w:r w:rsidR="00FB5AD1" w:rsidRPr="009210F9">
        <w:rPr>
          <w:rFonts w:ascii="Times New Roman" w:eastAsia="Times New Roman" w:hAnsi="Times New Roman" w:cs="Times New Roman"/>
          <w:b/>
          <w:bCs/>
          <w:color w:val="000000"/>
          <w:sz w:val="24"/>
          <w:szCs w:val="24"/>
        </w:rPr>
        <w:t>urnout</w:t>
      </w:r>
    </w:p>
    <w:p w14:paraId="2577FD12" w14:textId="77777777" w:rsidR="00FB5AD1" w:rsidRPr="00660F29" w:rsidRDefault="00FB5AD1" w:rsidP="00BA0C1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Youth workers do not have to continue to fall into the same burnout patterns. Respondents that have experienced the pain of burnout shared their ideas of how other youth workers can preclude burnout in their own lives and ministries. In the narrative responses, 98 youth workers gave one or more ideas</w:t>
      </w:r>
      <w:r w:rsidR="00433A1F" w:rsidRPr="00660F29">
        <w:rPr>
          <w:rFonts w:ascii="Times New Roman" w:eastAsia="Times New Roman" w:hAnsi="Times New Roman" w:cs="Times New Roman"/>
          <w:color w:val="000000"/>
          <w:sz w:val="24"/>
          <w:szCs w:val="24"/>
        </w:rPr>
        <w:t> for</w:t>
      </w:r>
      <w:r w:rsidRPr="00660F29">
        <w:rPr>
          <w:rFonts w:ascii="Times New Roman" w:eastAsia="Times New Roman" w:hAnsi="Times New Roman" w:cs="Times New Roman"/>
          <w:color w:val="000000"/>
          <w:sz w:val="24"/>
          <w:szCs w:val="24"/>
        </w:rPr>
        <w:t xml:space="preserve"> burnout prevention. </w:t>
      </w:r>
      <w:r w:rsidR="00433A1F" w:rsidRPr="00660F29">
        <w:rPr>
          <w:rFonts w:ascii="Times New Roman" w:eastAsia="Times New Roman" w:hAnsi="Times New Roman" w:cs="Times New Roman"/>
          <w:color w:val="000000"/>
          <w:sz w:val="24"/>
          <w:szCs w:val="24"/>
        </w:rPr>
        <w:t>Table 8</w:t>
      </w:r>
      <w:r w:rsidRPr="00660F29">
        <w:rPr>
          <w:rFonts w:ascii="Times New Roman" w:eastAsia="Times New Roman" w:hAnsi="Times New Roman" w:cs="Times New Roman"/>
          <w:color w:val="000000"/>
          <w:sz w:val="24"/>
          <w:szCs w:val="24"/>
        </w:rPr>
        <w:t xml:space="preserve"> reveals the words that became recurring themes.</w:t>
      </w:r>
    </w:p>
    <w:p w14:paraId="0734614D" w14:textId="77777777" w:rsidR="00FB5AD1" w:rsidRPr="00660F29" w:rsidRDefault="00FB5AD1" w:rsidP="00FB5AD1">
      <w:pPr>
        <w:spacing w:after="0" w:line="240" w:lineRule="auto"/>
        <w:rPr>
          <w:rFonts w:ascii="Times New Roman" w:eastAsia="Times New Roman" w:hAnsi="Times New Roman" w:cs="Times New Roman"/>
          <w:sz w:val="24"/>
          <w:szCs w:val="24"/>
        </w:rPr>
      </w:pPr>
    </w:p>
    <w:p w14:paraId="7F857E91" w14:textId="6E7F1593" w:rsidR="0009329A" w:rsidRPr="00660F29" w:rsidRDefault="001D69CE" w:rsidP="0009329A">
      <w:pPr>
        <w:spacing w:after="0" w:line="240" w:lineRule="auto"/>
        <w:jc w:val="center"/>
        <w:rPr>
          <w:rFonts w:ascii="Times New Roman" w:eastAsia="Times New Roman" w:hAnsi="Times New Roman" w:cs="Times New Roman"/>
          <w:b/>
          <w:bCs/>
          <w:color w:val="000000"/>
          <w:sz w:val="24"/>
          <w:szCs w:val="24"/>
        </w:rPr>
      </w:pPr>
      <w:r w:rsidRPr="00660F29">
        <w:rPr>
          <w:rFonts w:ascii="Times New Roman" w:eastAsia="Times New Roman" w:hAnsi="Times New Roman" w:cs="Times New Roman"/>
          <w:b/>
          <w:bCs/>
          <w:color w:val="000000"/>
          <w:sz w:val="24"/>
          <w:szCs w:val="24"/>
        </w:rPr>
        <w:t>Table 8</w:t>
      </w:r>
    </w:p>
    <w:p w14:paraId="3F557856" w14:textId="77777777" w:rsidR="00FB5AD1" w:rsidRPr="00660F29" w:rsidRDefault="00FB5AD1" w:rsidP="0009329A">
      <w:pPr>
        <w:spacing w:after="0" w:line="240" w:lineRule="auto"/>
        <w:jc w:val="center"/>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Words Used to Prevent Burnout</w:t>
      </w:r>
    </w:p>
    <w:p w14:paraId="4CF6583A" w14:textId="77777777" w:rsidR="00FB5AD1" w:rsidRPr="00660F29" w:rsidRDefault="00FB5AD1" w:rsidP="00FB5AD1">
      <w:pPr>
        <w:spacing w:after="0" w:line="240" w:lineRule="auto"/>
        <w:rPr>
          <w:rFonts w:ascii="Times New Roman" w:eastAsia="Times New Roman" w:hAnsi="Times New Roman" w:cs="Times New Roman"/>
          <w:sz w:val="24"/>
          <w:szCs w:val="24"/>
        </w:rPr>
      </w:pPr>
      <w:r w:rsidRPr="00660F29">
        <w:rPr>
          <w:rFonts w:ascii="Times New Roman" w:eastAsia="Times New Roman" w:hAnsi="Times New Roman" w:cs="Times New Roman"/>
          <w:noProof/>
          <w:color w:val="000000"/>
          <w:sz w:val="24"/>
          <w:szCs w:val="24"/>
          <w:bdr w:val="none" w:sz="0" w:space="0" w:color="auto" w:frame="1"/>
        </w:rPr>
        <w:drawing>
          <wp:inline distT="0" distB="0" distL="0" distR="0" wp14:anchorId="65C61826" wp14:editId="19C4CE57">
            <wp:extent cx="6669723" cy="4114800"/>
            <wp:effectExtent l="0" t="0" r="0" b="0"/>
            <wp:docPr id="1" name="Picture 1" descr="https://lh4.googleusercontent.com/Sf-3Cz4X53pWJU-HXwHSOpQyosQENdEcslnS-QfEXj_fazQs7iJ6XGRwDtwrPKngEFqxd8v6ozrVPnvHkutoX76zJzrBTh9Tmvvv--G_r__ExIQRLOaw37yg4JVJmwhfFYGI-Z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Sf-3Cz4X53pWJU-HXwHSOpQyosQENdEcslnS-QfEXj_fazQs7iJ6XGRwDtwrPKngEFqxd8v6ozrVPnvHkutoX76zJzrBTh9Tmvvv--G_r__ExIQRLOaw37yg4JVJmwhfFYGI-Zc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4744" cy="4130237"/>
                    </a:xfrm>
                    <a:prstGeom prst="rect">
                      <a:avLst/>
                    </a:prstGeom>
                    <a:noFill/>
                    <a:ln>
                      <a:noFill/>
                    </a:ln>
                  </pic:spPr>
                </pic:pic>
              </a:graphicData>
            </a:graphic>
          </wp:inline>
        </w:drawing>
      </w:r>
    </w:p>
    <w:p w14:paraId="21A392DF" w14:textId="77777777" w:rsidR="00FB5AD1" w:rsidRPr="00660F29" w:rsidRDefault="00FB5AD1" w:rsidP="00FB5AD1">
      <w:pPr>
        <w:spacing w:after="0" w:line="240" w:lineRule="auto"/>
        <w:rPr>
          <w:rFonts w:ascii="Times New Roman" w:eastAsia="Times New Roman" w:hAnsi="Times New Roman" w:cs="Times New Roman"/>
          <w:sz w:val="24"/>
          <w:szCs w:val="24"/>
        </w:rPr>
      </w:pPr>
    </w:p>
    <w:p w14:paraId="1B463AC6" w14:textId="77777777" w:rsidR="0009329A" w:rsidRPr="00660F29" w:rsidRDefault="00FB5AD1" w:rsidP="008E3C75">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The most mentioned recommendations made by youth workers included finding an outlet through community/mentors, help/support from their team and leaders, getting help with time </w:t>
      </w:r>
      <w:r w:rsidR="00433A1F" w:rsidRPr="00660F29">
        <w:rPr>
          <w:rFonts w:ascii="Times New Roman" w:eastAsia="Times New Roman" w:hAnsi="Times New Roman" w:cs="Times New Roman"/>
          <w:color w:val="000000"/>
          <w:sz w:val="24"/>
          <w:szCs w:val="24"/>
        </w:rPr>
        <w:t>management, and</w:t>
      </w:r>
      <w:r w:rsidRPr="00660F29">
        <w:rPr>
          <w:rFonts w:ascii="Times New Roman" w:eastAsia="Times New Roman" w:hAnsi="Times New Roman" w:cs="Times New Roman"/>
          <w:color w:val="000000"/>
          <w:sz w:val="24"/>
          <w:szCs w:val="24"/>
        </w:rPr>
        <w:t xml:space="preserve"> a deeper devotion to prioritize one's spiritual </w:t>
      </w:r>
      <w:r w:rsidR="00433A1F" w:rsidRPr="00660F29">
        <w:rPr>
          <w:rFonts w:ascii="Times New Roman" w:eastAsia="Times New Roman" w:hAnsi="Times New Roman" w:cs="Times New Roman"/>
          <w:color w:val="000000"/>
          <w:sz w:val="24"/>
          <w:szCs w:val="24"/>
        </w:rPr>
        <w:t>wellbeing</w:t>
      </w:r>
      <w:r w:rsidR="00915ABA" w:rsidRPr="00660F29">
        <w:rPr>
          <w:rFonts w:ascii="Times New Roman" w:eastAsia="Times New Roman" w:hAnsi="Times New Roman" w:cs="Times New Roman"/>
          <w:color w:val="000000"/>
          <w:sz w:val="24"/>
          <w:szCs w:val="24"/>
        </w:rPr>
        <w:t xml:space="preserve">. </w:t>
      </w:r>
      <w:r w:rsidRPr="00660F29">
        <w:rPr>
          <w:rFonts w:ascii="Times New Roman" w:eastAsia="Times New Roman" w:hAnsi="Times New Roman" w:cs="Times New Roman"/>
          <w:color w:val="000000"/>
          <w:sz w:val="24"/>
          <w:szCs w:val="24"/>
        </w:rPr>
        <w:t xml:space="preserve">More subtle thoughts, but also related to the most frequent recommendations, included maintaining boundaries, being honest, the importance of encouragement, personal development, clear expectations, outlets through a hobby, and creative freedom within the ministry. Similar language and ideas were often presented. Many of the noted recommendations are interconnected and together help </w:t>
      </w:r>
      <w:r w:rsidR="00915ABA" w:rsidRPr="00660F29">
        <w:rPr>
          <w:rFonts w:ascii="Times New Roman" w:eastAsia="Times New Roman" w:hAnsi="Times New Roman" w:cs="Times New Roman"/>
          <w:color w:val="000000"/>
          <w:sz w:val="24"/>
          <w:szCs w:val="24"/>
        </w:rPr>
        <w:t xml:space="preserve">in </w:t>
      </w:r>
      <w:r w:rsidRPr="00660F29">
        <w:rPr>
          <w:rFonts w:ascii="Times New Roman" w:eastAsia="Times New Roman" w:hAnsi="Times New Roman" w:cs="Times New Roman"/>
          <w:color w:val="000000"/>
          <w:sz w:val="24"/>
          <w:szCs w:val="24"/>
        </w:rPr>
        <w:t>avoiding burnout.</w:t>
      </w:r>
    </w:p>
    <w:p w14:paraId="0E89297C" w14:textId="77777777" w:rsidR="009210F9" w:rsidRDefault="009210F9" w:rsidP="00FB5AD1">
      <w:pPr>
        <w:spacing w:after="0" w:line="240" w:lineRule="auto"/>
        <w:rPr>
          <w:rFonts w:ascii="Times New Roman" w:eastAsia="Times New Roman" w:hAnsi="Times New Roman" w:cs="Times New Roman"/>
          <w:bCs/>
          <w:i/>
          <w:color w:val="000000"/>
          <w:sz w:val="24"/>
          <w:szCs w:val="24"/>
        </w:rPr>
      </w:pPr>
    </w:p>
    <w:p w14:paraId="70497586" w14:textId="42AD5455" w:rsidR="00FB5AD1" w:rsidRPr="009210F9" w:rsidRDefault="00FB5AD1" w:rsidP="00FB5AD1">
      <w:pPr>
        <w:spacing w:after="0" w:line="240" w:lineRule="auto"/>
        <w:rPr>
          <w:rFonts w:ascii="Times New Roman" w:eastAsia="Times New Roman" w:hAnsi="Times New Roman" w:cs="Times New Roman"/>
          <w:i/>
          <w:sz w:val="24"/>
          <w:szCs w:val="24"/>
        </w:rPr>
      </w:pPr>
      <w:r w:rsidRPr="009210F9">
        <w:rPr>
          <w:rFonts w:ascii="Times New Roman" w:eastAsia="Times New Roman" w:hAnsi="Times New Roman" w:cs="Times New Roman"/>
          <w:bCs/>
          <w:i/>
          <w:color w:val="000000"/>
          <w:sz w:val="24"/>
          <w:szCs w:val="24"/>
        </w:rPr>
        <w:t>Community</w:t>
      </w:r>
    </w:p>
    <w:p w14:paraId="4D2E8D57" w14:textId="30BD4F8D" w:rsidR="00FB5AD1" w:rsidRPr="00660F29" w:rsidRDefault="00FB5AD1" w:rsidP="00B25EF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The feeling of isolation and loneliness is ranked highest which correlates with the recommendation that it is essential for youth workers to have a community </w:t>
      </w:r>
      <w:r w:rsidR="002C0F45">
        <w:rPr>
          <w:rFonts w:ascii="Times New Roman" w:eastAsia="Times New Roman" w:hAnsi="Times New Roman" w:cs="Times New Roman"/>
          <w:color w:val="000000"/>
          <w:sz w:val="24"/>
          <w:szCs w:val="24"/>
        </w:rPr>
        <w:t xml:space="preserve">or network </w:t>
      </w:r>
      <w:r w:rsidRPr="00660F29">
        <w:rPr>
          <w:rFonts w:ascii="Times New Roman" w:eastAsia="Times New Roman" w:hAnsi="Times New Roman" w:cs="Times New Roman"/>
          <w:color w:val="000000"/>
          <w:sz w:val="24"/>
          <w:szCs w:val="24"/>
        </w:rPr>
        <w:t>of youth workers to connect with and/or personal outlet through a mentor. Youth workers recommended finding a group of youth workers to meet with regularly</w:t>
      </w:r>
      <w:r w:rsidR="00915ABA" w:rsidRPr="00660F29">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 xml:space="preserve"> “...people who genuinely understand what pastoral life is like.” </w:t>
      </w:r>
      <w:r w:rsidR="00B259D3">
        <w:rPr>
          <w:rFonts w:ascii="Times New Roman" w:eastAsia="Times New Roman" w:hAnsi="Times New Roman" w:cs="Times New Roman"/>
          <w:color w:val="000000"/>
          <w:sz w:val="24"/>
          <w:szCs w:val="24"/>
        </w:rPr>
        <w:t>S</w:t>
      </w:r>
      <w:r w:rsidRPr="00660F29">
        <w:rPr>
          <w:rFonts w:ascii="Times New Roman" w:eastAsia="Times New Roman" w:hAnsi="Times New Roman" w:cs="Times New Roman"/>
          <w:color w:val="000000"/>
          <w:sz w:val="24"/>
          <w:szCs w:val="24"/>
        </w:rPr>
        <w:t xml:space="preserve">hared experiences with other people </w:t>
      </w:r>
      <w:r w:rsidR="00B259D3">
        <w:rPr>
          <w:rFonts w:ascii="Times New Roman" w:eastAsia="Times New Roman" w:hAnsi="Times New Roman" w:cs="Times New Roman"/>
          <w:color w:val="000000"/>
          <w:sz w:val="24"/>
          <w:szCs w:val="24"/>
        </w:rPr>
        <w:t>create connection and understanding</w:t>
      </w:r>
      <w:r w:rsidRPr="00660F29">
        <w:rPr>
          <w:rFonts w:ascii="Times New Roman" w:eastAsia="Times New Roman" w:hAnsi="Times New Roman" w:cs="Times New Roman"/>
          <w:color w:val="000000"/>
          <w:sz w:val="24"/>
          <w:szCs w:val="24"/>
        </w:rPr>
        <w:t>. </w:t>
      </w:r>
    </w:p>
    <w:p w14:paraId="0DF11F98" w14:textId="77777777" w:rsidR="00FB5AD1" w:rsidRPr="00660F29" w:rsidRDefault="00FB5AD1" w:rsidP="00B25EF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Having one or more persons with whom one can be accountable can be a great help. One youth worker suggests</w:t>
      </w:r>
      <w:r w:rsidR="00915ABA" w:rsidRPr="00660F29">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 xml:space="preserve"> “give people the power to help you protect boundaries and work/life balance.” Another one states, “find a mentor that is able to see burnout before you do.” When a community/mentor is given this role there is a greater chance that youth workers will be able to identify and take measures to prevent burnout warning signs before they happen. These people will then be a support in ministry and other aspects of life. Mentors and communities of practitioners will be able to guide the youth worker to deal with the issues that could lead to burnout.</w:t>
      </w:r>
    </w:p>
    <w:p w14:paraId="7655CDA7" w14:textId="77777777" w:rsidR="00FB5AD1" w:rsidRPr="00660F29" w:rsidRDefault="00FB5AD1" w:rsidP="00B25EF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Community outside the church/work life was also highly recommended. Having people outside of ministry is suggested to help “keep things in perspective." One could also apply this by having hobbies that have nothing to do with ministry. Many youth workers suggested finding hobbies that “give life.” Hobbies can bring people together, help relieve stress, give an outlet, and allow one to create relationships with others that have no relation to ministry. If isolation and loneliness are sources of burnout, a healthy community is a solution and a guard against burnout. </w:t>
      </w:r>
    </w:p>
    <w:p w14:paraId="54BF6BCA" w14:textId="77777777" w:rsidR="00FB5AD1" w:rsidRPr="00660F29" w:rsidRDefault="00FB5AD1" w:rsidP="00FB5AD1">
      <w:pPr>
        <w:spacing w:after="0" w:line="240" w:lineRule="auto"/>
        <w:rPr>
          <w:rFonts w:ascii="Times New Roman" w:eastAsia="Times New Roman" w:hAnsi="Times New Roman" w:cs="Times New Roman"/>
          <w:sz w:val="24"/>
          <w:szCs w:val="24"/>
        </w:rPr>
      </w:pPr>
    </w:p>
    <w:p w14:paraId="4E97026B" w14:textId="77777777" w:rsidR="00FB5AD1" w:rsidRPr="009210F9" w:rsidRDefault="0009329A" w:rsidP="00FB5AD1">
      <w:pPr>
        <w:spacing w:after="0" w:line="240" w:lineRule="auto"/>
        <w:rPr>
          <w:rFonts w:ascii="Times New Roman" w:eastAsia="Times New Roman" w:hAnsi="Times New Roman" w:cs="Times New Roman"/>
          <w:i/>
          <w:sz w:val="24"/>
          <w:szCs w:val="24"/>
        </w:rPr>
      </w:pPr>
      <w:r w:rsidRPr="009210F9">
        <w:rPr>
          <w:rFonts w:ascii="Times New Roman" w:eastAsia="Times New Roman" w:hAnsi="Times New Roman" w:cs="Times New Roman"/>
          <w:bCs/>
          <w:i/>
          <w:color w:val="000000"/>
          <w:sz w:val="24"/>
          <w:szCs w:val="24"/>
        </w:rPr>
        <w:t>Living f</w:t>
      </w:r>
      <w:r w:rsidR="00FB5AD1" w:rsidRPr="009210F9">
        <w:rPr>
          <w:rFonts w:ascii="Times New Roman" w:eastAsia="Times New Roman" w:hAnsi="Times New Roman" w:cs="Times New Roman"/>
          <w:bCs/>
          <w:i/>
          <w:color w:val="000000"/>
          <w:sz w:val="24"/>
          <w:szCs w:val="24"/>
        </w:rPr>
        <w:t>aith</w:t>
      </w:r>
    </w:p>
    <w:p w14:paraId="12449B24" w14:textId="36BDBACB" w:rsidR="00FB5AD1" w:rsidRPr="00660F29" w:rsidRDefault="00FB5AD1" w:rsidP="00B25EF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Spiritual </w:t>
      </w:r>
      <w:r w:rsidR="00915ABA" w:rsidRPr="00660F29">
        <w:rPr>
          <w:rFonts w:ascii="Times New Roman" w:eastAsia="Times New Roman" w:hAnsi="Times New Roman" w:cs="Times New Roman"/>
          <w:color w:val="000000"/>
          <w:sz w:val="24"/>
          <w:szCs w:val="24"/>
        </w:rPr>
        <w:t>d</w:t>
      </w:r>
      <w:r w:rsidRPr="00660F29">
        <w:rPr>
          <w:rFonts w:ascii="Times New Roman" w:eastAsia="Times New Roman" w:hAnsi="Times New Roman" w:cs="Times New Roman"/>
          <w:color w:val="000000"/>
          <w:sz w:val="24"/>
          <w:szCs w:val="24"/>
        </w:rPr>
        <w:t>ryness ranked second as</w:t>
      </w:r>
      <w:r w:rsidR="00915ABA" w:rsidRPr="00660F29">
        <w:rPr>
          <w:rFonts w:ascii="Times New Roman" w:eastAsia="Times New Roman" w:hAnsi="Times New Roman" w:cs="Times New Roman"/>
          <w:color w:val="000000"/>
          <w:sz w:val="24"/>
          <w:szCs w:val="24"/>
        </w:rPr>
        <w:t xml:space="preserve"> a reason for burnout. </w:t>
      </w:r>
      <w:r w:rsidRPr="00660F29">
        <w:rPr>
          <w:rFonts w:ascii="Times New Roman" w:eastAsia="Times New Roman" w:hAnsi="Times New Roman" w:cs="Times New Roman"/>
          <w:color w:val="000000"/>
          <w:sz w:val="24"/>
          <w:szCs w:val="24"/>
        </w:rPr>
        <w:t xml:space="preserve">This directly correlates with the recommendation that it is essential for youth workers to focus on their relationship with God. Youth workers made it clear that one cannot avoid burnout without a continual pursuit of a relationship with God. </w:t>
      </w:r>
      <w:r w:rsidR="001A6E79">
        <w:rPr>
          <w:rFonts w:ascii="Times New Roman" w:eastAsia="Times New Roman" w:hAnsi="Times New Roman" w:cs="Times New Roman"/>
          <w:color w:val="000000"/>
          <w:sz w:val="24"/>
          <w:szCs w:val="24"/>
        </w:rPr>
        <w:t xml:space="preserve">Respondents </w:t>
      </w:r>
      <w:r w:rsidRPr="00660F29">
        <w:rPr>
          <w:rFonts w:ascii="Times New Roman" w:eastAsia="Times New Roman" w:hAnsi="Times New Roman" w:cs="Times New Roman"/>
          <w:color w:val="000000"/>
          <w:sz w:val="24"/>
          <w:szCs w:val="24"/>
        </w:rPr>
        <w:t xml:space="preserve">urge youth workers to </w:t>
      </w:r>
      <w:r w:rsidR="001A6E79">
        <w:rPr>
          <w:rFonts w:ascii="Times New Roman" w:eastAsia="Times New Roman" w:hAnsi="Times New Roman" w:cs="Times New Roman"/>
          <w:color w:val="000000"/>
          <w:sz w:val="24"/>
          <w:szCs w:val="24"/>
        </w:rPr>
        <w:t>pur</w:t>
      </w:r>
      <w:r w:rsidR="007D5C63">
        <w:rPr>
          <w:rFonts w:ascii="Times New Roman" w:eastAsia="Times New Roman" w:hAnsi="Times New Roman" w:cs="Times New Roman"/>
          <w:color w:val="000000"/>
          <w:sz w:val="24"/>
          <w:szCs w:val="24"/>
        </w:rPr>
        <w:t>s</w:t>
      </w:r>
      <w:r w:rsidR="001A6E79">
        <w:rPr>
          <w:rFonts w:ascii="Times New Roman" w:eastAsia="Times New Roman" w:hAnsi="Times New Roman" w:cs="Times New Roman"/>
          <w:color w:val="000000"/>
          <w:sz w:val="24"/>
          <w:szCs w:val="24"/>
        </w:rPr>
        <w:t xml:space="preserve">ue God </w:t>
      </w:r>
      <w:r w:rsidRPr="00660F29">
        <w:rPr>
          <w:rFonts w:ascii="Times New Roman" w:eastAsia="Times New Roman" w:hAnsi="Times New Roman" w:cs="Times New Roman"/>
          <w:color w:val="000000"/>
          <w:sz w:val="24"/>
          <w:szCs w:val="24"/>
        </w:rPr>
        <w:t xml:space="preserve">daily. </w:t>
      </w:r>
      <w:r w:rsidR="00E2549A">
        <w:rPr>
          <w:rFonts w:ascii="Times New Roman" w:eastAsia="Times New Roman" w:hAnsi="Times New Roman" w:cs="Times New Roman"/>
          <w:color w:val="000000"/>
          <w:sz w:val="24"/>
          <w:szCs w:val="24"/>
        </w:rPr>
        <w:t>The authors</w:t>
      </w:r>
      <w:r w:rsidRPr="00660F29">
        <w:rPr>
          <w:rFonts w:ascii="Times New Roman" w:eastAsia="Times New Roman" w:hAnsi="Times New Roman" w:cs="Times New Roman"/>
          <w:color w:val="000000"/>
          <w:sz w:val="24"/>
          <w:szCs w:val="24"/>
        </w:rPr>
        <w:t xml:space="preserve"> know one youth worker who is allowed the first hour of his day in the office for his own spiritual growth and relationship with God. Closeness with God comes before texts, emails and the “to do” list.</w:t>
      </w:r>
    </w:p>
    <w:p w14:paraId="6D006681" w14:textId="44221192" w:rsidR="00FB5AD1" w:rsidRPr="00660F29" w:rsidRDefault="00FB5AD1" w:rsidP="00B25EF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Disciplines suggested by these youth workers include reading the Bible, practicing sabbath, spiritual retreats, worship, prayer, study of Scriptures and practicing silence with the Holy Spirit. One youth worker shared th</w:t>
      </w:r>
      <w:r w:rsidR="00194A9A" w:rsidRPr="00660F29">
        <w:rPr>
          <w:rFonts w:ascii="Times New Roman" w:eastAsia="Times New Roman" w:hAnsi="Times New Roman" w:cs="Times New Roman"/>
          <w:color w:val="000000"/>
          <w:sz w:val="24"/>
          <w:szCs w:val="24"/>
        </w:rPr>
        <w:t>at</w:t>
      </w:r>
      <w:r w:rsidRPr="00660F29">
        <w:rPr>
          <w:rFonts w:ascii="Times New Roman" w:eastAsia="Times New Roman" w:hAnsi="Times New Roman" w:cs="Times New Roman"/>
          <w:color w:val="000000"/>
          <w:sz w:val="24"/>
          <w:szCs w:val="24"/>
        </w:rPr>
        <w:t xml:space="preserve"> “</w:t>
      </w:r>
      <w:r w:rsidR="00194A9A" w:rsidRPr="00660F29">
        <w:rPr>
          <w:rFonts w:ascii="Times New Roman" w:eastAsia="Times New Roman" w:hAnsi="Times New Roman" w:cs="Times New Roman"/>
          <w:color w:val="000000"/>
          <w:sz w:val="24"/>
          <w:szCs w:val="24"/>
        </w:rPr>
        <w:t>o</w:t>
      </w:r>
      <w:r w:rsidRPr="00660F29">
        <w:rPr>
          <w:rFonts w:ascii="Times New Roman" w:eastAsia="Times New Roman" w:hAnsi="Times New Roman" w:cs="Times New Roman"/>
          <w:color w:val="000000"/>
          <w:sz w:val="24"/>
          <w:szCs w:val="24"/>
        </w:rPr>
        <w:t>nly when I started to consume the Word, did God give me a passion to want to kn</w:t>
      </w:r>
      <w:r w:rsidR="00194A9A" w:rsidRPr="00660F29">
        <w:rPr>
          <w:rFonts w:ascii="Times New Roman" w:eastAsia="Times New Roman" w:hAnsi="Times New Roman" w:cs="Times New Roman"/>
          <w:color w:val="000000"/>
          <w:sz w:val="24"/>
          <w:szCs w:val="24"/>
        </w:rPr>
        <w:t>ow more.” Spiritual disciplines</w:t>
      </w:r>
      <w:r w:rsidRPr="00660F29">
        <w:rPr>
          <w:rFonts w:ascii="Times New Roman" w:eastAsia="Times New Roman" w:hAnsi="Times New Roman" w:cs="Times New Roman"/>
          <w:color w:val="000000"/>
          <w:sz w:val="24"/>
          <w:szCs w:val="24"/>
        </w:rPr>
        <w:t xml:space="preserve"> ignite and fuel youth workers in their ministry. Closeness with God is a great </w:t>
      </w:r>
      <w:r w:rsidR="00194A9A" w:rsidRPr="00660F29">
        <w:rPr>
          <w:rFonts w:ascii="Times New Roman" w:eastAsia="Times New Roman" w:hAnsi="Times New Roman" w:cs="Times New Roman"/>
          <w:color w:val="000000"/>
          <w:sz w:val="24"/>
          <w:szCs w:val="24"/>
        </w:rPr>
        <w:t>defense</w:t>
      </w:r>
      <w:r w:rsidRPr="00660F29">
        <w:rPr>
          <w:rFonts w:ascii="Times New Roman" w:eastAsia="Times New Roman" w:hAnsi="Times New Roman" w:cs="Times New Roman"/>
          <w:color w:val="000000"/>
          <w:sz w:val="24"/>
          <w:szCs w:val="24"/>
        </w:rPr>
        <w:t xml:space="preserve"> against burnout. When youth pastors realize that God is the source and the most vital giver for their ministries they are better </w:t>
      </w:r>
      <w:r w:rsidR="001A6E79">
        <w:rPr>
          <w:rFonts w:ascii="Times New Roman" w:eastAsia="Times New Roman" w:hAnsi="Times New Roman" w:cs="Times New Roman"/>
          <w:color w:val="000000"/>
          <w:sz w:val="24"/>
          <w:szCs w:val="24"/>
        </w:rPr>
        <w:t>positioned</w:t>
      </w:r>
      <w:r w:rsidR="001A6E79" w:rsidRPr="00660F29">
        <w:rPr>
          <w:rFonts w:ascii="Times New Roman" w:eastAsia="Times New Roman" w:hAnsi="Times New Roman" w:cs="Times New Roman"/>
          <w:color w:val="000000"/>
          <w:sz w:val="24"/>
          <w:szCs w:val="24"/>
        </w:rPr>
        <w:t xml:space="preserve"> </w:t>
      </w:r>
      <w:r w:rsidR="001D69CE" w:rsidRPr="00660F29">
        <w:rPr>
          <w:rFonts w:ascii="Times New Roman" w:eastAsia="Times New Roman" w:hAnsi="Times New Roman" w:cs="Times New Roman"/>
          <w:color w:val="000000"/>
          <w:sz w:val="24"/>
          <w:szCs w:val="24"/>
        </w:rPr>
        <w:t>for longevity in ministry.</w:t>
      </w:r>
    </w:p>
    <w:p w14:paraId="43694612" w14:textId="77777777" w:rsidR="00FB5AD1" w:rsidRPr="009210F9" w:rsidRDefault="00817C09" w:rsidP="00B25EF3">
      <w:pPr>
        <w:spacing w:before="240" w:after="0" w:line="240" w:lineRule="auto"/>
        <w:rPr>
          <w:rFonts w:ascii="Times New Roman" w:eastAsia="Times New Roman" w:hAnsi="Times New Roman" w:cs="Times New Roman"/>
          <w:i/>
          <w:sz w:val="24"/>
          <w:szCs w:val="24"/>
        </w:rPr>
      </w:pPr>
      <w:r w:rsidRPr="009210F9">
        <w:rPr>
          <w:rFonts w:ascii="Times New Roman" w:eastAsia="Times New Roman" w:hAnsi="Times New Roman" w:cs="Times New Roman"/>
          <w:bCs/>
          <w:i/>
          <w:color w:val="000000"/>
          <w:sz w:val="24"/>
          <w:szCs w:val="24"/>
        </w:rPr>
        <w:t>Asking for help and support</w:t>
      </w:r>
    </w:p>
    <w:p w14:paraId="38B1E6E6" w14:textId="77777777" w:rsidR="00FB5AD1" w:rsidRPr="00660F29" w:rsidRDefault="00FB5AD1" w:rsidP="00B25EF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bCs/>
          <w:color w:val="000000"/>
          <w:sz w:val="24"/>
          <w:szCs w:val="24"/>
        </w:rPr>
        <w:t>A significant minority</w:t>
      </w:r>
      <w:r w:rsidRPr="00660F29">
        <w:rPr>
          <w:rFonts w:ascii="Times New Roman" w:eastAsia="Times New Roman" w:hAnsi="Times New Roman" w:cs="Times New Roman"/>
          <w:b/>
          <w:bCs/>
          <w:color w:val="000000"/>
          <w:sz w:val="24"/>
          <w:szCs w:val="24"/>
        </w:rPr>
        <w:t xml:space="preserve"> </w:t>
      </w:r>
      <w:r w:rsidR="00433A1F" w:rsidRPr="00660F29">
        <w:rPr>
          <w:rFonts w:ascii="Times New Roman" w:eastAsia="Times New Roman" w:hAnsi="Times New Roman" w:cs="Times New Roman"/>
          <w:color w:val="000000"/>
          <w:sz w:val="24"/>
          <w:szCs w:val="24"/>
        </w:rPr>
        <w:t>mentioned</w:t>
      </w:r>
      <w:r w:rsidRPr="00660F29">
        <w:rPr>
          <w:rFonts w:ascii="Times New Roman" w:eastAsia="Times New Roman" w:hAnsi="Times New Roman" w:cs="Times New Roman"/>
          <w:color w:val="000000"/>
          <w:sz w:val="24"/>
          <w:szCs w:val="24"/>
        </w:rPr>
        <w:t xml:space="preserve"> the wise development and use of volunteers and other staff in the leading of the ministry. A </w:t>
      </w:r>
      <w:r w:rsidR="00194A9A" w:rsidRPr="00660F29">
        <w:rPr>
          <w:rFonts w:ascii="Times New Roman" w:eastAsia="Times New Roman" w:hAnsi="Times New Roman" w:cs="Times New Roman"/>
          <w:color w:val="000000"/>
          <w:sz w:val="24"/>
          <w:szCs w:val="24"/>
        </w:rPr>
        <w:t xml:space="preserve">healthy </w:t>
      </w:r>
      <w:r w:rsidR="009745A1" w:rsidRPr="00660F29">
        <w:rPr>
          <w:rFonts w:ascii="Times New Roman" w:eastAsia="Times New Roman" w:hAnsi="Times New Roman" w:cs="Times New Roman"/>
          <w:color w:val="000000"/>
          <w:sz w:val="24"/>
          <w:szCs w:val="24"/>
        </w:rPr>
        <w:t>team</w:t>
      </w:r>
      <w:r w:rsidRPr="00660F29">
        <w:rPr>
          <w:rFonts w:ascii="Times New Roman" w:eastAsia="Times New Roman" w:hAnsi="Times New Roman" w:cs="Times New Roman"/>
          <w:color w:val="000000"/>
          <w:sz w:val="24"/>
          <w:szCs w:val="24"/>
        </w:rPr>
        <w:t xml:space="preserve"> will help prevent burnout. While some youth workers may think he or she can do all aspects of the ministry singlehandedly, all the time, that lifestyle is a recipe for burnout.</w:t>
      </w:r>
    </w:p>
    <w:p w14:paraId="1BF3CE8A" w14:textId="1238D21E" w:rsidR="00817C09" w:rsidRPr="00660F29" w:rsidRDefault="00FB5AD1" w:rsidP="00817C09">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Having a well-utilized team, in other words, delegation, gives others the chance to participate in ministry as well. </w:t>
      </w:r>
      <w:r w:rsidR="008E3C75" w:rsidRPr="00660F29">
        <w:rPr>
          <w:rFonts w:ascii="Times New Roman" w:eastAsia="Times New Roman" w:hAnsi="Times New Roman" w:cs="Times New Roman"/>
          <w:color w:val="000000"/>
          <w:sz w:val="24"/>
          <w:szCs w:val="24"/>
        </w:rPr>
        <w:t>To prevent burnout, pastors must jettison the idea that asking</w:t>
      </w:r>
      <w:r w:rsidR="00F14AC4" w:rsidRPr="00660F29">
        <w:rPr>
          <w:rFonts w:ascii="Times New Roman" w:eastAsia="Times New Roman" w:hAnsi="Times New Roman" w:cs="Times New Roman"/>
          <w:color w:val="000000"/>
          <w:sz w:val="24"/>
          <w:szCs w:val="24"/>
        </w:rPr>
        <w:t xml:space="preserve"> for help is a burden on others</w:t>
      </w:r>
      <w:r w:rsidRPr="00660F29">
        <w:rPr>
          <w:rFonts w:ascii="Times New Roman" w:eastAsia="Times New Roman" w:hAnsi="Times New Roman" w:cs="Times New Roman"/>
          <w:color w:val="000000"/>
          <w:sz w:val="24"/>
          <w:szCs w:val="24"/>
        </w:rPr>
        <w:t xml:space="preserve">. </w:t>
      </w:r>
      <w:r w:rsidR="00194A9A" w:rsidRPr="00660F29">
        <w:rPr>
          <w:rFonts w:ascii="Times New Roman" w:eastAsia="Times New Roman" w:hAnsi="Times New Roman" w:cs="Times New Roman"/>
          <w:color w:val="000000"/>
          <w:sz w:val="24"/>
          <w:szCs w:val="24"/>
        </w:rPr>
        <w:t>In addition</w:t>
      </w:r>
      <w:r w:rsidRPr="00660F29">
        <w:rPr>
          <w:rFonts w:ascii="Times New Roman" w:eastAsia="Times New Roman" w:hAnsi="Times New Roman" w:cs="Times New Roman"/>
          <w:color w:val="000000"/>
          <w:sz w:val="24"/>
          <w:szCs w:val="24"/>
        </w:rPr>
        <w:t xml:space="preserve">, the pride of doing it </w:t>
      </w:r>
      <w:r w:rsidR="00E2549A">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on your own</w:t>
      </w:r>
      <w:r w:rsidR="00E2549A">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 xml:space="preserve"> leads to burnout tendencies. On</w:t>
      </w:r>
      <w:r w:rsidR="00433A1F" w:rsidRPr="00660F29">
        <w:rPr>
          <w:rFonts w:ascii="Times New Roman" w:eastAsia="Times New Roman" w:hAnsi="Times New Roman" w:cs="Times New Roman"/>
          <w:color w:val="000000"/>
          <w:sz w:val="24"/>
          <w:szCs w:val="24"/>
        </w:rPr>
        <w:t xml:space="preserve">ce a youth pastor acknowledges </w:t>
      </w:r>
      <w:r w:rsidRPr="00660F29">
        <w:rPr>
          <w:rFonts w:ascii="Times New Roman" w:eastAsia="Times New Roman" w:hAnsi="Times New Roman" w:cs="Times New Roman"/>
          <w:color w:val="000000"/>
          <w:sz w:val="24"/>
          <w:szCs w:val="24"/>
        </w:rPr>
        <w:t>their team wants to help and</w:t>
      </w:r>
      <w:r w:rsidR="00433A1F" w:rsidRPr="00660F29">
        <w:rPr>
          <w:rFonts w:ascii="Times New Roman" w:eastAsia="Times New Roman" w:hAnsi="Times New Roman" w:cs="Times New Roman"/>
          <w:color w:val="000000"/>
          <w:sz w:val="24"/>
          <w:szCs w:val="24"/>
        </w:rPr>
        <w:t xml:space="preserve"> is capable, they can share the</w:t>
      </w:r>
      <w:r w:rsidR="00194A9A" w:rsidRPr="00660F29">
        <w:rPr>
          <w:rFonts w:ascii="Times New Roman" w:eastAsia="Times New Roman" w:hAnsi="Times New Roman" w:cs="Times New Roman"/>
          <w:color w:val="000000"/>
          <w:sz w:val="24"/>
          <w:szCs w:val="24"/>
        </w:rPr>
        <w:t xml:space="preserve"> burden of ministry. </w:t>
      </w:r>
      <w:r w:rsidRPr="00660F29">
        <w:rPr>
          <w:rFonts w:ascii="Times New Roman" w:eastAsia="Times New Roman" w:hAnsi="Times New Roman" w:cs="Times New Roman"/>
          <w:color w:val="000000"/>
          <w:sz w:val="24"/>
          <w:szCs w:val="24"/>
        </w:rPr>
        <w:t>Giving volunteers ownership of a role that is important will unleash pastors and volunteers to flourish. Being part of a team means each member has their own role and responsibilities, and the person in charge can lead the group but should not take up everyone’s positions</w:t>
      </w:r>
      <w:r w:rsidR="001A6E79">
        <w:rPr>
          <w:rFonts w:ascii="Times New Roman" w:eastAsia="Times New Roman" w:hAnsi="Times New Roman" w:cs="Times New Roman"/>
          <w:color w:val="000000"/>
          <w:sz w:val="24"/>
          <w:szCs w:val="24"/>
        </w:rPr>
        <w:t>.</w:t>
      </w:r>
    </w:p>
    <w:p w14:paraId="73473475" w14:textId="6A08E866" w:rsidR="00FB5AD1" w:rsidRPr="00660F29" w:rsidRDefault="00FB5AD1" w:rsidP="00817C09">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Another recommendation is honest</w:t>
      </w:r>
      <w:r w:rsidR="001A6E79">
        <w:rPr>
          <w:rFonts w:ascii="Times New Roman" w:eastAsia="Times New Roman" w:hAnsi="Times New Roman" w:cs="Times New Roman"/>
          <w:color w:val="000000"/>
          <w:sz w:val="24"/>
          <w:szCs w:val="24"/>
        </w:rPr>
        <w:t xml:space="preserve"> communication</w:t>
      </w:r>
      <w:r w:rsidRPr="00660F29">
        <w:rPr>
          <w:rFonts w:ascii="Times New Roman" w:eastAsia="Times New Roman" w:hAnsi="Times New Roman" w:cs="Times New Roman"/>
          <w:color w:val="000000"/>
          <w:sz w:val="24"/>
          <w:szCs w:val="24"/>
        </w:rPr>
        <w:t>, especially with the head pastor or supervisor o</w:t>
      </w:r>
      <w:r w:rsidR="00194A9A" w:rsidRPr="00660F29">
        <w:rPr>
          <w:rFonts w:ascii="Times New Roman" w:eastAsia="Times New Roman" w:hAnsi="Times New Roman" w:cs="Times New Roman"/>
          <w:color w:val="000000"/>
          <w:sz w:val="24"/>
          <w:szCs w:val="24"/>
        </w:rPr>
        <w:t xml:space="preserve">r, in the UK, the line-manager. </w:t>
      </w:r>
      <w:r w:rsidRPr="00660F29">
        <w:rPr>
          <w:rFonts w:ascii="Times New Roman" w:eastAsia="Times New Roman" w:hAnsi="Times New Roman" w:cs="Times New Roman"/>
          <w:color w:val="000000"/>
          <w:sz w:val="24"/>
          <w:szCs w:val="24"/>
        </w:rPr>
        <w:t>When one is able to be honest with</w:t>
      </w:r>
      <w:r w:rsidR="00433A1F" w:rsidRPr="00660F29">
        <w:rPr>
          <w:rFonts w:ascii="Times New Roman" w:eastAsia="Times New Roman" w:hAnsi="Times New Roman" w:cs="Times New Roman"/>
          <w:color w:val="000000"/>
          <w:sz w:val="24"/>
          <w:szCs w:val="24"/>
        </w:rPr>
        <w:t xml:space="preserve"> a direct supervisor, there is </w:t>
      </w:r>
      <w:r w:rsidRPr="00660F29">
        <w:rPr>
          <w:rFonts w:ascii="Times New Roman" w:eastAsia="Times New Roman" w:hAnsi="Times New Roman" w:cs="Times New Roman"/>
          <w:color w:val="000000"/>
          <w:sz w:val="24"/>
          <w:szCs w:val="24"/>
        </w:rPr>
        <w:t>a better chance at getting help. There is no way to grow and be poured into if needs are not being communicated. The supervisor</w:t>
      </w:r>
      <w:r w:rsidR="00194A9A" w:rsidRPr="00660F29">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s support and encouragement contributes to burnout prevention. One respondent summarized pointedly, “Don’t suffer in silence.”</w:t>
      </w:r>
    </w:p>
    <w:p w14:paraId="0DB472C7" w14:textId="2E43584D" w:rsidR="00FB5AD1" w:rsidRPr="009210F9" w:rsidRDefault="009210F9" w:rsidP="00B25EF3">
      <w:pPr>
        <w:spacing w:before="240" w:after="0" w:line="240" w:lineRule="auto"/>
        <w:rPr>
          <w:rFonts w:ascii="Times New Roman" w:eastAsia="Times New Roman" w:hAnsi="Times New Roman" w:cs="Times New Roman"/>
          <w:i/>
          <w:sz w:val="24"/>
          <w:szCs w:val="24"/>
        </w:rPr>
      </w:pPr>
      <w:r w:rsidRPr="009210F9">
        <w:rPr>
          <w:rFonts w:ascii="Times New Roman" w:eastAsia="Times New Roman" w:hAnsi="Times New Roman" w:cs="Times New Roman"/>
          <w:bCs/>
          <w:i/>
          <w:color w:val="000000"/>
          <w:sz w:val="24"/>
          <w:szCs w:val="24"/>
        </w:rPr>
        <w:t>Taking a break</w:t>
      </w:r>
    </w:p>
    <w:p w14:paraId="5EA402F3" w14:textId="72C89381" w:rsidR="00817C09" w:rsidRPr="00660F29" w:rsidRDefault="00FB5AD1" w:rsidP="00817C09">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Lastly, bu</w:t>
      </w:r>
      <w:r w:rsidR="00133248" w:rsidRPr="00660F29">
        <w:rPr>
          <w:rFonts w:ascii="Times New Roman" w:eastAsia="Times New Roman" w:hAnsi="Times New Roman" w:cs="Times New Roman"/>
          <w:color w:val="000000"/>
          <w:sz w:val="24"/>
          <w:szCs w:val="24"/>
        </w:rPr>
        <w:t xml:space="preserve">rnout can be avoided by taking </w:t>
      </w:r>
      <w:r w:rsidRPr="00660F29">
        <w:rPr>
          <w:rFonts w:ascii="Times New Roman" w:eastAsia="Times New Roman" w:hAnsi="Times New Roman" w:cs="Times New Roman"/>
          <w:color w:val="000000"/>
          <w:sz w:val="24"/>
          <w:szCs w:val="24"/>
        </w:rPr>
        <w:t xml:space="preserve">a break and resting. A consistent recommendation was for youth workers to hold their boundaries especially when it comes to time management. Instead of </w:t>
      </w:r>
      <w:r w:rsidR="00F14AC4" w:rsidRPr="00660F29">
        <w:rPr>
          <w:rFonts w:ascii="Times New Roman" w:eastAsia="Times New Roman" w:hAnsi="Times New Roman" w:cs="Times New Roman"/>
          <w:color w:val="000000"/>
          <w:sz w:val="24"/>
          <w:szCs w:val="24"/>
        </w:rPr>
        <w:t xml:space="preserve">waiting </w:t>
      </w:r>
      <w:r w:rsidRPr="00660F29">
        <w:rPr>
          <w:rFonts w:ascii="Times New Roman" w:eastAsia="Times New Roman" w:hAnsi="Times New Roman" w:cs="Times New Roman"/>
          <w:color w:val="000000"/>
          <w:sz w:val="24"/>
          <w:szCs w:val="24"/>
        </w:rPr>
        <w:t>for a sabbatical or vacation, regular renewal must be a part of the wee</w:t>
      </w:r>
      <w:r w:rsidR="00194A9A" w:rsidRPr="00660F29">
        <w:rPr>
          <w:rFonts w:ascii="Times New Roman" w:eastAsia="Times New Roman" w:hAnsi="Times New Roman" w:cs="Times New Roman"/>
          <w:color w:val="000000"/>
          <w:sz w:val="24"/>
          <w:szCs w:val="24"/>
        </w:rPr>
        <w:t xml:space="preserve">kly rhythm of the youth worker. </w:t>
      </w:r>
      <w:r w:rsidRPr="00660F29">
        <w:rPr>
          <w:rFonts w:ascii="Times New Roman" w:eastAsia="Times New Roman" w:hAnsi="Times New Roman" w:cs="Times New Roman"/>
          <w:color w:val="000000"/>
          <w:sz w:val="24"/>
          <w:szCs w:val="24"/>
        </w:rPr>
        <w:t xml:space="preserve">This research suggests modeling life not after a battery, fully drained and disposable, but </w:t>
      </w:r>
      <w:r w:rsidR="00F14AC4" w:rsidRPr="00660F29">
        <w:rPr>
          <w:rFonts w:ascii="Times New Roman" w:eastAsia="Times New Roman" w:hAnsi="Times New Roman" w:cs="Times New Roman"/>
          <w:color w:val="000000"/>
          <w:sz w:val="24"/>
          <w:szCs w:val="24"/>
        </w:rPr>
        <w:t xml:space="preserve">using the metaphor of </w:t>
      </w:r>
      <w:r w:rsidRPr="00660F29">
        <w:rPr>
          <w:rFonts w:ascii="Times New Roman" w:eastAsia="Times New Roman" w:hAnsi="Times New Roman" w:cs="Times New Roman"/>
          <w:color w:val="000000"/>
          <w:sz w:val="24"/>
          <w:szCs w:val="24"/>
        </w:rPr>
        <w:t xml:space="preserve">someone continuously </w:t>
      </w:r>
      <w:r w:rsidR="00F14AC4" w:rsidRPr="00660F29">
        <w:rPr>
          <w:rFonts w:ascii="Times New Roman" w:eastAsia="Times New Roman" w:hAnsi="Times New Roman" w:cs="Times New Roman"/>
          <w:color w:val="000000"/>
          <w:sz w:val="24"/>
          <w:szCs w:val="24"/>
        </w:rPr>
        <w:t>linked</w:t>
      </w:r>
      <w:r w:rsidRPr="00660F29">
        <w:rPr>
          <w:rFonts w:ascii="Times New Roman" w:eastAsia="Times New Roman" w:hAnsi="Times New Roman" w:cs="Times New Roman"/>
          <w:color w:val="000000"/>
          <w:sz w:val="24"/>
          <w:szCs w:val="24"/>
        </w:rPr>
        <w:t xml:space="preserve"> to the power source by constant </w:t>
      </w:r>
      <w:r w:rsidR="001A6E79">
        <w:rPr>
          <w:rFonts w:ascii="Times New Roman" w:eastAsia="Times New Roman" w:hAnsi="Times New Roman" w:cs="Times New Roman"/>
          <w:color w:val="000000"/>
          <w:sz w:val="24"/>
          <w:szCs w:val="24"/>
        </w:rPr>
        <w:t xml:space="preserve">practice </w:t>
      </w:r>
      <w:r w:rsidRPr="00660F29">
        <w:rPr>
          <w:rFonts w:ascii="Times New Roman" w:eastAsia="Times New Roman" w:hAnsi="Times New Roman" w:cs="Times New Roman"/>
          <w:color w:val="000000"/>
          <w:sz w:val="24"/>
          <w:szCs w:val="24"/>
        </w:rPr>
        <w:t>of rest and renewal. </w:t>
      </w:r>
    </w:p>
    <w:p w14:paraId="55120921" w14:textId="79EB07F8" w:rsidR="00B25EF3" w:rsidRPr="00660F29" w:rsidRDefault="00FB5AD1" w:rsidP="00817C09">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Many youth workers stress protecting the day off. A significant minority </w:t>
      </w:r>
      <w:r w:rsidR="001A6E79">
        <w:rPr>
          <w:rFonts w:ascii="Times New Roman" w:eastAsia="Times New Roman" w:hAnsi="Times New Roman" w:cs="Times New Roman"/>
          <w:color w:val="000000"/>
          <w:sz w:val="24"/>
          <w:szCs w:val="24"/>
        </w:rPr>
        <w:t xml:space="preserve">advocated </w:t>
      </w:r>
      <w:r w:rsidRPr="00660F29">
        <w:rPr>
          <w:rFonts w:ascii="Times New Roman" w:eastAsia="Times New Roman" w:hAnsi="Times New Roman" w:cs="Times New Roman"/>
          <w:color w:val="000000"/>
          <w:sz w:val="24"/>
          <w:szCs w:val="24"/>
        </w:rPr>
        <w:t xml:space="preserve">to not work on that day and </w:t>
      </w:r>
      <w:r w:rsidR="001A6E79">
        <w:rPr>
          <w:rFonts w:ascii="Times New Roman" w:eastAsia="Times New Roman" w:hAnsi="Times New Roman" w:cs="Times New Roman"/>
          <w:color w:val="000000"/>
          <w:sz w:val="24"/>
          <w:szCs w:val="24"/>
        </w:rPr>
        <w:t xml:space="preserve">instead </w:t>
      </w:r>
      <w:r w:rsidRPr="00660F29">
        <w:rPr>
          <w:rFonts w:ascii="Times New Roman" w:eastAsia="Times New Roman" w:hAnsi="Times New Roman" w:cs="Times New Roman"/>
          <w:color w:val="000000"/>
          <w:sz w:val="24"/>
          <w:szCs w:val="24"/>
        </w:rPr>
        <w:t xml:space="preserve">focus on other areas of life. Youth workers need to hold a healthy work/life balance. The pitfall of strained family relations can be reduced. Youth workers must have </w:t>
      </w:r>
      <w:r w:rsidR="00433A1F" w:rsidRPr="00660F29">
        <w:rPr>
          <w:rFonts w:ascii="Times New Roman" w:eastAsia="Times New Roman" w:hAnsi="Times New Roman" w:cs="Times New Roman"/>
          <w:color w:val="000000"/>
          <w:sz w:val="24"/>
          <w:szCs w:val="24"/>
        </w:rPr>
        <w:t>boundaries, discussed earlier, </w:t>
      </w:r>
      <w:r w:rsidRPr="00660F29">
        <w:rPr>
          <w:rFonts w:ascii="Times New Roman" w:eastAsia="Times New Roman" w:hAnsi="Times New Roman" w:cs="Times New Roman"/>
          <w:color w:val="000000"/>
          <w:sz w:val="24"/>
          <w:szCs w:val="24"/>
        </w:rPr>
        <w:t>to maintain relationships outside of ministry. One put it this way, “Have boundaries in place- work schedules and days off, what you will say “yes” to and what you will say “no” to.”</w:t>
      </w:r>
    </w:p>
    <w:p w14:paraId="2FF52390" w14:textId="77777777" w:rsidR="00FB5AD1" w:rsidRPr="006109CB" w:rsidRDefault="0009329A" w:rsidP="006109CB">
      <w:pPr>
        <w:spacing w:before="240" w:after="0" w:line="240" w:lineRule="auto"/>
        <w:jc w:val="center"/>
        <w:rPr>
          <w:rFonts w:ascii="Times New Roman" w:eastAsia="Times New Roman" w:hAnsi="Times New Roman" w:cs="Times New Roman"/>
          <w:sz w:val="28"/>
          <w:szCs w:val="24"/>
        </w:rPr>
      </w:pPr>
      <w:r w:rsidRPr="006109CB">
        <w:rPr>
          <w:rFonts w:ascii="Times New Roman" w:eastAsia="Times New Roman" w:hAnsi="Times New Roman" w:cs="Times New Roman"/>
          <w:b/>
          <w:bCs/>
          <w:color w:val="000000"/>
          <w:sz w:val="28"/>
          <w:szCs w:val="24"/>
        </w:rPr>
        <w:t>Summary and c</w:t>
      </w:r>
      <w:r w:rsidR="00FB5AD1" w:rsidRPr="006109CB">
        <w:rPr>
          <w:rFonts w:ascii="Times New Roman" w:eastAsia="Times New Roman" w:hAnsi="Times New Roman" w:cs="Times New Roman"/>
          <w:b/>
          <w:bCs/>
          <w:color w:val="000000"/>
          <w:sz w:val="28"/>
          <w:szCs w:val="24"/>
        </w:rPr>
        <w:t>onclusions</w:t>
      </w:r>
    </w:p>
    <w:p w14:paraId="6A62065B" w14:textId="77777777" w:rsidR="00FB5AD1" w:rsidRPr="00660F29" w:rsidRDefault="00FB5AD1" w:rsidP="00B25EF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Further study of youth worker burnout would be advanced if the percentage of youth workers</w:t>
      </w:r>
      <w:r w:rsidR="00587598" w:rsidRPr="00660F29">
        <w:rPr>
          <w:rFonts w:ascii="Times New Roman" w:eastAsia="Times New Roman" w:hAnsi="Times New Roman" w:cs="Times New Roman"/>
          <w:color w:val="000000"/>
          <w:sz w:val="24"/>
          <w:szCs w:val="24"/>
        </w:rPr>
        <w:t xml:space="preserve"> who</w:t>
      </w:r>
      <w:r w:rsidRPr="00660F29">
        <w:rPr>
          <w:rFonts w:ascii="Times New Roman" w:eastAsia="Times New Roman" w:hAnsi="Times New Roman" w:cs="Times New Roman"/>
          <w:color w:val="000000"/>
          <w:sz w:val="24"/>
          <w:szCs w:val="24"/>
        </w:rPr>
        <w:t xml:space="preserve"> burn </w:t>
      </w:r>
      <w:r w:rsidR="00587598" w:rsidRPr="00660F29">
        <w:rPr>
          <w:rFonts w:ascii="Times New Roman" w:eastAsia="Times New Roman" w:hAnsi="Times New Roman" w:cs="Times New Roman"/>
          <w:color w:val="000000"/>
          <w:sz w:val="24"/>
          <w:szCs w:val="24"/>
        </w:rPr>
        <w:t xml:space="preserve">out in a given year was known. </w:t>
      </w:r>
      <w:r w:rsidRPr="00660F29">
        <w:rPr>
          <w:rFonts w:ascii="Times New Roman" w:eastAsia="Times New Roman" w:hAnsi="Times New Roman" w:cs="Times New Roman"/>
          <w:color w:val="000000"/>
          <w:sz w:val="24"/>
          <w:szCs w:val="24"/>
        </w:rPr>
        <w:t xml:space="preserve">If studied by denomination, a “total number of youth worker” figure would be </w:t>
      </w:r>
      <w:r w:rsidR="00F14AC4" w:rsidRPr="00660F29">
        <w:rPr>
          <w:rFonts w:ascii="Times New Roman" w:eastAsia="Times New Roman" w:hAnsi="Times New Roman" w:cs="Times New Roman"/>
          <w:color w:val="000000"/>
          <w:sz w:val="24"/>
          <w:szCs w:val="24"/>
        </w:rPr>
        <w:t>known</w:t>
      </w:r>
      <w:r w:rsidRPr="00660F29">
        <w:rPr>
          <w:rFonts w:ascii="Times New Roman" w:eastAsia="Times New Roman" w:hAnsi="Times New Roman" w:cs="Times New Roman"/>
          <w:color w:val="000000"/>
          <w:sz w:val="24"/>
          <w:szCs w:val="24"/>
        </w:rPr>
        <w:t>, and a</w:t>
      </w:r>
      <w:bookmarkStart w:id="0" w:name="_GoBack"/>
      <w:bookmarkEnd w:id="0"/>
      <w:r w:rsidRPr="00660F29">
        <w:rPr>
          <w:rFonts w:ascii="Times New Roman" w:eastAsia="Times New Roman" w:hAnsi="Times New Roman" w:cs="Times New Roman"/>
          <w:color w:val="000000"/>
          <w:sz w:val="24"/>
          <w:szCs w:val="24"/>
        </w:rPr>
        <w:t>n annual or bi-annual survey of these youth workers could be conducted to arrive at a rate or ratio of burnout to non-burnout. If such a study were done longitudinally, a variety of intervention strategies could be tried and assessed as to their utility in addressing the burnout issue.</w:t>
      </w:r>
    </w:p>
    <w:p w14:paraId="4D9AAFFE" w14:textId="052BF153" w:rsidR="00FB5AD1" w:rsidRPr="00660F29" w:rsidRDefault="00FB5AD1" w:rsidP="00B25EF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In this study</w:t>
      </w:r>
      <w:r w:rsidR="00587598" w:rsidRPr="00660F29">
        <w:rPr>
          <w:rFonts w:ascii="Times New Roman" w:eastAsia="Times New Roman" w:hAnsi="Times New Roman" w:cs="Times New Roman"/>
          <w:color w:val="000000"/>
          <w:sz w:val="24"/>
          <w:szCs w:val="24"/>
        </w:rPr>
        <w:t>,</w:t>
      </w:r>
      <w:r w:rsidRPr="00660F29">
        <w:rPr>
          <w:rFonts w:ascii="Times New Roman" w:eastAsia="Times New Roman" w:hAnsi="Times New Roman" w:cs="Times New Roman"/>
          <w:color w:val="000000"/>
          <w:sz w:val="24"/>
          <w:szCs w:val="24"/>
        </w:rPr>
        <w:t xml:space="preserve"> simple percentages and rankings were purposely the o</w:t>
      </w:r>
      <w:r w:rsidR="00587598" w:rsidRPr="00660F29">
        <w:rPr>
          <w:rFonts w:ascii="Times New Roman" w:eastAsia="Times New Roman" w:hAnsi="Times New Roman" w:cs="Times New Roman"/>
          <w:color w:val="000000"/>
          <w:sz w:val="24"/>
          <w:szCs w:val="24"/>
        </w:rPr>
        <w:t xml:space="preserve">nly analytical tools employed. </w:t>
      </w:r>
      <w:r w:rsidR="006B466F" w:rsidRPr="00660F29">
        <w:rPr>
          <w:rFonts w:ascii="Times New Roman" w:eastAsia="Times New Roman" w:hAnsi="Times New Roman" w:cs="Times New Roman"/>
          <w:color w:val="000000"/>
          <w:sz w:val="24"/>
          <w:szCs w:val="24"/>
        </w:rPr>
        <w:t>Certainly,</w:t>
      </w:r>
      <w:r w:rsidRPr="00660F29">
        <w:rPr>
          <w:rFonts w:ascii="Times New Roman" w:eastAsia="Times New Roman" w:hAnsi="Times New Roman" w:cs="Times New Roman"/>
          <w:color w:val="000000"/>
          <w:sz w:val="24"/>
          <w:szCs w:val="24"/>
        </w:rPr>
        <w:t xml:space="preserve"> analytical sophistication would be both deepened and extended if standard statistical social science procedures were applied such as zero-order correlations with levels of statistical significance as well as multiple-regression analysis.</w:t>
      </w:r>
    </w:p>
    <w:p w14:paraId="425E826F" w14:textId="77777777" w:rsidR="00FB5AD1" w:rsidRPr="00660F29" w:rsidRDefault="00FB5AD1" w:rsidP="00B25EF3">
      <w:pPr>
        <w:spacing w:before="240" w:after="0" w:line="240" w:lineRule="auto"/>
        <w:rPr>
          <w:rFonts w:ascii="Times New Roman" w:eastAsia="Times New Roman" w:hAnsi="Times New Roman" w:cs="Times New Roman"/>
          <w:sz w:val="24"/>
          <w:szCs w:val="24"/>
        </w:rPr>
      </w:pPr>
      <w:r w:rsidRPr="00660F29">
        <w:rPr>
          <w:rFonts w:ascii="Times New Roman" w:eastAsia="Times New Roman" w:hAnsi="Times New Roman" w:cs="Times New Roman"/>
          <w:b/>
          <w:bCs/>
          <w:color w:val="000000"/>
          <w:sz w:val="24"/>
          <w:szCs w:val="24"/>
        </w:rPr>
        <w:t>Implications</w:t>
      </w:r>
    </w:p>
    <w:p w14:paraId="2A8C523C" w14:textId="532A3C32" w:rsidR="00C17AF6" w:rsidRPr="00660F29" w:rsidRDefault="00FB5AD1" w:rsidP="00707013">
      <w:pPr>
        <w:spacing w:after="0" w:line="240" w:lineRule="auto"/>
        <w:ind w:firstLine="720"/>
        <w:rPr>
          <w:rFonts w:ascii="Times New Roman" w:eastAsia="Times New Roman" w:hAnsi="Times New Roman" w:cs="Times New Roman"/>
          <w:sz w:val="24"/>
          <w:szCs w:val="24"/>
        </w:rPr>
      </w:pPr>
      <w:r w:rsidRPr="00660F29">
        <w:rPr>
          <w:rFonts w:ascii="Times New Roman" w:eastAsia="Times New Roman" w:hAnsi="Times New Roman" w:cs="Times New Roman"/>
          <w:color w:val="000000"/>
          <w:sz w:val="24"/>
          <w:szCs w:val="24"/>
        </w:rPr>
        <w:t xml:space="preserve">Senior leadership or mentors may be the most significant factor in early awareness of burnout as well as a quick and healthy recovery. Counseling and sabbatical rest are often connected with the supervisor by either requiring it, recommending it or providing the resources. The supervisor is the first key to detection and healthy recovery. Conversely, the direct supervisor is also cited as one of the most common causes for burnout. Navigating supervisor relationships as well as caring for subordinates must be part of ministerial leadership training. Several of the elements needed for recovery are also preventative in nature such as </w:t>
      </w:r>
      <w:r w:rsidR="00587598" w:rsidRPr="00660F29">
        <w:rPr>
          <w:rFonts w:ascii="Times New Roman" w:eastAsia="Times New Roman" w:hAnsi="Times New Roman" w:cs="Times New Roman"/>
          <w:color w:val="000000"/>
          <w:sz w:val="24"/>
          <w:szCs w:val="24"/>
        </w:rPr>
        <w:t>sabbath rest</w:t>
      </w:r>
      <w:r w:rsidRPr="00660F29">
        <w:rPr>
          <w:rFonts w:ascii="Times New Roman" w:eastAsia="Times New Roman" w:hAnsi="Times New Roman" w:cs="Times New Roman"/>
          <w:color w:val="000000"/>
          <w:sz w:val="24"/>
          <w:szCs w:val="24"/>
        </w:rPr>
        <w:t>, counseling, boundaries and community. Organizations and individuals can build health and reduce the occurrence of burnout using these same approaches.</w:t>
      </w:r>
      <w:r w:rsidRPr="00660F29">
        <w:rPr>
          <w:rFonts w:ascii="Times New Roman" w:eastAsia="Times New Roman" w:hAnsi="Times New Roman" w:cs="Times New Roman"/>
          <w:b/>
          <w:bCs/>
          <w:color w:val="000000"/>
          <w:sz w:val="24"/>
          <w:szCs w:val="24"/>
        </w:rPr>
        <w:t xml:space="preserve"> </w:t>
      </w:r>
      <w:r w:rsidR="001A6E79">
        <w:rPr>
          <w:rFonts w:ascii="Times New Roman" w:eastAsia="Times New Roman" w:hAnsi="Times New Roman" w:cs="Times New Roman"/>
          <w:color w:val="000000"/>
          <w:sz w:val="24"/>
          <w:szCs w:val="24"/>
        </w:rPr>
        <w:t>T</w:t>
      </w:r>
      <w:r w:rsidRPr="00660F29">
        <w:rPr>
          <w:rFonts w:ascii="Times New Roman" w:eastAsia="Times New Roman" w:hAnsi="Times New Roman" w:cs="Times New Roman"/>
          <w:color w:val="000000"/>
          <w:sz w:val="24"/>
          <w:szCs w:val="24"/>
        </w:rPr>
        <w:t>hose who recovered needed resources on boundaries, creating margins in their work, and navigatin</w:t>
      </w:r>
      <w:r w:rsidR="00587598" w:rsidRPr="00660F29">
        <w:rPr>
          <w:rFonts w:ascii="Times New Roman" w:eastAsia="Times New Roman" w:hAnsi="Times New Roman" w:cs="Times New Roman"/>
          <w:color w:val="000000"/>
          <w:sz w:val="24"/>
          <w:szCs w:val="24"/>
        </w:rPr>
        <w:t xml:space="preserve">g their supervisor relationship. </w:t>
      </w:r>
      <w:r w:rsidRPr="00660F29">
        <w:rPr>
          <w:rFonts w:ascii="Times New Roman" w:eastAsia="Times New Roman" w:hAnsi="Times New Roman" w:cs="Times New Roman"/>
          <w:color w:val="000000"/>
          <w:sz w:val="24"/>
          <w:szCs w:val="24"/>
        </w:rPr>
        <w:t>These areas are of curricular concern for educators. </w:t>
      </w:r>
    </w:p>
    <w:sectPr w:rsidR="00C17AF6" w:rsidRPr="00660F29">
      <w:headerReference w:type="default" r:id="rId1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31C84" w14:textId="77777777" w:rsidR="0096088E" w:rsidRDefault="0096088E" w:rsidP="008D4390">
      <w:pPr>
        <w:spacing w:after="0" w:line="240" w:lineRule="auto"/>
      </w:pPr>
      <w:r>
        <w:separator/>
      </w:r>
    </w:p>
  </w:endnote>
  <w:endnote w:type="continuationSeparator" w:id="0">
    <w:p w14:paraId="778AE3FE" w14:textId="77777777" w:rsidR="0096088E" w:rsidRDefault="0096088E" w:rsidP="008D4390">
      <w:pPr>
        <w:spacing w:after="0" w:line="240" w:lineRule="auto"/>
      </w:pPr>
      <w:r>
        <w:continuationSeparator/>
      </w:r>
    </w:p>
  </w:endnote>
  <w:endnote w:id="1">
    <w:p w14:paraId="51F73B39" w14:textId="4C7F8219" w:rsidR="00C52945" w:rsidRDefault="00F9728A" w:rsidP="00F9728A">
      <w:pPr>
        <w:pStyle w:val="EndnoteText"/>
        <w:ind w:firstLine="720"/>
      </w:pPr>
      <w:r w:rsidRPr="00F9728A">
        <w:rPr>
          <w:rStyle w:val="EndnoteReference"/>
          <w:rFonts w:ascii="Times New Roman" w:hAnsi="Times New Roman" w:cs="Times New Roman"/>
          <w:vertAlign w:val="baseline"/>
        </w:rPr>
        <w:t>1</w:t>
      </w:r>
      <w:r w:rsidRPr="00F9728A">
        <w:rPr>
          <w:rFonts w:ascii="Times New Roman" w:hAnsi="Times New Roman" w:cs="Times New Roman"/>
        </w:rPr>
        <w:t>.</w:t>
      </w:r>
      <w:r w:rsidR="00C52945" w:rsidRPr="00F9728A">
        <w:rPr>
          <w:rFonts w:ascii="Times New Roman" w:hAnsi="Times New Roman" w:cs="Times New Roman"/>
        </w:rPr>
        <w:t xml:space="preserve"> </w:t>
      </w:r>
      <w:r w:rsidR="006D5FE8" w:rsidRPr="00F9728A">
        <w:rPr>
          <w:rFonts w:ascii="Times New Roman" w:eastAsia="Times New Roman" w:hAnsi="Times New Roman" w:cs="Times New Roman"/>
          <w:color w:val="000000"/>
          <w:sz w:val="24"/>
          <w:szCs w:val="24"/>
        </w:rPr>
        <w:t>For</w:t>
      </w:r>
      <w:r w:rsidR="006D5FE8" w:rsidRPr="006758FE">
        <w:rPr>
          <w:rFonts w:ascii="Times New Roman" w:eastAsia="Times New Roman" w:hAnsi="Times New Roman" w:cs="Times New Roman"/>
          <w:color w:val="000000"/>
          <w:sz w:val="24"/>
          <w:szCs w:val="24"/>
        </w:rPr>
        <w:t xml:space="preserve"> example, </w:t>
      </w:r>
      <w:r w:rsidR="006D5FE8" w:rsidRPr="00707013">
        <w:rPr>
          <w:rFonts w:ascii="Times New Roman" w:eastAsia="Times New Roman" w:hAnsi="Times New Roman" w:cs="Times New Roman"/>
          <w:i/>
          <w:color w:val="000000"/>
          <w:sz w:val="24"/>
          <w:szCs w:val="24"/>
        </w:rPr>
        <w:t>Contemplative</w:t>
      </w:r>
      <w:r w:rsidR="006D5FE8" w:rsidRPr="006758FE">
        <w:rPr>
          <w:rFonts w:ascii="Times New Roman" w:eastAsia="Times New Roman" w:hAnsi="Times New Roman" w:cs="Times New Roman"/>
          <w:i/>
          <w:iCs/>
          <w:color w:val="000000"/>
          <w:sz w:val="24"/>
          <w:szCs w:val="24"/>
        </w:rPr>
        <w:t xml:space="preserve"> Youth Ministry</w:t>
      </w:r>
      <w:r w:rsidR="006D5FE8" w:rsidRPr="006758FE">
        <w:rPr>
          <w:rFonts w:ascii="Times New Roman" w:eastAsia="Times New Roman" w:hAnsi="Times New Roman" w:cs="Times New Roman"/>
          <w:color w:val="000000"/>
          <w:sz w:val="24"/>
          <w:szCs w:val="24"/>
        </w:rPr>
        <w:t xml:space="preserve"> (Mark Yaconelli, Youth Specialties, 2006), </w:t>
      </w:r>
      <w:r w:rsidR="006D5FE8" w:rsidRPr="00707013">
        <w:rPr>
          <w:rFonts w:ascii="Times New Roman" w:eastAsia="Times New Roman" w:hAnsi="Times New Roman" w:cs="Times New Roman"/>
          <w:i/>
          <w:color w:val="000000"/>
          <w:sz w:val="24"/>
          <w:szCs w:val="24"/>
        </w:rPr>
        <w:t>Presence</w:t>
      </w:r>
      <w:r w:rsidR="006D5FE8" w:rsidRPr="006758FE">
        <w:rPr>
          <w:rFonts w:ascii="Times New Roman" w:eastAsia="Times New Roman" w:hAnsi="Times New Roman" w:cs="Times New Roman"/>
          <w:i/>
          <w:iCs/>
          <w:color w:val="000000"/>
          <w:sz w:val="24"/>
          <w:szCs w:val="24"/>
        </w:rPr>
        <w:t xml:space="preserve"> Centered Youth Ministry</w:t>
      </w:r>
      <w:r w:rsidR="006D5FE8" w:rsidRPr="006758FE">
        <w:rPr>
          <w:rFonts w:ascii="Times New Roman" w:eastAsia="Times New Roman" w:hAnsi="Times New Roman" w:cs="Times New Roman"/>
          <w:color w:val="000000"/>
          <w:sz w:val="24"/>
          <w:szCs w:val="24"/>
        </w:rPr>
        <w:t xml:space="preserve"> (Mike King, Inter Varsity, 2006), and </w:t>
      </w:r>
      <w:r w:rsidR="006D5FE8" w:rsidRPr="006758FE">
        <w:rPr>
          <w:rFonts w:ascii="Times New Roman" w:eastAsia="Times New Roman" w:hAnsi="Times New Roman" w:cs="Times New Roman"/>
          <w:i/>
          <w:iCs/>
          <w:color w:val="000000"/>
          <w:sz w:val="24"/>
          <w:szCs w:val="24"/>
        </w:rPr>
        <w:t>The Youth Ministry Survival Guide</w:t>
      </w:r>
      <w:r w:rsidR="006D5FE8" w:rsidRPr="006758FE">
        <w:rPr>
          <w:rFonts w:ascii="Times New Roman" w:eastAsia="Times New Roman" w:hAnsi="Times New Roman" w:cs="Times New Roman"/>
          <w:color w:val="000000"/>
          <w:sz w:val="24"/>
          <w:szCs w:val="24"/>
        </w:rPr>
        <w:t xml:space="preserve"> (Len Kageler, Youth Specialties, 2008).</w:t>
      </w:r>
    </w:p>
  </w:endnote>
  <w:endnote w:id="2">
    <w:p w14:paraId="25AA532C" w14:textId="7AE5403D"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eastAsia="Times New Roman" w:hAnsi="Times New Roman" w:cs="Times New Roman"/>
          <w:color w:val="000000"/>
          <w:sz w:val="24"/>
          <w:szCs w:val="24"/>
        </w:rPr>
        <w:t>.</w:t>
      </w:r>
      <w:r w:rsidR="006D5FE8" w:rsidRPr="00F9728A">
        <w:rPr>
          <w:rFonts w:ascii="Times New Roman" w:eastAsia="Times New Roman" w:hAnsi="Times New Roman" w:cs="Times New Roman"/>
          <w:color w:val="000000"/>
          <w:sz w:val="24"/>
          <w:szCs w:val="24"/>
        </w:rPr>
        <w:t xml:space="preserve"> Nomenclature differs by denomination and setting. Church based youth workers who are paid are variously called youth pastors, youth ministers, student minister/pastor, youth director, and others. In this study the term “youth worker” is the predominant term used for paid or volunteer.</w:t>
      </w:r>
    </w:p>
  </w:endnote>
  <w:endnote w:id="3">
    <w:p w14:paraId="787EBFE9" w14:textId="578B9C05"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World Health Organization, “International Classification of Diseases for Mortality and Morbidity Statistics,” (11th Revision) 2018.</w:t>
      </w:r>
    </w:p>
  </w:endnote>
  <w:endnote w:id="4">
    <w:p w14:paraId="2777665D" w14:textId="4B32C1A9"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sz w:val="24"/>
          <w:szCs w:val="24"/>
        </w:rPr>
        <w:t xml:space="preserve">Francesco Chirico, “Job Stress Models for Predicting Burnout Syndrome, A Review,” </w:t>
      </w:r>
      <w:r w:rsidR="006D5FE8" w:rsidRPr="00F9728A">
        <w:rPr>
          <w:rFonts w:ascii="Times New Roman" w:eastAsia="Times New Roman" w:hAnsi="Times New Roman" w:cs="Times New Roman"/>
          <w:i/>
          <w:sz w:val="24"/>
          <w:szCs w:val="24"/>
        </w:rPr>
        <w:t>Annali dell Istituto Superiore di Santa</w:t>
      </w:r>
      <w:r w:rsidR="006D5FE8" w:rsidRPr="00F9728A">
        <w:rPr>
          <w:rFonts w:ascii="Times New Roman" w:eastAsia="Times New Roman" w:hAnsi="Times New Roman" w:cs="Times New Roman"/>
          <w:sz w:val="24"/>
          <w:szCs w:val="24"/>
        </w:rPr>
        <w:t xml:space="preserve"> 52:3 (February 2015): 443.</w:t>
      </w:r>
      <w:r w:rsidR="006D5FE8" w:rsidRPr="00F9728A">
        <w:rPr>
          <w:rFonts w:ascii="Times New Roman" w:eastAsia="Times New Roman" w:hAnsi="Times New Roman" w:cs="Times New Roman"/>
          <w:i/>
          <w:iCs/>
          <w:color w:val="000000"/>
          <w:sz w:val="24"/>
          <w:szCs w:val="24"/>
        </w:rPr>
        <w:t> </w:t>
      </w:r>
    </w:p>
  </w:endnote>
  <w:endnote w:id="5">
    <w:p w14:paraId="088BD270" w14:textId="4F315B71"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Wilmar Schaufeli, Michael Leiter and Christina Maslach, "Burnout: 35 years of research and practice,” </w:t>
      </w:r>
      <w:r w:rsidR="006D5FE8" w:rsidRPr="00F9728A">
        <w:rPr>
          <w:rFonts w:ascii="Times New Roman" w:eastAsia="Times New Roman" w:hAnsi="Times New Roman" w:cs="Times New Roman"/>
          <w:i/>
          <w:color w:val="000000"/>
          <w:sz w:val="24"/>
          <w:szCs w:val="24"/>
        </w:rPr>
        <w:t>The Career Development International</w:t>
      </w:r>
      <w:r w:rsidR="006D5FE8" w:rsidRPr="00F9728A">
        <w:rPr>
          <w:rFonts w:ascii="Times New Roman" w:eastAsia="Times New Roman" w:hAnsi="Times New Roman" w:cs="Times New Roman"/>
          <w:color w:val="000000"/>
          <w:sz w:val="24"/>
          <w:szCs w:val="24"/>
        </w:rPr>
        <w:t xml:space="preserve"> 14 (2009): 204-220.</w:t>
      </w:r>
    </w:p>
  </w:endnote>
  <w:endnote w:id="6">
    <w:p w14:paraId="4D9A29E5" w14:textId="3B6E323C"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Maria Signorelli, Maria Costanzo, Maria Cinconze and Carmen Concerto,</w:t>
      </w:r>
      <w:hyperlink r:id="rId1" w:history="1">
        <w:r w:rsidR="006D5FE8" w:rsidRPr="00F9728A">
          <w:rPr>
            <w:rFonts w:ascii="Times New Roman" w:eastAsia="Times New Roman" w:hAnsi="Times New Roman" w:cs="Times New Roman"/>
            <w:color w:val="262626" w:themeColor="text1" w:themeTint="D9"/>
            <w:sz w:val="24"/>
            <w:szCs w:val="24"/>
          </w:rPr>
          <w:t xml:space="preserve"> “What Kind of Diagnosis in a Case of Mobbing: Post-traumatic Stress Disorder or Adjustment Disorder?” </w:t>
        </w:r>
        <w:r w:rsidR="006D5FE8" w:rsidRPr="00F9728A">
          <w:rPr>
            <w:rFonts w:ascii="Times New Roman" w:eastAsia="Times New Roman" w:hAnsi="Times New Roman" w:cs="Times New Roman"/>
            <w:i/>
            <w:iCs/>
            <w:color w:val="262626" w:themeColor="text1" w:themeTint="D9"/>
            <w:sz w:val="24"/>
            <w:szCs w:val="24"/>
          </w:rPr>
          <w:t>BMJ Case Reports</w:t>
        </w:r>
      </w:hyperlink>
      <w:r w:rsidR="006D5FE8" w:rsidRPr="00F9728A">
        <w:rPr>
          <w:rFonts w:ascii="Times New Roman" w:eastAsia="Times New Roman" w:hAnsi="Times New Roman" w:cs="Times New Roman"/>
          <w:color w:val="262626" w:themeColor="text1" w:themeTint="D9"/>
          <w:sz w:val="24"/>
          <w:szCs w:val="24"/>
        </w:rPr>
        <w:t xml:space="preserve"> (2013).</w:t>
      </w:r>
    </w:p>
  </w:endnote>
  <w:endnote w:id="7">
    <w:p w14:paraId="0E4D0209" w14:textId="02BAD55D"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Jennifer Senior, “Can’t Get No Satisfaction,” </w:t>
      </w:r>
      <w:r w:rsidR="006D5FE8" w:rsidRPr="00F9728A">
        <w:rPr>
          <w:rFonts w:ascii="Times New Roman" w:eastAsia="Times New Roman" w:hAnsi="Times New Roman" w:cs="Times New Roman"/>
          <w:i/>
          <w:color w:val="000000"/>
          <w:sz w:val="24"/>
          <w:szCs w:val="24"/>
        </w:rPr>
        <w:t>New</w:t>
      </w:r>
      <w:r w:rsidR="006D5FE8" w:rsidRPr="00F9728A">
        <w:rPr>
          <w:rFonts w:ascii="Times New Roman" w:eastAsia="Times New Roman" w:hAnsi="Times New Roman" w:cs="Times New Roman"/>
          <w:i/>
          <w:iCs/>
          <w:color w:val="000000"/>
          <w:sz w:val="24"/>
          <w:szCs w:val="24"/>
        </w:rPr>
        <w:t xml:space="preserve"> York. </w:t>
      </w:r>
      <w:r w:rsidR="006D5FE8" w:rsidRPr="00F9728A">
        <w:rPr>
          <w:rFonts w:ascii="Times New Roman" w:eastAsia="Times New Roman" w:hAnsi="Times New Roman" w:cs="Times New Roman"/>
          <w:color w:val="000000"/>
          <w:sz w:val="24"/>
          <w:szCs w:val="24"/>
        </w:rPr>
        <w:t>November 27, 2013.</w:t>
      </w:r>
    </w:p>
  </w:endnote>
  <w:endnote w:id="8">
    <w:p w14:paraId="42684811" w14:textId="362FD5B5" w:rsidR="000F3BCB" w:rsidRPr="00F9728A" w:rsidRDefault="000F3BCB" w:rsidP="00F9728A">
      <w:pPr>
        <w:spacing w:after="0" w:line="240" w:lineRule="auto"/>
        <w:ind w:firstLine="720"/>
        <w:rPr>
          <w:rFonts w:ascii="Times New Roman" w:eastAsia="Times New Roman" w:hAnsi="Times New Roman" w:cs="Times New Roman"/>
          <w:color w:val="000000"/>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Cynthia Cordes and Thomas Dougherty, “A Review and Integration of Research on Job Burnout,” </w:t>
      </w:r>
      <w:r w:rsidR="006D5FE8" w:rsidRPr="00F9728A">
        <w:rPr>
          <w:rFonts w:ascii="Times New Roman" w:eastAsia="Times New Roman" w:hAnsi="Times New Roman" w:cs="Times New Roman"/>
          <w:i/>
          <w:color w:val="000000"/>
          <w:sz w:val="24"/>
          <w:szCs w:val="24"/>
        </w:rPr>
        <w:t>Academy</w:t>
      </w:r>
      <w:r w:rsidR="006D5FE8" w:rsidRPr="00F9728A">
        <w:rPr>
          <w:rFonts w:ascii="Times New Roman" w:eastAsia="Times New Roman" w:hAnsi="Times New Roman" w:cs="Times New Roman"/>
          <w:i/>
          <w:iCs/>
          <w:color w:val="000000"/>
          <w:sz w:val="24"/>
          <w:szCs w:val="24"/>
        </w:rPr>
        <w:t xml:space="preserve"> of Management Review</w:t>
      </w:r>
      <w:r w:rsidR="006D5FE8" w:rsidRPr="00F9728A">
        <w:rPr>
          <w:rFonts w:ascii="Times New Roman" w:eastAsia="Times New Roman" w:hAnsi="Times New Roman" w:cs="Times New Roman"/>
          <w:color w:val="000000"/>
          <w:sz w:val="24"/>
          <w:szCs w:val="24"/>
        </w:rPr>
        <w:t xml:space="preserve"> 18 (October 1993): 621.</w:t>
      </w:r>
    </w:p>
  </w:endnote>
  <w:endnote w:id="9">
    <w:p w14:paraId="06B8B880" w14:textId="5C8045E7"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Marja Hatinen, Ulla Kinnunen, Mika Pekkonen and Kalimo Raija, “Comparing Two Burnout Interventions: Perceived Job Control Mediates Decreases in Burnout,” </w:t>
      </w:r>
      <w:r w:rsidR="006D5FE8" w:rsidRPr="00F9728A">
        <w:rPr>
          <w:rFonts w:ascii="Times New Roman" w:eastAsia="Times New Roman" w:hAnsi="Times New Roman" w:cs="Times New Roman"/>
          <w:i/>
          <w:iCs/>
          <w:color w:val="000000"/>
          <w:sz w:val="24"/>
          <w:szCs w:val="24"/>
        </w:rPr>
        <w:t>International Journal of Stress Management</w:t>
      </w:r>
      <w:r w:rsidR="006D5FE8" w:rsidRPr="00F9728A">
        <w:rPr>
          <w:rFonts w:ascii="Times New Roman" w:eastAsia="Times New Roman" w:hAnsi="Times New Roman" w:cs="Times New Roman"/>
          <w:color w:val="000000"/>
          <w:sz w:val="24"/>
          <w:szCs w:val="24"/>
        </w:rPr>
        <w:t xml:space="preserve"> 14 (2007): 220.</w:t>
      </w:r>
    </w:p>
  </w:endnote>
  <w:endnote w:id="10">
    <w:p w14:paraId="42DB0B9D" w14:textId="1F3A4A18"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Klause-Helmut Schmidt, “Organizational Commitment: A further Moderator in the Relationship between Work Stress and Strain?” </w:t>
      </w:r>
      <w:r w:rsidR="006D5FE8" w:rsidRPr="00F9728A">
        <w:rPr>
          <w:rFonts w:ascii="Times New Roman" w:eastAsia="Times New Roman" w:hAnsi="Times New Roman" w:cs="Times New Roman"/>
          <w:i/>
          <w:iCs/>
          <w:color w:val="000000"/>
          <w:sz w:val="24"/>
          <w:szCs w:val="24"/>
        </w:rPr>
        <w:t>International Journal of Stress Management</w:t>
      </w:r>
      <w:r w:rsidR="006D5FE8" w:rsidRPr="00F9728A">
        <w:rPr>
          <w:rFonts w:ascii="Times New Roman" w:eastAsia="Times New Roman" w:hAnsi="Times New Roman" w:cs="Times New Roman"/>
          <w:color w:val="000000"/>
          <w:sz w:val="24"/>
          <w:szCs w:val="24"/>
        </w:rPr>
        <w:t xml:space="preserve"> 14 (2007): 26.</w:t>
      </w:r>
    </w:p>
  </w:endnote>
  <w:endnote w:id="11">
    <w:p w14:paraId="7C90C644" w14:textId="49E1C715"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Christina Maslach, Wilmar Schaufeli and Michael Leiter, “Job Burnout,” </w:t>
      </w:r>
      <w:r w:rsidR="006D5FE8" w:rsidRPr="00F9728A">
        <w:rPr>
          <w:rFonts w:ascii="Times New Roman" w:eastAsia="Times New Roman" w:hAnsi="Times New Roman" w:cs="Times New Roman"/>
          <w:i/>
          <w:iCs/>
          <w:color w:val="000000"/>
          <w:sz w:val="24"/>
          <w:szCs w:val="24"/>
        </w:rPr>
        <w:t xml:space="preserve">Annual Review of Psychology </w:t>
      </w:r>
      <w:r w:rsidR="006D5FE8" w:rsidRPr="00F9728A">
        <w:rPr>
          <w:rFonts w:ascii="Times New Roman" w:eastAsia="Times New Roman" w:hAnsi="Times New Roman" w:cs="Times New Roman"/>
          <w:color w:val="000000"/>
          <w:sz w:val="24"/>
          <w:szCs w:val="24"/>
        </w:rPr>
        <w:t>52 (February 2001): 397.</w:t>
      </w:r>
    </w:p>
  </w:endnote>
  <w:endnote w:id="12">
    <w:p w14:paraId="5BEB0F0E" w14:textId="7AFE2822"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Nico Schutte, Salla Toppinen, Raija Kalimo and Wilmar Schaufeli, “The Factorial Validity of the Maslach Burnout Inventory-General Survey across Occupational Groups and Nations,” </w:t>
      </w:r>
      <w:r w:rsidR="006D5FE8" w:rsidRPr="00F9728A">
        <w:rPr>
          <w:rFonts w:ascii="Times New Roman" w:eastAsia="Times New Roman" w:hAnsi="Times New Roman" w:cs="Times New Roman"/>
          <w:i/>
          <w:color w:val="000000"/>
          <w:sz w:val="24"/>
          <w:szCs w:val="24"/>
        </w:rPr>
        <w:t>Journal</w:t>
      </w:r>
      <w:r w:rsidR="006D5FE8" w:rsidRPr="00F9728A">
        <w:rPr>
          <w:rFonts w:ascii="Times New Roman" w:eastAsia="Times New Roman" w:hAnsi="Times New Roman" w:cs="Times New Roman"/>
          <w:i/>
          <w:iCs/>
          <w:color w:val="000000"/>
          <w:sz w:val="24"/>
          <w:szCs w:val="24"/>
        </w:rPr>
        <w:t xml:space="preserve"> of Occupational and Organizational Psychology</w:t>
      </w:r>
      <w:r w:rsidR="006D5FE8" w:rsidRPr="00F9728A">
        <w:rPr>
          <w:rFonts w:ascii="Times New Roman" w:eastAsia="Times New Roman" w:hAnsi="Times New Roman" w:cs="Times New Roman"/>
          <w:color w:val="000000"/>
          <w:sz w:val="24"/>
          <w:szCs w:val="24"/>
        </w:rPr>
        <w:t xml:space="preserve"> 73:1 (December 2010): 53.</w:t>
      </w:r>
    </w:p>
  </w:endnote>
  <w:endnote w:id="13">
    <w:p w14:paraId="15842732" w14:textId="0D1EAE8E"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Christina Maslach, “Engagement Research: Some Thoughts from a Burnout Perspective,” </w:t>
      </w:r>
      <w:r w:rsidR="006D5FE8" w:rsidRPr="00F9728A">
        <w:rPr>
          <w:rFonts w:ascii="Times New Roman" w:eastAsia="Times New Roman" w:hAnsi="Times New Roman" w:cs="Times New Roman"/>
          <w:i/>
          <w:iCs/>
          <w:color w:val="000000"/>
          <w:sz w:val="24"/>
          <w:szCs w:val="24"/>
        </w:rPr>
        <w:t xml:space="preserve">European Journal of Work and Organizational Psychology </w:t>
      </w:r>
      <w:r w:rsidR="006D5FE8" w:rsidRPr="00F9728A">
        <w:rPr>
          <w:rFonts w:ascii="Times New Roman" w:eastAsia="Times New Roman" w:hAnsi="Times New Roman" w:cs="Times New Roman"/>
          <w:color w:val="000000"/>
          <w:sz w:val="24"/>
          <w:szCs w:val="24"/>
        </w:rPr>
        <w:t>20 (January 2011): 47.</w:t>
      </w:r>
    </w:p>
  </w:endnote>
  <w:endnote w:id="14">
    <w:p w14:paraId="283774EA" w14:textId="2E5A1E07"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Christina Maslach and Michael Leiter, “Early Predictors of Job Burnout and Engagement,” </w:t>
      </w:r>
      <w:r w:rsidR="006D5FE8" w:rsidRPr="00F9728A">
        <w:rPr>
          <w:rFonts w:ascii="Times New Roman" w:eastAsia="Times New Roman" w:hAnsi="Times New Roman" w:cs="Times New Roman"/>
          <w:i/>
          <w:iCs/>
          <w:color w:val="000000"/>
          <w:sz w:val="24"/>
          <w:szCs w:val="24"/>
        </w:rPr>
        <w:t xml:space="preserve">Journal of Applied Psychology </w:t>
      </w:r>
      <w:r w:rsidR="006D5FE8" w:rsidRPr="00F9728A">
        <w:rPr>
          <w:rFonts w:ascii="Times New Roman" w:eastAsia="Times New Roman" w:hAnsi="Times New Roman" w:cs="Times New Roman"/>
          <w:color w:val="000000"/>
          <w:sz w:val="24"/>
          <w:szCs w:val="24"/>
        </w:rPr>
        <w:t>93:3 (2008): 498.</w:t>
      </w:r>
    </w:p>
  </w:endnote>
  <w:endnote w:id="15">
    <w:p w14:paraId="1222777B" w14:textId="183F8910"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Carolina Moliner, Carolina, Vincente Martinez-Tur, Jose Peiro, Jose Ramos and Russell Cropanzano, “Relationships between Organizational Justice and Burnout at the Work-unit level,” </w:t>
      </w:r>
      <w:r w:rsidR="006D5FE8" w:rsidRPr="00F9728A">
        <w:rPr>
          <w:rFonts w:ascii="Times New Roman" w:eastAsia="Times New Roman" w:hAnsi="Times New Roman" w:cs="Times New Roman"/>
          <w:i/>
          <w:iCs/>
          <w:color w:val="000000"/>
          <w:sz w:val="24"/>
          <w:szCs w:val="24"/>
        </w:rPr>
        <w:t>International Journal of Stress Management</w:t>
      </w:r>
      <w:r w:rsidR="006D5FE8" w:rsidRPr="00F9728A">
        <w:rPr>
          <w:rFonts w:ascii="Times New Roman" w:eastAsia="Times New Roman" w:hAnsi="Times New Roman" w:cs="Times New Roman"/>
          <w:color w:val="000000"/>
          <w:sz w:val="24"/>
          <w:szCs w:val="24"/>
        </w:rPr>
        <w:t xml:space="preserve"> 12:2 (2005): 435.</w:t>
      </w:r>
    </w:p>
  </w:endnote>
  <w:endnote w:id="16">
    <w:p w14:paraId="74D8AA1F" w14:textId="6F49E59C"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hAnsi="Times New Roman" w:cs="Times New Roman"/>
          <w:sz w:val="24"/>
          <w:szCs w:val="24"/>
        </w:rPr>
        <w:t xml:space="preserve">Michael Leiter and Christina Maslach, “A Mediation Model of Job Burnout,” </w:t>
      </w:r>
      <w:r w:rsidR="006D5FE8" w:rsidRPr="00F9728A">
        <w:rPr>
          <w:rFonts w:ascii="Times New Roman" w:hAnsi="Times New Roman" w:cs="Times New Roman"/>
          <w:i/>
          <w:sz w:val="24"/>
          <w:szCs w:val="24"/>
        </w:rPr>
        <w:t>Research Companion to Organizational Psychology</w:t>
      </w:r>
      <w:r w:rsidR="006D5FE8" w:rsidRPr="00F9728A">
        <w:rPr>
          <w:rFonts w:ascii="Times New Roman" w:hAnsi="Times New Roman" w:cs="Times New Roman"/>
          <w:sz w:val="24"/>
          <w:szCs w:val="24"/>
        </w:rPr>
        <w:t xml:space="preserve"> (2005): 544.</w:t>
      </w:r>
    </w:p>
  </w:endnote>
  <w:endnote w:id="17">
    <w:p w14:paraId="61033472" w14:textId="6D857D82"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Christina Mashlach and Michael Leiter, “Early Predictors of Job Burnout and Engagement,” </w:t>
      </w:r>
      <w:r w:rsidR="006D5FE8" w:rsidRPr="00F9728A">
        <w:rPr>
          <w:rFonts w:ascii="Times New Roman" w:eastAsia="Times New Roman" w:hAnsi="Times New Roman" w:cs="Times New Roman"/>
          <w:i/>
          <w:iCs/>
          <w:color w:val="000000"/>
          <w:sz w:val="24"/>
          <w:szCs w:val="24"/>
        </w:rPr>
        <w:t>Journal of Applied Psychology</w:t>
      </w:r>
      <w:r w:rsidR="006D5FE8" w:rsidRPr="00F9728A">
        <w:rPr>
          <w:rFonts w:ascii="Times New Roman" w:eastAsia="Times New Roman" w:hAnsi="Times New Roman" w:cs="Times New Roman"/>
          <w:color w:val="000000"/>
          <w:sz w:val="24"/>
          <w:szCs w:val="24"/>
        </w:rPr>
        <w:t xml:space="preserve"> 93:3 (2008): 498.</w:t>
      </w:r>
    </w:p>
  </w:endnote>
  <w:endnote w:id="18">
    <w:p w14:paraId="2D32E2D9" w14:textId="3A8049CD"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Evangelia Demerouti, Arnold Bakker, Friedhelm Nachreiner and Wilmar Schaufeli, “The Job Demands-Resources Model of Burnout,” </w:t>
      </w:r>
      <w:r w:rsidR="006D5FE8" w:rsidRPr="00F9728A">
        <w:rPr>
          <w:rFonts w:ascii="Times New Roman" w:eastAsia="Times New Roman" w:hAnsi="Times New Roman" w:cs="Times New Roman"/>
          <w:i/>
          <w:color w:val="000000"/>
          <w:sz w:val="24"/>
          <w:szCs w:val="24"/>
        </w:rPr>
        <w:t>Journal</w:t>
      </w:r>
      <w:r w:rsidR="006D5FE8" w:rsidRPr="00F9728A">
        <w:rPr>
          <w:rFonts w:ascii="Times New Roman" w:eastAsia="Times New Roman" w:hAnsi="Times New Roman" w:cs="Times New Roman"/>
          <w:i/>
          <w:iCs/>
          <w:color w:val="000000"/>
          <w:sz w:val="24"/>
          <w:szCs w:val="24"/>
        </w:rPr>
        <w:t xml:space="preserve"> of Applied Psychology</w:t>
      </w:r>
      <w:r w:rsidR="006D5FE8" w:rsidRPr="00F9728A">
        <w:rPr>
          <w:rFonts w:ascii="Times New Roman" w:eastAsia="Times New Roman" w:hAnsi="Times New Roman" w:cs="Times New Roman"/>
          <w:color w:val="000000"/>
          <w:sz w:val="24"/>
          <w:szCs w:val="24"/>
        </w:rPr>
        <w:t xml:space="preserve"> 86 (June 2001): 499.</w:t>
      </w:r>
    </w:p>
  </w:endnote>
  <w:endnote w:id="19">
    <w:p w14:paraId="776309E7" w14:textId="1199E3D0"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Llorens Bakker, Arnold Schaufeli and Wilmar Salanova, “Testing the Robustness of the Job Demands-Resources Model,” </w:t>
      </w:r>
      <w:r w:rsidR="006D5FE8" w:rsidRPr="00F9728A">
        <w:rPr>
          <w:rFonts w:ascii="Times New Roman" w:eastAsia="Times New Roman" w:hAnsi="Times New Roman" w:cs="Times New Roman"/>
          <w:i/>
          <w:iCs/>
          <w:color w:val="000000"/>
          <w:sz w:val="24"/>
          <w:szCs w:val="24"/>
        </w:rPr>
        <w:t xml:space="preserve">International Journal of Stress Management </w:t>
      </w:r>
      <w:r w:rsidR="006D5FE8" w:rsidRPr="00F9728A">
        <w:rPr>
          <w:rFonts w:ascii="Times New Roman" w:eastAsia="Times New Roman" w:hAnsi="Times New Roman" w:cs="Times New Roman"/>
          <w:color w:val="000000"/>
          <w:sz w:val="24"/>
          <w:szCs w:val="24"/>
        </w:rPr>
        <w:t>13:3 (August 2006): 378.</w:t>
      </w:r>
    </w:p>
  </w:endnote>
  <w:endnote w:id="20">
    <w:p w14:paraId="202F061F" w14:textId="78C1AF88"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b/>
          <w:bCs/>
          <w:color w:val="000000"/>
          <w:sz w:val="24"/>
          <w:szCs w:val="24"/>
        </w:rPr>
        <w:t>Lawyers</w:t>
      </w:r>
      <w:r w:rsidR="006D5FE8" w:rsidRPr="00F9728A">
        <w:rPr>
          <w:rFonts w:ascii="Times New Roman" w:eastAsia="Times New Roman" w:hAnsi="Times New Roman" w:cs="Times New Roman"/>
          <w:color w:val="000000"/>
          <w:sz w:val="24"/>
          <w:szCs w:val="24"/>
        </w:rPr>
        <w:t xml:space="preserve">: Marjorie Silver, Sanford Portnoy and Jean Peters, “Stress, Burnout, Vicarious Trauma and Other Emotional Realities in the Lawyer/Client Relationship,” </w:t>
      </w:r>
      <w:r w:rsidR="006D5FE8" w:rsidRPr="00F9728A">
        <w:rPr>
          <w:rFonts w:ascii="Times New Roman" w:eastAsia="Times New Roman" w:hAnsi="Times New Roman" w:cs="Times New Roman"/>
          <w:i/>
          <w:iCs/>
          <w:color w:val="000000"/>
          <w:sz w:val="24"/>
          <w:szCs w:val="24"/>
        </w:rPr>
        <w:t xml:space="preserve">Touro Law Review </w:t>
      </w:r>
      <w:r w:rsidR="006D5FE8" w:rsidRPr="00F9728A">
        <w:rPr>
          <w:rFonts w:ascii="Times New Roman" w:eastAsia="Times New Roman" w:hAnsi="Times New Roman" w:cs="Times New Roman"/>
          <w:color w:val="000000"/>
          <w:sz w:val="24"/>
          <w:szCs w:val="24"/>
        </w:rPr>
        <w:t xml:space="preserve">19:3 (April, 2015): 847. </w:t>
      </w:r>
      <w:r w:rsidR="006D5FE8" w:rsidRPr="00F9728A">
        <w:rPr>
          <w:rFonts w:ascii="Times New Roman" w:eastAsia="Times New Roman" w:hAnsi="Times New Roman" w:cs="Times New Roman"/>
          <w:b/>
          <w:bCs/>
          <w:color w:val="000000"/>
          <w:sz w:val="24"/>
          <w:szCs w:val="24"/>
        </w:rPr>
        <w:t>Oncologists</w:t>
      </w:r>
      <w:r w:rsidR="006D5FE8" w:rsidRPr="00F9728A">
        <w:rPr>
          <w:rFonts w:ascii="Times New Roman" w:eastAsia="Times New Roman" w:hAnsi="Times New Roman" w:cs="Times New Roman"/>
          <w:color w:val="000000"/>
          <w:sz w:val="24"/>
          <w:szCs w:val="24"/>
        </w:rPr>
        <w:t xml:space="preserve">: Tait Shanafelt and Lotte Dyrbye, “Oncolgist Burnout: Causes, Consequences, and Responses,” </w:t>
      </w:r>
      <w:r w:rsidR="006D5FE8" w:rsidRPr="00F9728A">
        <w:rPr>
          <w:rFonts w:ascii="Times New Roman" w:eastAsia="Times New Roman" w:hAnsi="Times New Roman" w:cs="Times New Roman"/>
          <w:i/>
          <w:iCs/>
          <w:color w:val="000000"/>
          <w:sz w:val="24"/>
          <w:szCs w:val="24"/>
        </w:rPr>
        <w:t xml:space="preserve">Journal of Clinical Oncology </w:t>
      </w:r>
      <w:r w:rsidR="006D5FE8" w:rsidRPr="00F9728A">
        <w:rPr>
          <w:rFonts w:ascii="Times New Roman" w:eastAsia="Times New Roman" w:hAnsi="Times New Roman" w:cs="Times New Roman"/>
          <w:color w:val="000000"/>
          <w:sz w:val="24"/>
          <w:szCs w:val="24"/>
        </w:rPr>
        <w:t xml:space="preserve">30:11 (April 2012): 1235. </w:t>
      </w:r>
      <w:r w:rsidR="006D5FE8" w:rsidRPr="00F9728A">
        <w:rPr>
          <w:rFonts w:ascii="Times New Roman" w:eastAsia="Times New Roman" w:hAnsi="Times New Roman" w:cs="Times New Roman"/>
          <w:b/>
          <w:bCs/>
          <w:color w:val="000000"/>
          <w:sz w:val="24"/>
          <w:szCs w:val="24"/>
        </w:rPr>
        <w:t xml:space="preserve">Human Service Workers: </w:t>
      </w:r>
      <w:r w:rsidR="006D5FE8" w:rsidRPr="00F9728A">
        <w:rPr>
          <w:rFonts w:ascii="Times New Roman" w:eastAsia="Times New Roman" w:hAnsi="Times New Roman" w:cs="Times New Roman"/>
          <w:color w:val="000000"/>
          <w:sz w:val="24"/>
          <w:szCs w:val="24"/>
        </w:rPr>
        <w:t xml:space="preserve">Vandana Kohli, Jong Choi and Madhavanappaullil Thomas, “Correlates of Job Burnout among Human Services Workers: Implications for Workforce Retention,” </w:t>
      </w:r>
      <w:r w:rsidR="006D5FE8" w:rsidRPr="00F9728A">
        <w:rPr>
          <w:rFonts w:ascii="Times New Roman" w:eastAsia="Times New Roman" w:hAnsi="Times New Roman" w:cs="Times New Roman"/>
          <w:i/>
          <w:iCs/>
          <w:color w:val="000000"/>
          <w:sz w:val="24"/>
          <w:szCs w:val="24"/>
        </w:rPr>
        <w:t xml:space="preserve">Journal of Social Welfare </w:t>
      </w:r>
      <w:r w:rsidR="006D5FE8" w:rsidRPr="00F9728A">
        <w:rPr>
          <w:rFonts w:ascii="Times New Roman" w:eastAsia="Times New Roman" w:hAnsi="Times New Roman" w:cs="Times New Roman"/>
          <w:color w:val="000000"/>
          <w:sz w:val="24"/>
          <w:szCs w:val="24"/>
        </w:rPr>
        <w:t xml:space="preserve">69 (2014): 69. </w:t>
      </w:r>
      <w:r w:rsidR="006D5FE8" w:rsidRPr="00F9728A">
        <w:rPr>
          <w:rFonts w:ascii="Times New Roman" w:eastAsia="Times New Roman" w:hAnsi="Times New Roman" w:cs="Times New Roman"/>
          <w:b/>
          <w:bCs/>
          <w:color w:val="000000"/>
          <w:sz w:val="24"/>
          <w:szCs w:val="24"/>
        </w:rPr>
        <w:t xml:space="preserve">Middle School Teachers: </w:t>
      </w:r>
      <w:r w:rsidR="006D5FE8" w:rsidRPr="00F9728A">
        <w:rPr>
          <w:rFonts w:ascii="Times New Roman" w:eastAsia="Times New Roman" w:hAnsi="Times New Roman" w:cs="Times New Roman"/>
          <w:color w:val="000000"/>
          <w:sz w:val="24"/>
          <w:szCs w:val="24"/>
        </w:rPr>
        <w:t xml:space="preserve">Chengting Ju, and Jijun Lan, “The Mediating Role of Workplace Social Support on the Relationship Between Trait Emotional Intelligence and Teacher Burnout,” </w:t>
      </w:r>
      <w:r w:rsidR="006D5FE8" w:rsidRPr="00F9728A">
        <w:rPr>
          <w:rFonts w:ascii="Times New Roman" w:eastAsia="Times New Roman" w:hAnsi="Times New Roman" w:cs="Times New Roman"/>
          <w:i/>
          <w:iCs/>
          <w:color w:val="000000"/>
          <w:sz w:val="24"/>
          <w:szCs w:val="24"/>
        </w:rPr>
        <w:t xml:space="preserve">Teacher and Teacher Education </w:t>
      </w:r>
      <w:r w:rsidR="006D5FE8" w:rsidRPr="00F9728A">
        <w:rPr>
          <w:rFonts w:ascii="Times New Roman" w:eastAsia="Times New Roman" w:hAnsi="Times New Roman" w:cs="Times New Roman"/>
          <w:color w:val="000000"/>
          <w:sz w:val="24"/>
          <w:szCs w:val="24"/>
        </w:rPr>
        <w:t>51 (October 2015): 58.</w:t>
      </w:r>
      <w:r w:rsidR="006D5FE8" w:rsidRPr="00F9728A">
        <w:rPr>
          <w:rFonts w:ascii="Times New Roman" w:eastAsia="Times New Roman" w:hAnsi="Times New Roman" w:cs="Times New Roman"/>
          <w:b/>
          <w:bCs/>
          <w:color w:val="000000"/>
          <w:sz w:val="24"/>
          <w:szCs w:val="24"/>
        </w:rPr>
        <w:t xml:space="preserve"> Dentists: </w:t>
      </w:r>
      <w:r w:rsidR="006D5FE8" w:rsidRPr="00F9728A">
        <w:rPr>
          <w:rFonts w:ascii="Times New Roman" w:eastAsia="Times New Roman" w:hAnsi="Times New Roman" w:cs="Times New Roman"/>
          <w:color w:val="000000"/>
          <w:sz w:val="24"/>
          <w:szCs w:val="24"/>
        </w:rPr>
        <w:t>Han</w:t>
      </w:r>
      <w:r w:rsidR="006D5FE8" w:rsidRPr="00F9728A">
        <w:rPr>
          <w:rFonts w:ascii="Times New Roman" w:eastAsia="Times New Roman" w:hAnsi="Times New Roman" w:cs="Times New Roman"/>
          <w:b/>
          <w:bCs/>
          <w:color w:val="000000"/>
          <w:sz w:val="24"/>
          <w:szCs w:val="24"/>
        </w:rPr>
        <w:t xml:space="preserve">s </w:t>
      </w:r>
      <w:r w:rsidR="006D5FE8" w:rsidRPr="00F9728A">
        <w:rPr>
          <w:rFonts w:ascii="Times New Roman" w:eastAsia="Times New Roman" w:hAnsi="Times New Roman" w:cs="Times New Roman"/>
          <w:color w:val="000000"/>
          <w:sz w:val="24"/>
          <w:szCs w:val="24"/>
        </w:rPr>
        <w:t xml:space="preserve">Brake, Michiel Eijkman, Johan Hoodstraten and Ronald Gorter, “Dentists Self-Assessment of Burnout: An Internet Feedback Tool,” </w:t>
      </w:r>
      <w:r w:rsidR="006D5FE8" w:rsidRPr="00F9728A">
        <w:rPr>
          <w:rFonts w:ascii="Times New Roman" w:eastAsia="Times New Roman" w:hAnsi="Times New Roman" w:cs="Times New Roman"/>
          <w:i/>
          <w:iCs/>
          <w:color w:val="000000"/>
          <w:sz w:val="24"/>
          <w:szCs w:val="24"/>
        </w:rPr>
        <w:t>International Dental Journal</w:t>
      </w:r>
      <w:r w:rsidR="006D5FE8" w:rsidRPr="00F9728A">
        <w:rPr>
          <w:rFonts w:ascii="Times New Roman" w:eastAsia="Times New Roman" w:hAnsi="Times New Roman" w:cs="Times New Roman"/>
          <w:color w:val="000000"/>
          <w:sz w:val="24"/>
          <w:szCs w:val="24"/>
        </w:rPr>
        <w:t xml:space="preserve"> 55 (2005): 119.</w:t>
      </w:r>
    </w:p>
  </w:endnote>
  <w:endnote w:id="21">
    <w:p w14:paraId="1A4CDA72" w14:textId="5515CDBE"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William Grosch and David Olson, “Clergy Burnout: An Integrative Approach,” </w:t>
      </w:r>
      <w:r w:rsidR="006D5FE8" w:rsidRPr="00F9728A">
        <w:rPr>
          <w:rFonts w:ascii="Times New Roman" w:eastAsia="Times New Roman" w:hAnsi="Times New Roman" w:cs="Times New Roman"/>
          <w:i/>
          <w:iCs/>
          <w:color w:val="000000"/>
          <w:sz w:val="24"/>
          <w:szCs w:val="24"/>
        </w:rPr>
        <w:t>Journal of Clinical Psychology</w:t>
      </w:r>
      <w:r w:rsidR="006D5FE8" w:rsidRPr="00F9728A">
        <w:rPr>
          <w:rFonts w:ascii="Times New Roman" w:eastAsia="Times New Roman" w:hAnsi="Times New Roman" w:cs="Times New Roman"/>
          <w:color w:val="000000"/>
          <w:sz w:val="24"/>
          <w:szCs w:val="24"/>
        </w:rPr>
        <w:t xml:space="preserve"> 56 (April 2000): 619.</w:t>
      </w:r>
    </w:p>
  </w:endnote>
  <w:endnote w:id="22">
    <w:p w14:paraId="09981052" w14:textId="15267E01"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Andrew Weaver, Kevin Flannelly and David Larson, “Mental Health Issues among Clergy and Other Religious Professional: A Review of Research,” </w:t>
      </w:r>
      <w:r w:rsidR="006D5FE8" w:rsidRPr="00F9728A">
        <w:rPr>
          <w:rFonts w:ascii="Times New Roman" w:eastAsia="Times New Roman" w:hAnsi="Times New Roman" w:cs="Times New Roman"/>
          <w:i/>
          <w:iCs/>
          <w:color w:val="000000"/>
          <w:sz w:val="24"/>
          <w:szCs w:val="24"/>
        </w:rPr>
        <w:t>Journal of Pastoral Care and Counseling</w:t>
      </w:r>
      <w:r w:rsidR="006D5FE8" w:rsidRPr="00F9728A">
        <w:rPr>
          <w:rFonts w:ascii="Times New Roman" w:eastAsia="Times New Roman" w:hAnsi="Times New Roman" w:cs="Times New Roman"/>
          <w:iCs/>
          <w:color w:val="000000"/>
          <w:sz w:val="24"/>
          <w:szCs w:val="24"/>
        </w:rPr>
        <w:t> 56</w:t>
      </w:r>
      <w:r w:rsidR="006D5FE8" w:rsidRPr="00F9728A">
        <w:rPr>
          <w:rFonts w:ascii="Times New Roman" w:eastAsia="Times New Roman" w:hAnsi="Times New Roman" w:cs="Times New Roman"/>
          <w:i/>
          <w:iCs/>
          <w:color w:val="000000"/>
          <w:sz w:val="24"/>
          <w:szCs w:val="24"/>
        </w:rPr>
        <w:t xml:space="preserve"> </w:t>
      </w:r>
      <w:r w:rsidR="006D5FE8" w:rsidRPr="00F9728A">
        <w:rPr>
          <w:rFonts w:ascii="Times New Roman" w:eastAsia="Times New Roman" w:hAnsi="Times New Roman" w:cs="Times New Roman"/>
          <w:color w:val="000000"/>
          <w:sz w:val="24"/>
          <w:szCs w:val="24"/>
        </w:rPr>
        <w:t>(December, 2002):</w:t>
      </w:r>
      <w:r w:rsidR="006D5FE8" w:rsidRPr="00F9728A">
        <w:rPr>
          <w:rFonts w:ascii="Times New Roman" w:eastAsia="Times New Roman" w:hAnsi="Times New Roman" w:cs="Times New Roman"/>
          <w:i/>
          <w:iCs/>
          <w:color w:val="000000"/>
          <w:sz w:val="24"/>
          <w:szCs w:val="24"/>
        </w:rPr>
        <w:t xml:space="preserve"> </w:t>
      </w:r>
      <w:r w:rsidR="006D5FE8" w:rsidRPr="00F9728A">
        <w:rPr>
          <w:rFonts w:ascii="Times New Roman" w:eastAsia="Times New Roman" w:hAnsi="Times New Roman" w:cs="Times New Roman"/>
          <w:color w:val="000000"/>
          <w:sz w:val="24"/>
          <w:szCs w:val="24"/>
        </w:rPr>
        <w:t>393.</w:t>
      </w:r>
    </w:p>
  </w:endnote>
  <w:endnote w:id="23">
    <w:p w14:paraId="1AE03C14" w14:textId="023C4670"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i/>
          <w:color w:val="000000"/>
          <w:sz w:val="24"/>
          <w:szCs w:val="24"/>
        </w:rPr>
        <w:t>National Catholic Reporter</w:t>
      </w:r>
      <w:r w:rsidR="006D5FE8" w:rsidRPr="00F9728A">
        <w:rPr>
          <w:rFonts w:ascii="Times New Roman" w:eastAsia="Times New Roman" w:hAnsi="Times New Roman" w:cs="Times New Roman"/>
          <w:color w:val="000000"/>
          <w:sz w:val="24"/>
          <w:szCs w:val="24"/>
        </w:rPr>
        <w:t>, “American Baptist Church Send Clergy to the Gym,” 40 (2004): 1.</w:t>
      </w:r>
    </w:p>
  </w:endnote>
  <w:endnote w:id="24">
    <w:p w14:paraId="7DE096E6" w14:textId="5D490503"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sz w:val="24"/>
          <w:szCs w:val="24"/>
        </w:rPr>
        <w:t xml:space="preserve">Dean </w:t>
      </w:r>
      <w:r w:rsidR="006D5FE8" w:rsidRPr="00F9728A">
        <w:rPr>
          <w:rFonts w:ascii="Times New Roman" w:eastAsia="Times New Roman" w:hAnsi="Times New Roman" w:cs="Times New Roman"/>
          <w:color w:val="000000"/>
          <w:sz w:val="24"/>
          <w:szCs w:val="24"/>
        </w:rPr>
        <w:t xml:space="preserve">Hoge and Jacqueline Wenger, </w:t>
      </w:r>
      <w:r w:rsidR="006D5FE8" w:rsidRPr="00F9728A">
        <w:rPr>
          <w:rFonts w:ascii="Times New Roman" w:eastAsia="Times New Roman" w:hAnsi="Times New Roman" w:cs="Times New Roman"/>
          <w:i/>
          <w:iCs/>
          <w:color w:val="000000"/>
          <w:sz w:val="24"/>
          <w:szCs w:val="24"/>
        </w:rPr>
        <w:t>Pastors in Transition</w:t>
      </w:r>
      <w:r w:rsidR="006D5FE8" w:rsidRPr="00F9728A">
        <w:rPr>
          <w:rFonts w:ascii="Times New Roman" w:eastAsia="Times New Roman" w:hAnsi="Times New Roman" w:cs="Times New Roman"/>
          <w:color w:val="000000"/>
          <w:sz w:val="24"/>
          <w:szCs w:val="24"/>
        </w:rPr>
        <w:t xml:space="preserve"> (Grand Rapids, MI: William B Eerdmans, 2005), 227.</w:t>
      </w:r>
    </w:p>
  </w:endnote>
  <w:endnote w:id="25">
    <w:p w14:paraId="3D415AF7" w14:textId="1AB8470D"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Leslie Francis, Many Robbins and Keith Wulff, “Assessing the Effectiveness of Support Strategies in Reducing Professional Burnout Among Clergy Serving in the Presbyterian Church USA,” </w:t>
      </w:r>
      <w:r w:rsidR="006D5FE8" w:rsidRPr="00F9728A">
        <w:rPr>
          <w:rFonts w:ascii="Times New Roman" w:eastAsia="Times New Roman" w:hAnsi="Times New Roman" w:cs="Times New Roman"/>
          <w:i/>
          <w:iCs/>
          <w:color w:val="000000"/>
          <w:sz w:val="24"/>
          <w:szCs w:val="24"/>
        </w:rPr>
        <w:t>Practical Theology</w:t>
      </w:r>
      <w:r w:rsidR="006D5FE8" w:rsidRPr="00F9728A">
        <w:rPr>
          <w:rFonts w:ascii="Times New Roman" w:eastAsia="Times New Roman" w:hAnsi="Times New Roman" w:cs="Times New Roman"/>
          <w:color w:val="000000"/>
          <w:sz w:val="24"/>
          <w:szCs w:val="24"/>
        </w:rPr>
        <w:t xml:space="preserve"> 6 (2013): 319.</w:t>
      </w:r>
    </w:p>
  </w:endnote>
  <w:endnote w:id="26">
    <w:p w14:paraId="71ABAAAA" w14:textId="45679559"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Christopher Adams, Holly Hough, Rae Proeschold-Bell, Jia Yao and Melanie Kolkin, “</w:t>
      </w:r>
      <w:r w:rsidR="006D5FE8" w:rsidRPr="00F9728A">
        <w:rPr>
          <w:rFonts w:ascii="Times New Roman" w:eastAsia="Times New Roman" w:hAnsi="Times New Roman" w:cs="Times New Roman"/>
          <w:sz w:val="24"/>
          <w:szCs w:val="24"/>
        </w:rPr>
        <w:t xml:space="preserve">Clergy Burnout: A Comparison Study with Other Helping Professions,” </w:t>
      </w:r>
      <w:r w:rsidR="006D5FE8" w:rsidRPr="00F9728A">
        <w:rPr>
          <w:rFonts w:ascii="Times New Roman" w:eastAsia="Times New Roman" w:hAnsi="Times New Roman" w:cs="Times New Roman"/>
          <w:i/>
          <w:iCs/>
          <w:sz w:val="24"/>
          <w:szCs w:val="24"/>
        </w:rPr>
        <w:t xml:space="preserve">Pastoral Psychology </w:t>
      </w:r>
      <w:r w:rsidR="006D5FE8" w:rsidRPr="00F9728A">
        <w:rPr>
          <w:rFonts w:ascii="Times New Roman" w:eastAsia="Times New Roman" w:hAnsi="Times New Roman" w:cs="Times New Roman"/>
          <w:sz w:val="24"/>
          <w:szCs w:val="24"/>
        </w:rPr>
        <w:t>66 (July 2016): 147.</w:t>
      </w:r>
    </w:p>
  </w:endnote>
  <w:endnote w:id="27">
    <w:p w14:paraId="56662734" w14:textId="371FABC0"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hAnsi="Times New Roman" w:cs="Times New Roman"/>
          <w:sz w:val="24"/>
          <w:szCs w:val="24"/>
        </w:rPr>
        <w:t xml:space="preserve">Welco, Tonic, David Tomic and Will Evers, “A Question of Burnout among Reformed Church Ministers in the Netherlands,” </w:t>
      </w:r>
      <w:r w:rsidR="006D5FE8" w:rsidRPr="00F9728A">
        <w:rPr>
          <w:rFonts w:ascii="Times New Roman" w:hAnsi="Times New Roman" w:cs="Times New Roman"/>
          <w:i/>
          <w:sz w:val="24"/>
          <w:szCs w:val="24"/>
        </w:rPr>
        <w:t>Mental Health, Religion &amp; Culture</w:t>
      </w:r>
      <w:r w:rsidR="006D5FE8" w:rsidRPr="00F9728A">
        <w:rPr>
          <w:rFonts w:ascii="Times New Roman" w:hAnsi="Times New Roman" w:cs="Times New Roman"/>
          <w:sz w:val="24"/>
          <w:szCs w:val="24"/>
        </w:rPr>
        <w:t xml:space="preserve"> 7:3 (2004): 225.</w:t>
      </w:r>
    </w:p>
  </w:endnote>
  <w:endnote w:id="28">
    <w:p w14:paraId="5E9A3991" w14:textId="564498B2"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Kelvin Randal, 2004. “Burnout as a Predictor of Leaving Anglican Parish Ministry,” </w:t>
      </w:r>
      <w:r w:rsidR="006D5FE8" w:rsidRPr="00F9728A">
        <w:rPr>
          <w:rFonts w:ascii="Times New Roman" w:eastAsia="Times New Roman" w:hAnsi="Times New Roman" w:cs="Times New Roman"/>
          <w:i/>
          <w:iCs/>
          <w:color w:val="000000"/>
          <w:sz w:val="24"/>
          <w:szCs w:val="24"/>
        </w:rPr>
        <w:t>Review of Religious Research</w:t>
      </w:r>
      <w:r w:rsidR="006D5FE8" w:rsidRPr="00F9728A">
        <w:rPr>
          <w:rFonts w:ascii="Times New Roman" w:eastAsia="Times New Roman" w:hAnsi="Times New Roman" w:cs="Times New Roman"/>
          <w:color w:val="000000"/>
          <w:sz w:val="24"/>
          <w:szCs w:val="24"/>
        </w:rPr>
        <w:t xml:space="preserve"> 46 (September 2004): 20.</w:t>
      </w:r>
    </w:p>
  </w:endnote>
  <w:endnote w:id="29">
    <w:p w14:paraId="69806854" w14:textId="60499A8A"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Siw Tone Innstrand, “Occupational Differences in Work Engagement: A Longitudinal Study among Eight Occupational Groups in Norway,” </w:t>
      </w:r>
      <w:r w:rsidR="006D5FE8" w:rsidRPr="00F9728A">
        <w:rPr>
          <w:rFonts w:ascii="Times New Roman" w:eastAsia="Times New Roman" w:hAnsi="Times New Roman" w:cs="Times New Roman"/>
          <w:i/>
          <w:iCs/>
          <w:color w:val="000000"/>
          <w:sz w:val="24"/>
          <w:szCs w:val="24"/>
        </w:rPr>
        <w:t xml:space="preserve">Scandinavian Journal of Psychology </w:t>
      </w:r>
      <w:r w:rsidR="006D5FE8" w:rsidRPr="00F9728A">
        <w:rPr>
          <w:rFonts w:ascii="Times New Roman" w:eastAsia="Times New Roman" w:hAnsi="Times New Roman" w:cs="Times New Roman"/>
          <w:color w:val="000000"/>
          <w:sz w:val="24"/>
          <w:szCs w:val="24"/>
        </w:rPr>
        <w:t>(June 2016): 338-349.</w:t>
      </w:r>
    </w:p>
  </w:endnote>
  <w:endnote w:id="30">
    <w:p w14:paraId="2FD0D0B3" w14:textId="634EA52F"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Leslie Francis, Stephen Louden and Christopher Rutledge, “Burnout among Roman Catholic Clergy in England and Wales: Myth or Reality,” </w:t>
      </w:r>
      <w:r w:rsidR="006D5FE8" w:rsidRPr="00F9728A">
        <w:rPr>
          <w:rFonts w:ascii="Times New Roman" w:eastAsia="Times New Roman" w:hAnsi="Times New Roman" w:cs="Times New Roman"/>
          <w:i/>
          <w:iCs/>
          <w:color w:val="000000"/>
          <w:sz w:val="24"/>
          <w:szCs w:val="24"/>
        </w:rPr>
        <w:t xml:space="preserve">Review of Religious Research </w:t>
      </w:r>
      <w:r w:rsidR="006D5FE8" w:rsidRPr="00F9728A">
        <w:rPr>
          <w:rFonts w:ascii="Times New Roman" w:eastAsia="Times New Roman" w:hAnsi="Times New Roman" w:cs="Times New Roman"/>
          <w:color w:val="000000"/>
          <w:sz w:val="24"/>
          <w:szCs w:val="24"/>
        </w:rPr>
        <w:t>46:1</w:t>
      </w:r>
      <w:r w:rsidR="006D5FE8" w:rsidRPr="00F9728A">
        <w:rPr>
          <w:rFonts w:ascii="Times New Roman" w:eastAsia="Times New Roman" w:hAnsi="Times New Roman" w:cs="Times New Roman"/>
          <w:i/>
          <w:iCs/>
          <w:color w:val="000000"/>
          <w:sz w:val="24"/>
          <w:szCs w:val="24"/>
        </w:rPr>
        <w:t xml:space="preserve"> </w:t>
      </w:r>
      <w:r w:rsidR="006D5FE8" w:rsidRPr="00F9728A">
        <w:rPr>
          <w:rFonts w:ascii="Times New Roman" w:eastAsia="Times New Roman" w:hAnsi="Times New Roman" w:cs="Times New Roman"/>
          <w:color w:val="000000"/>
          <w:sz w:val="24"/>
          <w:szCs w:val="24"/>
        </w:rPr>
        <w:t>(September 2004): 5.</w:t>
      </w:r>
    </w:p>
  </w:endnote>
  <w:endnote w:id="31">
    <w:p w14:paraId="06019FF5" w14:textId="5C6BDEBA"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Leslie Francis, Stephen Laouden and Douglas Turton, “Dogs, Cats, and Catholic Parochial Clergy in England and Wales: Exploring the Relationship between Companion</w:t>
      </w:r>
      <w:r w:rsidR="006D5FE8" w:rsidRPr="00F9728A">
        <w:rPr>
          <w:rFonts w:ascii="Times New Roman" w:eastAsia="Times New Roman" w:hAnsi="Times New Roman" w:cs="Times New Roman"/>
          <w:sz w:val="24"/>
          <w:szCs w:val="24"/>
        </w:rPr>
        <w:t xml:space="preserve"> A</w:t>
      </w:r>
      <w:r w:rsidR="006D5FE8" w:rsidRPr="00F9728A">
        <w:rPr>
          <w:rFonts w:ascii="Times New Roman" w:eastAsia="Times New Roman" w:hAnsi="Times New Roman" w:cs="Times New Roman"/>
          <w:color w:val="000000"/>
          <w:sz w:val="24"/>
          <w:szCs w:val="24"/>
        </w:rPr>
        <w:t xml:space="preserve">nimals and Work-Related Psychological Health,” </w:t>
      </w:r>
      <w:r w:rsidR="006D5FE8" w:rsidRPr="00F9728A">
        <w:rPr>
          <w:rFonts w:ascii="Times New Roman" w:eastAsia="Times New Roman" w:hAnsi="Times New Roman" w:cs="Times New Roman"/>
          <w:i/>
          <w:color w:val="000000"/>
          <w:sz w:val="24"/>
          <w:szCs w:val="24"/>
        </w:rPr>
        <w:t>Mental</w:t>
      </w:r>
      <w:r w:rsidR="006D5FE8" w:rsidRPr="00F9728A">
        <w:rPr>
          <w:rFonts w:ascii="Times New Roman" w:eastAsia="Times New Roman" w:hAnsi="Times New Roman" w:cs="Times New Roman"/>
          <w:i/>
          <w:iCs/>
          <w:color w:val="000000"/>
          <w:sz w:val="24"/>
          <w:szCs w:val="24"/>
        </w:rPr>
        <w:t xml:space="preserve"> Health</w:t>
      </w:r>
      <w:r w:rsidR="006D5FE8" w:rsidRPr="00F9728A">
        <w:rPr>
          <w:rFonts w:ascii="Times New Roman" w:eastAsia="Times New Roman" w:hAnsi="Times New Roman" w:cs="Times New Roman"/>
          <w:color w:val="000000"/>
          <w:sz w:val="24"/>
          <w:szCs w:val="24"/>
        </w:rPr>
        <w:t xml:space="preserve">, </w:t>
      </w:r>
      <w:r w:rsidR="006D5FE8" w:rsidRPr="00F9728A">
        <w:rPr>
          <w:rFonts w:ascii="Times New Roman" w:eastAsia="Times New Roman" w:hAnsi="Times New Roman" w:cs="Times New Roman"/>
          <w:i/>
          <w:iCs/>
          <w:color w:val="000000"/>
          <w:sz w:val="24"/>
          <w:szCs w:val="24"/>
        </w:rPr>
        <w:t>Religion, and Culture</w:t>
      </w:r>
      <w:r w:rsidR="006D5FE8" w:rsidRPr="00F9728A">
        <w:rPr>
          <w:rFonts w:ascii="Times New Roman" w:eastAsia="Times New Roman" w:hAnsi="Times New Roman" w:cs="Times New Roman"/>
          <w:color w:val="000000"/>
          <w:sz w:val="24"/>
          <w:szCs w:val="24"/>
        </w:rPr>
        <w:t xml:space="preserve"> 10 (February 2007: 47. See also: Mandy Robbins and Leslie Francis,</w:t>
      </w:r>
      <w:r w:rsidR="006D5FE8" w:rsidRPr="00F9728A">
        <w:rPr>
          <w:rFonts w:ascii="Times New Roman" w:eastAsia="Times New Roman" w:hAnsi="Times New Roman" w:cs="Times New Roman"/>
          <w:i/>
          <w:iCs/>
          <w:color w:val="000000"/>
          <w:sz w:val="24"/>
          <w:szCs w:val="24"/>
        </w:rPr>
        <w:t>“</w:t>
      </w:r>
      <w:r w:rsidR="006D5FE8" w:rsidRPr="00F9728A">
        <w:rPr>
          <w:rFonts w:ascii="Times New Roman" w:eastAsia="Times New Roman" w:hAnsi="Times New Roman" w:cs="Times New Roman"/>
          <w:color w:val="000000"/>
          <w:sz w:val="24"/>
          <w:szCs w:val="24"/>
        </w:rPr>
        <w:t>Taking Responsibility for Multiple Churches</w:t>
      </w:r>
      <w:r w:rsidR="006D5FE8" w:rsidRPr="00F9728A">
        <w:rPr>
          <w:rFonts w:ascii="Times New Roman" w:eastAsia="Times New Roman" w:hAnsi="Times New Roman" w:cs="Times New Roman"/>
          <w:iCs/>
          <w:color w:val="000000"/>
          <w:sz w:val="24"/>
          <w:szCs w:val="24"/>
        </w:rPr>
        <w:t>:</w:t>
      </w:r>
      <w:r w:rsidR="006D5FE8" w:rsidRPr="00F9728A">
        <w:rPr>
          <w:rFonts w:ascii="Times New Roman" w:eastAsia="Times New Roman" w:hAnsi="Times New Roman" w:cs="Times New Roman"/>
          <w:i/>
          <w:iCs/>
          <w:color w:val="000000"/>
          <w:sz w:val="24"/>
          <w:szCs w:val="24"/>
        </w:rPr>
        <w:t xml:space="preserve"> </w:t>
      </w:r>
      <w:r w:rsidR="006D5FE8" w:rsidRPr="00F9728A">
        <w:rPr>
          <w:rFonts w:ascii="Times New Roman" w:eastAsia="Times New Roman" w:hAnsi="Times New Roman" w:cs="Times New Roman"/>
          <w:color w:val="000000"/>
          <w:sz w:val="24"/>
          <w:szCs w:val="24"/>
        </w:rPr>
        <w:t>A Study in Burnout among Anglican Clergywomen in England</w:t>
      </w:r>
      <w:r w:rsidR="006D5FE8" w:rsidRPr="00F9728A">
        <w:rPr>
          <w:rFonts w:ascii="Times New Roman" w:eastAsia="Times New Roman" w:hAnsi="Times New Roman" w:cs="Times New Roman"/>
          <w:i/>
          <w:iCs/>
          <w:color w:val="000000"/>
          <w:sz w:val="24"/>
          <w:szCs w:val="24"/>
        </w:rPr>
        <w:t xml:space="preserve">” </w:t>
      </w:r>
      <w:r w:rsidR="006D5FE8" w:rsidRPr="00F9728A">
        <w:rPr>
          <w:rFonts w:ascii="Times New Roman" w:eastAsia="Times New Roman" w:hAnsi="Times New Roman" w:cs="Times New Roman"/>
          <w:i/>
          <w:color w:val="000000"/>
          <w:sz w:val="24"/>
          <w:szCs w:val="24"/>
        </w:rPr>
        <w:t>Journal</w:t>
      </w:r>
      <w:r w:rsidR="006D5FE8" w:rsidRPr="00F9728A">
        <w:rPr>
          <w:rFonts w:ascii="Times New Roman" w:eastAsia="Times New Roman" w:hAnsi="Times New Roman" w:cs="Times New Roman"/>
          <w:i/>
          <w:iCs/>
          <w:color w:val="000000"/>
          <w:sz w:val="24"/>
          <w:szCs w:val="24"/>
        </w:rPr>
        <w:t xml:space="preserve"> of Empirical Theology</w:t>
      </w:r>
      <w:r w:rsidR="006D5FE8" w:rsidRPr="00F9728A">
        <w:rPr>
          <w:rFonts w:ascii="Times New Roman" w:eastAsia="Times New Roman" w:hAnsi="Times New Roman" w:cs="Times New Roman"/>
          <w:color w:val="000000"/>
          <w:sz w:val="24"/>
          <w:szCs w:val="24"/>
        </w:rPr>
        <w:t xml:space="preserve"> 27:2 (November 2014): 261.</w:t>
      </w:r>
    </w:p>
  </w:endnote>
  <w:endnote w:id="32">
    <w:p w14:paraId="220C96B1" w14:textId="77CAB970"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Merton Strommen, Karen Jones and Dave Rahn, </w:t>
      </w:r>
      <w:r w:rsidR="006D5FE8" w:rsidRPr="00F9728A">
        <w:rPr>
          <w:rFonts w:ascii="Times New Roman" w:eastAsia="Times New Roman" w:hAnsi="Times New Roman" w:cs="Times New Roman"/>
          <w:i/>
          <w:iCs/>
          <w:color w:val="000000"/>
          <w:sz w:val="24"/>
          <w:szCs w:val="24"/>
        </w:rPr>
        <w:t>Youth Ministry That Transforms </w:t>
      </w:r>
      <w:r w:rsidR="006D5FE8" w:rsidRPr="00F9728A">
        <w:rPr>
          <w:rFonts w:ascii="Times New Roman" w:eastAsia="Times New Roman" w:hAnsi="Times New Roman" w:cs="Times New Roman"/>
          <w:iCs/>
          <w:color w:val="000000"/>
          <w:sz w:val="24"/>
          <w:szCs w:val="24"/>
        </w:rPr>
        <w:t>(</w:t>
      </w:r>
      <w:r w:rsidR="006D5FE8" w:rsidRPr="00F9728A">
        <w:rPr>
          <w:rFonts w:ascii="Times New Roman" w:eastAsia="Times New Roman" w:hAnsi="Times New Roman" w:cs="Times New Roman"/>
          <w:color w:val="000000"/>
          <w:sz w:val="24"/>
          <w:szCs w:val="24"/>
        </w:rPr>
        <w:t>Grand Rapids: Zondervan, 2001).</w:t>
      </w:r>
    </w:p>
  </w:endnote>
  <w:endnote w:id="33">
    <w:p w14:paraId="02FDA286" w14:textId="369EA427"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Gary Smalley and John Trent, </w:t>
      </w:r>
      <w:r w:rsidR="006D5FE8" w:rsidRPr="00F9728A">
        <w:rPr>
          <w:rFonts w:ascii="Times New Roman" w:eastAsia="Times New Roman" w:hAnsi="Times New Roman" w:cs="Times New Roman"/>
          <w:i/>
          <w:iCs/>
          <w:color w:val="000000"/>
          <w:sz w:val="24"/>
          <w:szCs w:val="24"/>
        </w:rPr>
        <w:t>The Two Sides of Love</w:t>
      </w:r>
      <w:r w:rsidR="006D5FE8" w:rsidRPr="00F9728A">
        <w:rPr>
          <w:rFonts w:ascii="Times New Roman" w:eastAsia="Times New Roman" w:hAnsi="Times New Roman" w:cs="Times New Roman"/>
          <w:color w:val="000000"/>
          <w:sz w:val="24"/>
          <w:szCs w:val="24"/>
        </w:rPr>
        <w:t xml:space="preserve"> (Grand Rapids: Tyndale, 2005). Their original four personality home-bases are: lion, otter, golden retriever, and beaver. For </w:t>
      </w:r>
      <w:r w:rsidR="00E2549A" w:rsidRPr="00F9728A">
        <w:rPr>
          <w:rFonts w:ascii="Times New Roman" w:eastAsia="Times New Roman" w:hAnsi="Times New Roman" w:cs="Times New Roman"/>
          <w:color w:val="000000"/>
          <w:sz w:val="24"/>
          <w:szCs w:val="24"/>
        </w:rPr>
        <w:t>this</w:t>
      </w:r>
      <w:r w:rsidR="006D5FE8" w:rsidRPr="00F9728A">
        <w:rPr>
          <w:rFonts w:ascii="Times New Roman" w:eastAsia="Times New Roman" w:hAnsi="Times New Roman" w:cs="Times New Roman"/>
          <w:color w:val="000000"/>
          <w:sz w:val="24"/>
          <w:szCs w:val="24"/>
        </w:rPr>
        <w:t xml:space="preserve"> survey “beaver” </w:t>
      </w:r>
      <w:r w:rsidR="00E2549A" w:rsidRPr="00F9728A">
        <w:rPr>
          <w:rFonts w:ascii="Times New Roman" w:eastAsia="Times New Roman" w:hAnsi="Times New Roman" w:cs="Times New Roman"/>
          <w:color w:val="000000"/>
          <w:sz w:val="24"/>
          <w:szCs w:val="24"/>
        </w:rPr>
        <w:t xml:space="preserve">was </w:t>
      </w:r>
      <w:r w:rsidR="006D5FE8" w:rsidRPr="00F9728A">
        <w:rPr>
          <w:rFonts w:ascii="Times New Roman" w:eastAsia="Times New Roman" w:hAnsi="Times New Roman" w:cs="Times New Roman"/>
          <w:color w:val="000000"/>
          <w:sz w:val="24"/>
          <w:szCs w:val="24"/>
        </w:rPr>
        <w:t>replaced with ‘ant.”</w:t>
      </w:r>
    </w:p>
  </w:endnote>
  <w:endnote w:id="34">
    <w:p w14:paraId="4BFC39B0" w14:textId="298D4CA5"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333333"/>
          <w:sz w:val="24"/>
          <w:szCs w:val="24"/>
        </w:rPr>
        <w:t xml:space="preserve">Leslie Francis, Patrick Laycock and Henry Ratter, “Testing the Francis Burnout Inventory among Anglican clergy in England,” </w:t>
      </w:r>
      <w:r w:rsidR="006D5FE8" w:rsidRPr="00F9728A">
        <w:rPr>
          <w:rFonts w:ascii="Times New Roman" w:eastAsia="Times New Roman" w:hAnsi="Times New Roman" w:cs="Times New Roman"/>
          <w:i/>
          <w:color w:val="333333"/>
          <w:sz w:val="24"/>
          <w:szCs w:val="24"/>
        </w:rPr>
        <w:t>Mental</w:t>
      </w:r>
      <w:r w:rsidR="006D5FE8" w:rsidRPr="00F9728A">
        <w:rPr>
          <w:rFonts w:ascii="Times New Roman" w:eastAsia="Times New Roman" w:hAnsi="Times New Roman" w:cs="Times New Roman"/>
          <w:i/>
          <w:iCs/>
          <w:color w:val="333333"/>
          <w:sz w:val="24"/>
          <w:szCs w:val="24"/>
        </w:rPr>
        <w:t xml:space="preserve"> Health, Religion &amp; Culture</w:t>
      </w:r>
      <w:r w:rsidR="006D5FE8" w:rsidRPr="00F9728A">
        <w:rPr>
          <w:rFonts w:ascii="Times New Roman" w:eastAsia="Times New Roman" w:hAnsi="Times New Roman" w:cs="Times New Roman"/>
          <w:color w:val="333333"/>
          <w:sz w:val="24"/>
          <w:szCs w:val="24"/>
        </w:rPr>
        <w:t xml:space="preserve"> 10 (2019): 1080.</w:t>
      </w:r>
    </w:p>
  </w:endnote>
  <w:endnote w:id="35">
    <w:p w14:paraId="34151D8E" w14:textId="1FB0A390" w:rsidR="000F3BCB" w:rsidRPr="00F9728A" w:rsidRDefault="000F3BCB" w:rsidP="00F9728A">
      <w:pPr>
        <w:shd w:val="clear" w:color="auto" w:fill="FFFFFF"/>
        <w:spacing w:after="0" w:line="240" w:lineRule="auto"/>
        <w:ind w:firstLine="720"/>
        <w:rPr>
          <w:rFonts w:ascii="Times New Roman" w:eastAsia="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F85D32" w:rsidRPr="00F9728A">
        <w:rPr>
          <w:rFonts w:ascii="Times New Roman" w:eastAsia="Times New Roman" w:hAnsi="Times New Roman" w:cs="Times New Roman"/>
          <w:i/>
          <w:sz w:val="24"/>
          <w:szCs w:val="24"/>
        </w:rPr>
        <w:t>Marriage Rate in the United States from 1990-2018.</w:t>
      </w:r>
      <w:r w:rsidR="006D5FE8" w:rsidRPr="00F9728A">
        <w:rPr>
          <w:rFonts w:ascii="Times New Roman" w:eastAsia="Times New Roman" w:hAnsi="Times New Roman" w:cs="Times New Roman"/>
          <w:i/>
          <w:sz w:val="24"/>
          <w:szCs w:val="24"/>
        </w:rPr>
        <w:t xml:space="preserve"> </w:t>
      </w:r>
      <w:hyperlink r:id="rId2" w:history="1">
        <w:r w:rsidR="00F85D32" w:rsidRPr="00F9728A">
          <w:rPr>
            <w:rStyle w:val="Hyperlink"/>
            <w:rFonts w:ascii="Times New Roman" w:eastAsia="Times New Roman" w:hAnsi="Times New Roman" w:cs="Times New Roman"/>
            <w:sz w:val="24"/>
            <w:szCs w:val="24"/>
          </w:rPr>
          <w:t>www.statista.com</w:t>
        </w:r>
      </w:hyperlink>
      <w:r w:rsidR="00660F29" w:rsidRPr="00F9728A">
        <w:rPr>
          <w:rFonts w:ascii="Times New Roman" w:eastAsia="Times New Roman" w:hAnsi="Times New Roman" w:cs="Times New Roman"/>
          <w:sz w:val="24"/>
          <w:szCs w:val="24"/>
        </w:rPr>
        <w:t xml:space="preserve">; </w:t>
      </w:r>
      <w:r w:rsidR="00F85D32" w:rsidRPr="00F9728A">
        <w:rPr>
          <w:rFonts w:ascii="Times New Roman" w:eastAsia="Times New Roman" w:hAnsi="Times New Roman" w:cs="Times New Roman"/>
          <w:i/>
          <w:sz w:val="24"/>
          <w:szCs w:val="24"/>
        </w:rPr>
        <w:t>USA fertility rate</w:t>
      </w:r>
      <w:r w:rsidR="00F85D32" w:rsidRPr="00F9728A">
        <w:rPr>
          <w:rFonts w:ascii="Times New Roman" w:eastAsia="Times New Roman" w:hAnsi="Times New Roman" w:cs="Times New Roman"/>
          <w:sz w:val="24"/>
          <w:szCs w:val="24"/>
        </w:rPr>
        <w:t>.</w:t>
      </w:r>
      <w:r w:rsidR="006D5FE8" w:rsidRPr="00F9728A">
        <w:rPr>
          <w:rFonts w:ascii="Times New Roman" w:eastAsia="Times New Roman" w:hAnsi="Times New Roman" w:cs="Times New Roman"/>
          <w:sz w:val="24"/>
          <w:szCs w:val="24"/>
        </w:rPr>
        <w:t xml:space="preserve"> </w:t>
      </w:r>
      <w:hyperlink r:id="rId3" w:history="1">
        <w:r w:rsidR="00F85D32" w:rsidRPr="00F9728A">
          <w:rPr>
            <w:rStyle w:val="Hyperlink"/>
            <w:rFonts w:ascii="Times New Roman" w:eastAsia="Times New Roman" w:hAnsi="Times New Roman" w:cs="Times New Roman"/>
            <w:sz w:val="24"/>
            <w:szCs w:val="24"/>
          </w:rPr>
          <w:t>https://tradingeconomics.com</w:t>
        </w:r>
      </w:hyperlink>
      <w:r w:rsidR="00660F29" w:rsidRPr="00F9728A">
        <w:rPr>
          <w:rFonts w:ascii="Times New Roman" w:eastAsia="Times New Roman" w:hAnsi="Times New Roman" w:cs="Times New Roman"/>
          <w:sz w:val="24"/>
          <w:szCs w:val="24"/>
        </w:rPr>
        <w:t xml:space="preserve">; </w:t>
      </w:r>
      <w:r w:rsidR="006D5FE8" w:rsidRPr="00F9728A">
        <w:rPr>
          <w:rFonts w:ascii="Times New Roman" w:eastAsia="Times New Roman" w:hAnsi="Times New Roman" w:cs="Times New Roman"/>
          <w:i/>
          <w:sz w:val="24"/>
          <w:szCs w:val="24"/>
        </w:rPr>
        <w:t>UK marriage and fertility rates</w:t>
      </w:r>
      <w:r w:rsidR="00F85D32" w:rsidRPr="00F9728A">
        <w:rPr>
          <w:rFonts w:ascii="Times New Roman" w:eastAsia="Times New Roman" w:hAnsi="Times New Roman" w:cs="Times New Roman"/>
          <w:sz w:val="24"/>
          <w:szCs w:val="24"/>
        </w:rPr>
        <w:t xml:space="preserve">. </w:t>
      </w:r>
      <w:hyperlink r:id="rId4" w:history="1">
        <w:r w:rsidR="00F85D32" w:rsidRPr="00F9728A">
          <w:rPr>
            <w:rStyle w:val="Hyperlink"/>
            <w:rFonts w:ascii="Times New Roman" w:eastAsia="Times New Roman" w:hAnsi="Times New Roman" w:cs="Times New Roman"/>
            <w:sz w:val="24"/>
            <w:szCs w:val="24"/>
          </w:rPr>
          <w:t>https://ec.europa.eu</w:t>
        </w:r>
      </w:hyperlink>
      <w:r w:rsidR="00F85D32" w:rsidRPr="00F9728A">
        <w:rPr>
          <w:rFonts w:ascii="Times New Roman" w:eastAsia="Times New Roman" w:hAnsi="Times New Roman" w:cs="Times New Roman"/>
          <w:sz w:val="24"/>
          <w:szCs w:val="24"/>
        </w:rPr>
        <w:t>.</w:t>
      </w:r>
    </w:p>
  </w:endnote>
  <w:endnote w:id="36">
    <w:p w14:paraId="507224A7" w14:textId="6824AB91"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sz w:val="24"/>
          <w:szCs w:val="24"/>
        </w:rPr>
        <w:t xml:space="preserve">Frederick </w:t>
      </w:r>
      <w:r w:rsidR="006D5FE8" w:rsidRPr="00F9728A">
        <w:rPr>
          <w:rFonts w:ascii="Times New Roman" w:eastAsia="Times New Roman" w:hAnsi="Times New Roman" w:cs="Times New Roman"/>
          <w:color w:val="000000"/>
          <w:sz w:val="24"/>
          <w:szCs w:val="24"/>
        </w:rPr>
        <w:t>Buechner, Wishful</w:t>
      </w:r>
      <w:r w:rsidR="006D5FE8" w:rsidRPr="00F9728A">
        <w:rPr>
          <w:rFonts w:ascii="Times New Roman" w:eastAsia="Times New Roman" w:hAnsi="Times New Roman" w:cs="Times New Roman"/>
          <w:i/>
          <w:iCs/>
          <w:color w:val="000000"/>
          <w:sz w:val="24"/>
          <w:szCs w:val="24"/>
        </w:rPr>
        <w:t xml:space="preserve"> Thinking: A Seeker’s ABC</w:t>
      </w:r>
      <w:r w:rsidR="006D5FE8" w:rsidRPr="00F9728A">
        <w:rPr>
          <w:rFonts w:ascii="Times New Roman" w:eastAsia="Times New Roman" w:hAnsi="Times New Roman" w:cs="Times New Roman"/>
          <w:color w:val="000000"/>
          <w:sz w:val="24"/>
          <w:szCs w:val="24"/>
        </w:rPr>
        <w:t xml:space="preserve">. </w:t>
      </w:r>
      <w:r w:rsidR="006D5FE8" w:rsidRPr="00F9728A">
        <w:rPr>
          <w:rFonts w:ascii="Times New Roman" w:eastAsia="Times New Roman" w:hAnsi="Times New Roman" w:cs="Times New Roman"/>
          <w:i/>
          <w:iCs/>
          <w:color w:val="000000"/>
          <w:sz w:val="24"/>
          <w:szCs w:val="24"/>
        </w:rPr>
        <w:t>Rev. and Expanded</w:t>
      </w:r>
      <w:r w:rsidR="006D5FE8" w:rsidRPr="00F9728A">
        <w:rPr>
          <w:rFonts w:ascii="Times New Roman" w:eastAsia="Times New Roman" w:hAnsi="Times New Roman" w:cs="Times New Roman"/>
          <w:color w:val="000000"/>
          <w:sz w:val="24"/>
          <w:szCs w:val="24"/>
        </w:rPr>
        <w:t>. (San Francisco, Calif.: HarperSanFrancisco, 1993)</w:t>
      </w:r>
      <w:r w:rsidR="006D5FE8" w:rsidRPr="00F9728A">
        <w:rPr>
          <w:rFonts w:ascii="Times New Roman" w:eastAsia="Times New Roman" w:hAnsi="Times New Roman" w:cs="Times New Roman"/>
          <w:iCs/>
          <w:color w:val="000000"/>
          <w:sz w:val="24"/>
          <w:szCs w:val="24"/>
        </w:rPr>
        <w:t>,</w:t>
      </w:r>
      <w:r w:rsidR="006D5FE8" w:rsidRPr="00F9728A">
        <w:rPr>
          <w:rFonts w:ascii="Times New Roman" w:eastAsia="Times New Roman" w:hAnsi="Times New Roman" w:cs="Times New Roman"/>
          <w:i/>
          <w:iCs/>
          <w:color w:val="000000"/>
          <w:sz w:val="24"/>
          <w:szCs w:val="24"/>
        </w:rPr>
        <w:t> </w:t>
      </w:r>
      <w:r w:rsidR="006D5FE8" w:rsidRPr="00F9728A">
        <w:rPr>
          <w:rFonts w:ascii="Times New Roman" w:eastAsia="Times New Roman" w:hAnsi="Times New Roman" w:cs="Times New Roman"/>
          <w:color w:val="000000"/>
          <w:sz w:val="24"/>
          <w:szCs w:val="24"/>
        </w:rPr>
        <w:t>53.</w:t>
      </w:r>
    </w:p>
  </w:endnote>
  <w:endnote w:id="37">
    <w:p w14:paraId="3D1AF44C" w14:textId="1E3526E6"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hAnsi="Times New Roman" w:cs="Times New Roman"/>
          <w:sz w:val="24"/>
          <w:szCs w:val="24"/>
        </w:rPr>
        <w:t xml:space="preserve">Regie McNeal, </w:t>
      </w:r>
      <w:r w:rsidR="006D5FE8" w:rsidRPr="00F9728A">
        <w:rPr>
          <w:rFonts w:ascii="Times New Roman" w:hAnsi="Times New Roman" w:cs="Times New Roman"/>
          <w:i/>
          <w:sz w:val="24"/>
          <w:szCs w:val="24"/>
        </w:rPr>
        <w:t>A Work of Heart: Understanding How God Shapes Spiritual Leaders, Updated Ed</w:t>
      </w:r>
      <w:r w:rsidR="006D5FE8" w:rsidRPr="00F9728A">
        <w:rPr>
          <w:rFonts w:ascii="Times New Roman" w:hAnsi="Times New Roman" w:cs="Times New Roman"/>
          <w:sz w:val="24"/>
          <w:szCs w:val="24"/>
        </w:rPr>
        <w:t>, (Hoboken, N.J.: John Wiley &amp; Sons, 2011).</w:t>
      </w:r>
    </w:p>
  </w:endnote>
  <w:endnote w:id="38">
    <w:p w14:paraId="3659B446" w14:textId="4622F7B4"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6D5FE8" w:rsidRPr="00F9728A">
        <w:rPr>
          <w:rFonts w:ascii="Times New Roman" w:eastAsia="Times New Roman" w:hAnsi="Times New Roman" w:cs="Times New Roman"/>
          <w:color w:val="000000"/>
          <w:sz w:val="24"/>
          <w:szCs w:val="24"/>
        </w:rPr>
        <w:t xml:space="preserve">Os Guinness, </w:t>
      </w:r>
      <w:r w:rsidR="006D5FE8" w:rsidRPr="00F9728A">
        <w:rPr>
          <w:rFonts w:ascii="Times New Roman" w:eastAsia="Times New Roman" w:hAnsi="Times New Roman" w:cs="Times New Roman"/>
          <w:i/>
          <w:color w:val="000000"/>
          <w:sz w:val="24"/>
          <w:szCs w:val="24"/>
        </w:rPr>
        <w:t>The</w:t>
      </w:r>
      <w:r w:rsidR="006D5FE8" w:rsidRPr="00F9728A">
        <w:rPr>
          <w:rFonts w:ascii="Times New Roman" w:eastAsia="Times New Roman" w:hAnsi="Times New Roman" w:cs="Times New Roman"/>
          <w:i/>
          <w:iCs/>
          <w:color w:val="000000"/>
          <w:sz w:val="24"/>
          <w:szCs w:val="24"/>
        </w:rPr>
        <w:t xml:space="preserve"> Call: Finding and Fulfilling God's Purpose For Your Life</w:t>
      </w:r>
      <w:r w:rsidR="006D5FE8" w:rsidRPr="00F9728A">
        <w:rPr>
          <w:rFonts w:ascii="Times New Roman" w:eastAsia="Times New Roman" w:hAnsi="Times New Roman" w:cs="Times New Roman"/>
          <w:color w:val="000000"/>
          <w:sz w:val="24"/>
          <w:szCs w:val="24"/>
        </w:rPr>
        <w:t>, (United States: Thomas Nelson, 2018), 73.</w:t>
      </w:r>
    </w:p>
  </w:endnote>
  <w:endnote w:id="39">
    <w:p w14:paraId="52AD4698" w14:textId="1501D0B8" w:rsidR="00C80FBD" w:rsidRPr="00F9728A" w:rsidRDefault="00C80FBD"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Pr="00F9728A">
        <w:rPr>
          <w:rFonts w:ascii="Times New Roman" w:eastAsia="Times New Roman" w:hAnsi="Times New Roman" w:cs="Times New Roman"/>
          <w:color w:val="000000"/>
          <w:sz w:val="24"/>
          <w:szCs w:val="24"/>
        </w:rPr>
        <w:t xml:space="preserve">Henry Cloud and John Townsend, </w:t>
      </w:r>
      <w:r w:rsidRPr="00F9728A">
        <w:rPr>
          <w:rFonts w:ascii="Times New Roman" w:eastAsia="Times New Roman" w:hAnsi="Times New Roman" w:cs="Times New Roman"/>
          <w:i/>
          <w:color w:val="000000"/>
          <w:sz w:val="24"/>
          <w:szCs w:val="24"/>
        </w:rPr>
        <w:t>Boundaries: When to Say Yes, How to Say No to Take Control of Your Life</w:t>
      </w:r>
      <w:r w:rsidRPr="00F9728A">
        <w:rPr>
          <w:rFonts w:ascii="Times New Roman" w:eastAsia="Times New Roman" w:hAnsi="Times New Roman" w:cs="Times New Roman"/>
          <w:color w:val="000000"/>
          <w:sz w:val="24"/>
          <w:szCs w:val="24"/>
        </w:rPr>
        <w:t>, (Grand Rapids, Michigan: Zondervan, 2002), 115.</w:t>
      </w:r>
    </w:p>
  </w:endnote>
  <w:endnote w:id="40">
    <w:p w14:paraId="5AE2C77A" w14:textId="6267176E" w:rsidR="000F3BCB" w:rsidRPr="00F9728A" w:rsidRDefault="000F3BCB" w:rsidP="00F9728A">
      <w:pPr>
        <w:pStyle w:val="EndnoteText"/>
        <w:ind w:firstLine="720"/>
        <w:rPr>
          <w:rFonts w:ascii="Times New Roman" w:hAnsi="Times New Roman" w:cs="Times New Roman"/>
          <w:sz w:val="24"/>
          <w:szCs w:val="24"/>
        </w:rPr>
      </w:pPr>
      <w:r w:rsidRPr="00F9728A">
        <w:rPr>
          <w:rStyle w:val="EndnoteReference"/>
          <w:rFonts w:ascii="Times New Roman" w:hAnsi="Times New Roman" w:cs="Times New Roman"/>
          <w:sz w:val="24"/>
          <w:szCs w:val="24"/>
          <w:vertAlign w:val="baseline"/>
        </w:rPr>
        <w:endnoteRef/>
      </w:r>
      <w:r w:rsidR="00F9728A">
        <w:rPr>
          <w:rFonts w:ascii="Times New Roman" w:hAnsi="Times New Roman" w:cs="Times New Roman"/>
          <w:sz w:val="24"/>
          <w:szCs w:val="24"/>
        </w:rPr>
        <w:t>.</w:t>
      </w:r>
      <w:r w:rsidRPr="00F9728A">
        <w:rPr>
          <w:rFonts w:ascii="Times New Roman" w:hAnsi="Times New Roman" w:cs="Times New Roman"/>
          <w:sz w:val="24"/>
          <w:szCs w:val="24"/>
        </w:rPr>
        <w:t xml:space="preserve"> </w:t>
      </w:r>
      <w:r w:rsidR="00C80FBD" w:rsidRPr="00F9728A">
        <w:rPr>
          <w:rFonts w:ascii="Times New Roman" w:hAnsi="Times New Roman" w:cs="Times New Roman"/>
          <w:sz w:val="24"/>
          <w:szCs w:val="24"/>
        </w:rPr>
        <w:t xml:space="preserve">Michael K. Severe, “The Pac-Man Syndrome: The Missing Congruence of Philosophy and Practice in Youth Ministry,” </w:t>
      </w:r>
      <w:r w:rsidR="00C80FBD" w:rsidRPr="00F9728A">
        <w:rPr>
          <w:rFonts w:ascii="Times New Roman" w:hAnsi="Times New Roman" w:cs="Times New Roman"/>
          <w:i/>
          <w:sz w:val="24"/>
          <w:szCs w:val="24"/>
        </w:rPr>
        <w:t>Journal of Youth Ministry</w:t>
      </w:r>
      <w:r w:rsidR="00C80FBD" w:rsidRPr="00F9728A">
        <w:rPr>
          <w:rFonts w:ascii="Times New Roman" w:hAnsi="Times New Roman" w:cs="Times New Roman"/>
          <w:sz w:val="24"/>
          <w:szCs w:val="24"/>
        </w:rPr>
        <w:t xml:space="preserve"> 4:2 (2006): 75.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00AB0" w14:textId="77777777" w:rsidR="0096088E" w:rsidRDefault="0096088E" w:rsidP="008D4390">
      <w:pPr>
        <w:spacing w:after="0" w:line="240" w:lineRule="auto"/>
      </w:pPr>
      <w:r>
        <w:separator/>
      </w:r>
    </w:p>
  </w:footnote>
  <w:footnote w:type="continuationSeparator" w:id="0">
    <w:p w14:paraId="7C36B59B" w14:textId="77777777" w:rsidR="0096088E" w:rsidRDefault="0096088E" w:rsidP="008D4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420569"/>
      <w:docPartObj>
        <w:docPartGallery w:val="Page Numbers (Top of Page)"/>
        <w:docPartUnique/>
      </w:docPartObj>
    </w:sdtPr>
    <w:sdtEndPr>
      <w:rPr>
        <w:noProof/>
      </w:rPr>
    </w:sdtEndPr>
    <w:sdtContent>
      <w:p w14:paraId="246AF741" w14:textId="3EDC7519" w:rsidR="000F3BCB" w:rsidRDefault="000F3BCB">
        <w:pPr>
          <w:pStyle w:val="Header"/>
          <w:jc w:val="right"/>
        </w:pPr>
        <w:r>
          <w:fldChar w:fldCharType="begin"/>
        </w:r>
        <w:r>
          <w:instrText xml:space="preserve"> PAGE   \* MERGEFORMAT </w:instrText>
        </w:r>
        <w:r>
          <w:fldChar w:fldCharType="separate"/>
        </w:r>
        <w:r w:rsidR="006D15C7">
          <w:rPr>
            <w:noProof/>
          </w:rPr>
          <w:t>18</w:t>
        </w:r>
        <w:r>
          <w:rPr>
            <w:noProof/>
          </w:rPr>
          <w:fldChar w:fldCharType="end"/>
        </w:r>
      </w:p>
    </w:sdtContent>
  </w:sdt>
  <w:p w14:paraId="4BA27EEF" w14:textId="77777777" w:rsidR="000F3BCB" w:rsidRDefault="000F3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5C7F29"/>
    <w:multiLevelType w:val="multilevel"/>
    <w:tmpl w:val="54D01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D1"/>
    <w:rsid w:val="00021121"/>
    <w:rsid w:val="0002422D"/>
    <w:rsid w:val="000356F1"/>
    <w:rsid w:val="00054000"/>
    <w:rsid w:val="00055720"/>
    <w:rsid w:val="0009329A"/>
    <w:rsid w:val="000A6FBE"/>
    <w:rsid w:val="000A74FB"/>
    <w:rsid w:val="000B44F3"/>
    <w:rsid w:val="000D0AB8"/>
    <w:rsid w:val="000E189E"/>
    <w:rsid w:val="000E4F4C"/>
    <w:rsid w:val="000E71A3"/>
    <w:rsid w:val="000F1F05"/>
    <w:rsid w:val="000F3BCB"/>
    <w:rsid w:val="00127EA3"/>
    <w:rsid w:val="00133248"/>
    <w:rsid w:val="00144032"/>
    <w:rsid w:val="00161DA6"/>
    <w:rsid w:val="0016368F"/>
    <w:rsid w:val="00165ECA"/>
    <w:rsid w:val="00167041"/>
    <w:rsid w:val="00180C54"/>
    <w:rsid w:val="00183979"/>
    <w:rsid w:val="00194A9A"/>
    <w:rsid w:val="001A6E79"/>
    <w:rsid w:val="001A6FFA"/>
    <w:rsid w:val="001C45BF"/>
    <w:rsid w:val="001D3C47"/>
    <w:rsid w:val="001D5D0E"/>
    <w:rsid w:val="001D69CE"/>
    <w:rsid w:val="001E1C2D"/>
    <w:rsid w:val="001F1059"/>
    <w:rsid w:val="001F13B4"/>
    <w:rsid w:val="00200AEB"/>
    <w:rsid w:val="00216904"/>
    <w:rsid w:val="002333F8"/>
    <w:rsid w:val="00237329"/>
    <w:rsid w:val="002442D5"/>
    <w:rsid w:val="0027382D"/>
    <w:rsid w:val="002760A9"/>
    <w:rsid w:val="00282761"/>
    <w:rsid w:val="0029207D"/>
    <w:rsid w:val="002C0F45"/>
    <w:rsid w:val="002C4E4C"/>
    <w:rsid w:val="002D1A76"/>
    <w:rsid w:val="002F0712"/>
    <w:rsid w:val="002F3F2C"/>
    <w:rsid w:val="00303FFC"/>
    <w:rsid w:val="0030779F"/>
    <w:rsid w:val="003134DA"/>
    <w:rsid w:val="00350485"/>
    <w:rsid w:val="0036546C"/>
    <w:rsid w:val="00390CFE"/>
    <w:rsid w:val="00393A2E"/>
    <w:rsid w:val="00395903"/>
    <w:rsid w:val="003B1D68"/>
    <w:rsid w:val="003B7CFD"/>
    <w:rsid w:val="003C40AE"/>
    <w:rsid w:val="003C7C3D"/>
    <w:rsid w:val="003D5200"/>
    <w:rsid w:val="003D75ED"/>
    <w:rsid w:val="003F03C3"/>
    <w:rsid w:val="003F229E"/>
    <w:rsid w:val="004003BB"/>
    <w:rsid w:val="004004D4"/>
    <w:rsid w:val="00403490"/>
    <w:rsid w:val="00427635"/>
    <w:rsid w:val="00433A1F"/>
    <w:rsid w:val="0045212C"/>
    <w:rsid w:val="00453C3D"/>
    <w:rsid w:val="004738B2"/>
    <w:rsid w:val="00476E1F"/>
    <w:rsid w:val="0048398E"/>
    <w:rsid w:val="0048564C"/>
    <w:rsid w:val="0048674B"/>
    <w:rsid w:val="00487F3F"/>
    <w:rsid w:val="004A3DF0"/>
    <w:rsid w:val="004B5F65"/>
    <w:rsid w:val="004C0072"/>
    <w:rsid w:val="004C698D"/>
    <w:rsid w:val="004D7E13"/>
    <w:rsid w:val="005056C4"/>
    <w:rsid w:val="0053369A"/>
    <w:rsid w:val="00550F56"/>
    <w:rsid w:val="005568F5"/>
    <w:rsid w:val="00571577"/>
    <w:rsid w:val="00574327"/>
    <w:rsid w:val="00585660"/>
    <w:rsid w:val="00587598"/>
    <w:rsid w:val="005D0025"/>
    <w:rsid w:val="005D2C45"/>
    <w:rsid w:val="005E34DF"/>
    <w:rsid w:val="005E3977"/>
    <w:rsid w:val="005E4808"/>
    <w:rsid w:val="005E5E41"/>
    <w:rsid w:val="005F0843"/>
    <w:rsid w:val="005F657F"/>
    <w:rsid w:val="00604BB2"/>
    <w:rsid w:val="006109CB"/>
    <w:rsid w:val="00613DA5"/>
    <w:rsid w:val="00613F61"/>
    <w:rsid w:val="00624F76"/>
    <w:rsid w:val="00631C79"/>
    <w:rsid w:val="006414B5"/>
    <w:rsid w:val="00660F29"/>
    <w:rsid w:val="006758FE"/>
    <w:rsid w:val="0069378D"/>
    <w:rsid w:val="006A6F56"/>
    <w:rsid w:val="006B28D5"/>
    <w:rsid w:val="006B466F"/>
    <w:rsid w:val="006B5A44"/>
    <w:rsid w:val="006B70F4"/>
    <w:rsid w:val="006D15C7"/>
    <w:rsid w:val="006D5FE8"/>
    <w:rsid w:val="006F2A59"/>
    <w:rsid w:val="006F359C"/>
    <w:rsid w:val="00703D9D"/>
    <w:rsid w:val="00707013"/>
    <w:rsid w:val="00716BBB"/>
    <w:rsid w:val="00743027"/>
    <w:rsid w:val="007547BC"/>
    <w:rsid w:val="00757DAF"/>
    <w:rsid w:val="00766946"/>
    <w:rsid w:val="00770875"/>
    <w:rsid w:val="00772776"/>
    <w:rsid w:val="00787700"/>
    <w:rsid w:val="007A43E3"/>
    <w:rsid w:val="007B1F60"/>
    <w:rsid w:val="007B4D43"/>
    <w:rsid w:val="007C1F74"/>
    <w:rsid w:val="007C25C1"/>
    <w:rsid w:val="007C55CB"/>
    <w:rsid w:val="007C6FC6"/>
    <w:rsid w:val="007C7306"/>
    <w:rsid w:val="007D5C63"/>
    <w:rsid w:val="007E0E41"/>
    <w:rsid w:val="00802C2B"/>
    <w:rsid w:val="00804D13"/>
    <w:rsid w:val="00817C09"/>
    <w:rsid w:val="00836765"/>
    <w:rsid w:val="00841672"/>
    <w:rsid w:val="00844E4B"/>
    <w:rsid w:val="00846B8A"/>
    <w:rsid w:val="00865379"/>
    <w:rsid w:val="00873AE2"/>
    <w:rsid w:val="008827D3"/>
    <w:rsid w:val="0089308F"/>
    <w:rsid w:val="008A754C"/>
    <w:rsid w:val="008B0E51"/>
    <w:rsid w:val="008B4D80"/>
    <w:rsid w:val="008D4390"/>
    <w:rsid w:val="008D55A6"/>
    <w:rsid w:val="008D67A7"/>
    <w:rsid w:val="008D7B34"/>
    <w:rsid w:val="008E3C75"/>
    <w:rsid w:val="008E4488"/>
    <w:rsid w:val="008E7655"/>
    <w:rsid w:val="008F1E23"/>
    <w:rsid w:val="008F2B53"/>
    <w:rsid w:val="009019D1"/>
    <w:rsid w:val="00902310"/>
    <w:rsid w:val="00906D7F"/>
    <w:rsid w:val="00915ABA"/>
    <w:rsid w:val="00916F2C"/>
    <w:rsid w:val="009210F9"/>
    <w:rsid w:val="00922F3B"/>
    <w:rsid w:val="00924452"/>
    <w:rsid w:val="00933F00"/>
    <w:rsid w:val="00934A6F"/>
    <w:rsid w:val="009548D9"/>
    <w:rsid w:val="0096088E"/>
    <w:rsid w:val="00963FCF"/>
    <w:rsid w:val="009745A1"/>
    <w:rsid w:val="0097608C"/>
    <w:rsid w:val="00983FF8"/>
    <w:rsid w:val="00992F85"/>
    <w:rsid w:val="00994D09"/>
    <w:rsid w:val="009B0A85"/>
    <w:rsid w:val="009B1565"/>
    <w:rsid w:val="009B6086"/>
    <w:rsid w:val="009C72FB"/>
    <w:rsid w:val="009D055F"/>
    <w:rsid w:val="00A47225"/>
    <w:rsid w:val="00A5475E"/>
    <w:rsid w:val="00A55F6A"/>
    <w:rsid w:val="00AB51BA"/>
    <w:rsid w:val="00AB796C"/>
    <w:rsid w:val="00AC0DCF"/>
    <w:rsid w:val="00AE05C8"/>
    <w:rsid w:val="00AE350B"/>
    <w:rsid w:val="00B259D3"/>
    <w:rsid w:val="00B25EF3"/>
    <w:rsid w:val="00B26FB6"/>
    <w:rsid w:val="00B31780"/>
    <w:rsid w:val="00B472F1"/>
    <w:rsid w:val="00B5157F"/>
    <w:rsid w:val="00B977FE"/>
    <w:rsid w:val="00BA0C13"/>
    <w:rsid w:val="00BA6C57"/>
    <w:rsid w:val="00BB6427"/>
    <w:rsid w:val="00BC4600"/>
    <w:rsid w:val="00C17AF6"/>
    <w:rsid w:val="00C31B50"/>
    <w:rsid w:val="00C52945"/>
    <w:rsid w:val="00C52BF6"/>
    <w:rsid w:val="00C560D8"/>
    <w:rsid w:val="00C7258A"/>
    <w:rsid w:val="00C80FBD"/>
    <w:rsid w:val="00C8536A"/>
    <w:rsid w:val="00C85A53"/>
    <w:rsid w:val="00C951AB"/>
    <w:rsid w:val="00C973A9"/>
    <w:rsid w:val="00CA15FB"/>
    <w:rsid w:val="00CC3B90"/>
    <w:rsid w:val="00CC4272"/>
    <w:rsid w:val="00CD35F7"/>
    <w:rsid w:val="00CF317F"/>
    <w:rsid w:val="00CF47DF"/>
    <w:rsid w:val="00D06690"/>
    <w:rsid w:val="00D160E4"/>
    <w:rsid w:val="00D1713C"/>
    <w:rsid w:val="00D305BD"/>
    <w:rsid w:val="00D34ACC"/>
    <w:rsid w:val="00D423BB"/>
    <w:rsid w:val="00D53393"/>
    <w:rsid w:val="00D61687"/>
    <w:rsid w:val="00D629FE"/>
    <w:rsid w:val="00D727E6"/>
    <w:rsid w:val="00D82182"/>
    <w:rsid w:val="00D939A7"/>
    <w:rsid w:val="00DD427E"/>
    <w:rsid w:val="00E10EDB"/>
    <w:rsid w:val="00E2549A"/>
    <w:rsid w:val="00E30268"/>
    <w:rsid w:val="00E33DB5"/>
    <w:rsid w:val="00E3449B"/>
    <w:rsid w:val="00E41135"/>
    <w:rsid w:val="00E41366"/>
    <w:rsid w:val="00E731F4"/>
    <w:rsid w:val="00E86FC9"/>
    <w:rsid w:val="00E937BC"/>
    <w:rsid w:val="00E9461A"/>
    <w:rsid w:val="00E95BE9"/>
    <w:rsid w:val="00ED40B2"/>
    <w:rsid w:val="00EF0D7D"/>
    <w:rsid w:val="00EF62B7"/>
    <w:rsid w:val="00F14AC4"/>
    <w:rsid w:val="00F150CE"/>
    <w:rsid w:val="00F551C3"/>
    <w:rsid w:val="00F55AE3"/>
    <w:rsid w:val="00F60B3D"/>
    <w:rsid w:val="00F635EF"/>
    <w:rsid w:val="00F66245"/>
    <w:rsid w:val="00F707B7"/>
    <w:rsid w:val="00F85203"/>
    <w:rsid w:val="00F85D32"/>
    <w:rsid w:val="00F93CF4"/>
    <w:rsid w:val="00F96CF8"/>
    <w:rsid w:val="00F9728A"/>
    <w:rsid w:val="00FB0606"/>
    <w:rsid w:val="00FB0B74"/>
    <w:rsid w:val="00FB2741"/>
    <w:rsid w:val="00FB27CB"/>
    <w:rsid w:val="00FB3D37"/>
    <w:rsid w:val="00FB5AD1"/>
    <w:rsid w:val="00FB71A3"/>
    <w:rsid w:val="00FE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F01E"/>
  <w15:chartTrackingRefBased/>
  <w15:docId w15:val="{5E9D9D5A-EF55-4077-8DA3-2C184C4F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35"/>
  </w:style>
  <w:style w:type="paragraph" w:styleId="Heading1">
    <w:name w:val="heading 1"/>
    <w:basedOn w:val="Normal"/>
    <w:link w:val="Heading1Char"/>
    <w:uiPriority w:val="9"/>
    <w:qFormat/>
    <w:rsid w:val="00FB5A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D1"/>
    <w:rPr>
      <w:rFonts w:ascii="Times New Roman" w:eastAsia="Times New Roman" w:hAnsi="Times New Roman" w:cs="Times New Roman"/>
      <w:b/>
      <w:bCs/>
      <w:kern w:val="36"/>
      <w:sz w:val="48"/>
      <w:szCs w:val="48"/>
    </w:rPr>
  </w:style>
  <w:style w:type="paragraph" w:customStyle="1" w:styleId="msonormal0">
    <w:name w:val="msonormal"/>
    <w:basedOn w:val="Normal"/>
    <w:rsid w:val="00FB5AD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B5A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5AD1"/>
    <w:rPr>
      <w:color w:val="0000FF"/>
      <w:u w:val="single"/>
    </w:rPr>
  </w:style>
  <w:style w:type="character" w:styleId="CommentReference">
    <w:name w:val="annotation reference"/>
    <w:basedOn w:val="DefaultParagraphFont"/>
    <w:uiPriority w:val="99"/>
    <w:semiHidden/>
    <w:unhideWhenUsed/>
    <w:rsid w:val="005D0025"/>
    <w:rPr>
      <w:sz w:val="16"/>
      <w:szCs w:val="16"/>
    </w:rPr>
  </w:style>
  <w:style w:type="paragraph" w:styleId="CommentText">
    <w:name w:val="annotation text"/>
    <w:basedOn w:val="Normal"/>
    <w:link w:val="CommentTextChar"/>
    <w:uiPriority w:val="99"/>
    <w:semiHidden/>
    <w:unhideWhenUsed/>
    <w:rsid w:val="005D0025"/>
    <w:pPr>
      <w:spacing w:line="240" w:lineRule="auto"/>
    </w:pPr>
    <w:rPr>
      <w:sz w:val="20"/>
      <w:szCs w:val="20"/>
    </w:rPr>
  </w:style>
  <w:style w:type="character" w:customStyle="1" w:styleId="CommentTextChar">
    <w:name w:val="Comment Text Char"/>
    <w:basedOn w:val="DefaultParagraphFont"/>
    <w:link w:val="CommentText"/>
    <w:uiPriority w:val="99"/>
    <w:semiHidden/>
    <w:rsid w:val="005D0025"/>
    <w:rPr>
      <w:sz w:val="20"/>
      <w:szCs w:val="20"/>
    </w:rPr>
  </w:style>
  <w:style w:type="paragraph" w:styleId="CommentSubject">
    <w:name w:val="annotation subject"/>
    <w:basedOn w:val="CommentText"/>
    <w:next w:val="CommentText"/>
    <w:link w:val="CommentSubjectChar"/>
    <w:uiPriority w:val="99"/>
    <w:semiHidden/>
    <w:unhideWhenUsed/>
    <w:rsid w:val="005D0025"/>
    <w:rPr>
      <w:b/>
      <w:bCs/>
    </w:rPr>
  </w:style>
  <w:style w:type="character" w:customStyle="1" w:styleId="CommentSubjectChar">
    <w:name w:val="Comment Subject Char"/>
    <w:basedOn w:val="CommentTextChar"/>
    <w:link w:val="CommentSubject"/>
    <w:uiPriority w:val="99"/>
    <w:semiHidden/>
    <w:rsid w:val="005D0025"/>
    <w:rPr>
      <w:b/>
      <w:bCs/>
      <w:sz w:val="20"/>
      <w:szCs w:val="20"/>
    </w:rPr>
  </w:style>
  <w:style w:type="paragraph" w:styleId="BalloonText">
    <w:name w:val="Balloon Text"/>
    <w:basedOn w:val="Normal"/>
    <w:link w:val="BalloonTextChar"/>
    <w:uiPriority w:val="99"/>
    <w:semiHidden/>
    <w:unhideWhenUsed/>
    <w:rsid w:val="005D0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025"/>
    <w:rPr>
      <w:rFonts w:ascii="Segoe UI" w:hAnsi="Segoe UI" w:cs="Segoe UI"/>
      <w:sz w:val="18"/>
      <w:szCs w:val="18"/>
    </w:rPr>
  </w:style>
  <w:style w:type="paragraph" w:styleId="Revision">
    <w:name w:val="Revision"/>
    <w:hidden/>
    <w:uiPriority w:val="99"/>
    <w:semiHidden/>
    <w:rsid w:val="000E189E"/>
    <w:pPr>
      <w:spacing w:after="0" w:line="240" w:lineRule="auto"/>
    </w:pPr>
  </w:style>
  <w:style w:type="paragraph" w:styleId="Header">
    <w:name w:val="header"/>
    <w:basedOn w:val="Normal"/>
    <w:link w:val="HeaderChar"/>
    <w:uiPriority w:val="99"/>
    <w:unhideWhenUsed/>
    <w:rsid w:val="008D4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390"/>
  </w:style>
  <w:style w:type="paragraph" w:styleId="Footer">
    <w:name w:val="footer"/>
    <w:basedOn w:val="Normal"/>
    <w:link w:val="FooterChar"/>
    <w:uiPriority w:val="99"/>
    <w:unhideWhenUsed/>
    <w:rsid w:val="008D4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390"/>
  </w:style>
  <w:style w:type="paragraph" w:styleId="EndnoteText">
    <w:name w:val="endnote text"/>
    <w:basedOn w:val="Normal"/>
    <w:link w:val="EndnoteTextChar"/>
    <w:uiPriority w:val="99"/>
    <w:semiHidden/>
    <w:unhideWhenUsed/>
    <w:rsid w:val="00C17A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7AF6"/>
    <w:rPr>
      <w:sz w:val="20"/>
      <w:szCs w:val="20"/>
    </w:rPr>
  </w:style>
  <w:style w:type="character" w:styleId="EndnoteReference">
    <w:name w:val="endnote reference"/>
    <w:basedOn w:val="DefaultParagraphFont"/>
    <w:uiPriority w:val="99"/>
    <w:semiHidden/>
    <w:unhideWhenUsed/>
    <w:rsid w:val="00C17AF6"/>
    <w:rPr>
      <w:vertAlign w:val="superscript"/>
    </w:rPr>
  </w:style>
  <w:style w:type="paragraph" w:styleId="FootnoteText">
    <w:name w:val="footnote text"/>
    <w:basedOn w:val="Normal"/>
    <w:link w:val="FootnoteTextChar"/>
    <w:uiPriority w:val="99"/>
    <w:semiHidden/>
    <w:unhideWhenUsed/>
    <w:rsid w:val="007C25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25C1"/>
    <w:rPr>
      <w:sz w:val="20"/>
      <w:szCs w:val="20"/>
    </w:rPr>
  </w:style>
  <w:style w:type="character" w:styleId="FootnoteReference">
    <w:name w:val="footnote reference"/>
    <w:basedOn w:val="DefaultParagraphFont"/>
    <w:uiPriority w:val="99"/>
    <w:semiHidden/>
    <w:unhideWhenUsed/>
    <w:rsid w:val="007C25C1"/>
    <w:rPr>
      <w:vertAlign w:val="superscript"/>
    </w:rPr>
  </w:style>
  <w:style w:type="character" w:customStyle="1" w:styleId="UnresolvedMention1">
    <w:name w:val="Unresolved Mention1"/>
    <w:basedOn w:val="DefaultParagraphFont"/>
    <w:uiPriority w:val="99"/>
    <w:semiHidden/>
    <w:unhideWhenUsed/>
    <w:rsid w:val="00F70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95854">
      <w:bodyDiv w:val="1"/>
      <w:marLeft w:val="0"/>
      <w:marRight w:val="0"/>
      <w:marTop w:val="0"/>
      <w:marBottom w:val="0"/>
      <w:divBdr>
        <w:top w:val="none" w:sz="0" w:space="0" w:color="auto"/>
        <w:left w:val="none" w:sz="0" w:space="0" w:color="auto"/>
        <w:bottom w:val="none" w:sz="0" w:space="0" w:color="auto"/>
        <w:right w:val="none" w:sz="0" w:space="0" w:color="auto"/>
      </w:divBdr>
    </w:div>
    <w:div w:id="987628975">
      <w:bodyDiv w:val="1"/>
      <w:marLeft w:val="0"/>
      <w:marRight w:val="0"/>
      <w:marTop w:val="0"/>
      <w:marBottom w:val="0"/>
      <w:divBdr>
        <w:top w:val="none" w:sz="0" w:space="0" w:color="auto"/>
        <w:left w:val="none" w:sz="0" w:space="0" w:color="auto"/>
        <w:bottom w:val="none" w:sz="0" w:space="0" w:color="auto"/>
        <w:right w:val="none" w:sz="0" w:space="0" w:color="auto"/>
      </w:divBdr>
    </w:div>
    <w:div w:id="1915119175">
      <w:bodyDiv w:val="1"/>
      <w:marLeft w:val="0"/>
      <w:marRight w:val="0"/>
      <w:marTop w:val="0"/>
      <w:marBottom w:val="0"/>
      <w:divBdr>
        <w:top w:val="none" w:sz="0" w:space="0" w:color="auto"/>
        <w:left w:val="none" w:sz="0" w:space="0" w:color="auto"/>
        <w:bottom w:val="none" w:sz="0" w:space="0" w:color="auto"/>
        <w:right w:val="none" w:sz="0" w:space="0" w:color="auto"/>
      </w:divBdr>
    </w:div>
    <w:div w:id="20203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tradingeconomics.com" TargetMode="External"/><Relationship Id="rId2" Type="http://schemas.openxmlformats.org/officeDocument/2006/relationships/hyperlink" Target="http://www.statista.com" TargetMode="External"/><Relationship Id="rId1" Type="http://schemas.openxmlformats.org/officeDocument/2006/relationships/hyperlink" Target="https://www.ncbi.nlm.nih.gov/pubmed/23761569" TargetMode="External"/><Relationship Id="rId4" Type="http://schemas.openxmlformats.org/officeDocument/2006/relationships/hyperlink" Target="https://ec.europa.e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ilesrv.campus.tayloru.edu\mydocs\mcsevere\Documents\Research%20and%20Writing\Burnout%202020\Table%203%20question%20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srv.campus.tayloru.edu\mydocs\mcsevere\Documents\Research%20and%20Writing\Burnout%202020\Excel%20Tables%20for%20burnout%20pape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Sheet1!$G$13:$G$24</c:f>
              <c:strCache>
                <c:ptCount val="12"/>
                <c:pt idx="0">
                  <c:v>Other</c:v>
                </c:pt>
                <c:pt idx="1">
                  <c:v>Feelings of personal inadequacy</c:v>
                </c:pt>
                <c:pt idx="2">
                  <c:v>Too much criticism</c:v>
                </c:pt>
                <c:pt idx="3">
                  <c:v>Growing loss of confidence</c:v>
                </c:pt>
                <c:pt idx="4">
                  <c:v>Feeling unqualified for the job</c:v>
                </c:pt>
                <c:pt idx="5">
                  <c:v>Strained family relations</c:v>
                </c:pt>
                <c:pt idx="6">
                  <c:v>Feelings of personal disorganization</c:v>
                </c:pt>
                <c:pt idx="7">
                  <c:v>Grew weary of spending time with youth</c:v>
                </c:pt>
                <c:pt idx="8">
                  <c:v>Financial pressures</c:v>
                </c:pt>
                <c:pt idx="9">
                  <c:v>Spiritual dryness, an unnurished soul</c:v>
                </c:pt>
                <c:pt idx="10">
                  <c:v>Supervisor relationship</c:v>
                </c:pt>
                <c:pt idx="11">
                  <c:v>Felt isolated or lonely</c:v>
                </c:pt>
              </c:strCache>
            </c:strRef>
          </c:cat>
          <c:val>
            <c:numRef>
              <c:f>Sheet1!$H$13:$H$24</c:f>
              <c:numCache>
                <c:formatCode>0.00%</c:formatCode>
                <c:ptCount val="12"/>
                <c:pt idx="0">
                  <c:v>0.22559999999999999</c:v>
                </c:pt>
                <c:pt idx="1">
                  <c:v>0.33079999999999998</c:v>
                </c:pt>
                <c:pt idx="2">
                  <c:v>0.34589999999999999</c:v>
                </c:pt>
                <c:pt idx="3">
                  <c:v>0.22559999999999999</c:v>
                </c:pt>
                <c:pt idx="4">
                  <c:v>0.1429</c:v>
                </c:pt>
                <c:pt idx="5">
                  <c:v>0.29320000000000002</c:v>
                </c:pt>
                <c:pt idx="6">
                  <c:v>0.18049999999999999</c:v>
                </c:pt>
                <c:pt idx="7">
                  <c:v>0.15040000000000001</c:v>
                </c:pt>
                <c:pt idx="8">
                  <c:v>0.29320000000000002</c:v>
                </c:pt>
                <c:pt idx="9">
                  <c:v>0.42859999999999998</c:v>
                </c:pt>
                <c:pt idx="10">
                  <c:v>0.41349999999999998</c:v>
                </c:pt>
                <c:pt idx="11">
                  <c:v>0.4662</c:v>
                </c:pt>
              </c:numCache>
            </c:numRef>
          </c:val>
          <c:extLst>
            <c:ext xmlns:c16="http://schemas.microsoft.com/office/drawing/2014/chart" uri="{C3380CC4-5D6E-409C-BE32-E72D297353CC}">
              <c16:uniqueId val="{00000000-8E7A-459A-A63F-471B0E615E58}"/>
            </c:ext>
          </c:extLst>
        </c:ser>
        <c:dLbls>
          <c:showLegendKey val="0"/>
          <c:showVal val="0"/>
          <c:showCatName val="0"/>
          <c:showSerName val="0"/>
          <c:showPercent val="0"/>
          <c:showBubbleSize val="0"/>
        </c:dLbls>
        <c:gapWidth val="182"/>
        <c:axId val="519733024"/>
        <c:axId val="519736960"/>
      </c:barChart>
      <c:catAx>
        <c:axId val="519733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736960"/>
        <c:crosses val="autoZero"/>
        <c:auto val="1"/>
        <c:lblAlgn val="ctr"/>
        <c:lblOffset val="100"/>
        <c:noMultiLvlLbl val="0"/>
      </c:catAx>
      <c:valAx>
        <c:axId val="51973696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733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Burnout Differences by Employment Status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Sheet1!$B$22</c:f>
              <c:strCache>
                <c:ptCount val="1"/>
                <c:pt idx="0">
                  <c:v>Full time</c:v>
                </c:pt>
              </c:strCache>
            </c:strRef>
          </c:tx>
          <c:spPr>
            <a:solidFill>
              <a:schemeClr val="accent1"/>
            </a:solidFill>
            <a:ln>
              <a:noFill/>
            </a:ln>
            <a:effectLst/>
            <a:sp3d/>
          </c:spPr>
          <c:invertIfNegative val="0"/>
          <c:cat>
            <c:strRef>
              <c:f>Sheet1!$C$20:$I$21</c:f>
              <c:strCache>
                <c:ptCount val="7"/>
                <c:pt idx="0">
                  <c:v>Inadequacy</c:v>
                </c:pt>
                <c:pt idx="1">
                  <c:v>Criticism</c:v>
                </c:pt>
                <c:pt idx="2">
                  <c:v>Unqualified</c:v>
                </c:pt>
                <c:pt idx="3">
                  <c:v>Strained Family</c:v>
                </c:pt>
                <c:pt idx="4">
                  <c:v>Spiritual Dryness</c:v>
                </c:pt>
                <c:pt idx="5">
                  <c:v>Difficult pastor</c:v>
                </c:pt>
                <c:pt idx="6">
                  <c:v>Isolattion/lonley</c:v>
                </c:pt>
              </c:strCache>
            </c:strRef>
          </c:cat>
          <c:val>
            <c:numRef>
              <c:f>Sheet1!$C$22:$I$22</c:f>
              <c:numCache>
                <c:formatCode>0%</c:formatCode>
                <c:ptCount val="7"/>
                <c:pt idx="0">
                  <c:v>0.28000000000000003</c:v>
                </c:pt>
                <c:pt idx="1">
                  <c:v>0.47</c:v>
                </c:pt>
                <c:pt idx="2">
                  <c:v>7.0000000000000007E-2</c:v>
                </c:pt>
                <c:pt idx="3">
                  <c:v>0.23</c:v>
                </c:pt>
                <c:pt idx="4">
                  <c:v>0.52</c:v>
                </c:pt>
                <c:pt idx="5">
                  <c:v>0.49</c:v>
                </c:pt>
                <c:pt idx="6">
                  <c:v>0.5</c:v>
                </c:pt>
              </c:numCache>
            </c:numRef>
          </c:val>
          <c:extLst>
            <c:ext xmlns:c16="http://schemas.microsoft.com/office/drawing/2014/chart" uri="{C3380CC4-5D6E-409C-BE32-E72D297353CC}">
              <c16:uniqueId val="{00000000-F8DF-4815-AE30-610021CEC1DB}"/>
            </c:ext>
          </c:extLst>
        </c:ser>
        <c:ser>
          <c:idx val="1"/>
          <c:order val="1"/>
          <c:tx>
            <c:strRef>
              <c:f>Sheet1!$B$23</c:f>
              <c:strCache>
                <c:ptCount val="1"/>
                <c:pt idx="0">
                  <c:v>Part time</c:v>
                </c:pt>
              </c:strCache>
            </c:strRef>
          </c:tx>
          <c:spPr>
            <a:solidFill>
              <a:schemeClr val="accent2"/>
            </a:solidFill>
            <a:ln>
              <a:noFill/>
            </a:ln>
            <a:effectLst/>
            <a:sp3d/>
          </c:spPr>
          <c:invertIfNegative val="0"/>
          <c:cat>
            <c:strRef>
              <c:f>Sheet1!$C$20:$I$21</c:f>
              <c:strCache>
                <c:ptCount val="7"/>
                <c:pt idx="0">
                  <c:v>Inadequacy</c:v>
                </c:pt>
                <c:pt idx="1">
                  <c:v>Criticism</c:v>
                </c:pt>
                <c:pt idx="2">
                  <c:v>Unqualified</c:v>
                </c:pt>
                <c:pt idx="3">
                  <c:v>Strained Family</c:v>
                </c:pt>
                <c:pt idx="4">
                  <c:v>Spiritual Dryness</c:v>
                </c:pt>
                <c:pt idx="5">
                  <c:v>Difficult pastor</c:v>
                </c:pt>
                <c:pt idx="6">
                  <c:v>Isolattion/lonley</c:v>
                </c:pt>
              </c:strCache>
            </c:strRef>
          </c:cat>
          <c:val>
            <c:numRef>
              <c:f>Sheet1!$C$23:$I$23</c:f>
              <c:numCache>
                <c:formatCode>0%</c:formatCode>
                <c:ptCount val="7"/>
                <c:pt idx="0">
                  <c:v>0.48</c:v>
                </c:pt>
                <c:pt idx="1">
                  <c:v>0.23</c:v>
                </c:pt>
                <c:pt idx="2">
                  <c:v>0.19</c:v>
                </c:pt>
                <c:pt idx="3">
                  <c:v>0.43</c:v>
                </c:pt>
                <c:pt idx="4">
                  <c:v>0.33</c:v>
                </c:pt>
                <c:pt idx="5">
                  <c:v>0.3</c:v>
                </c:pt>
                <c:pt idx="6">
                  <c:v>0.47</c:v>
                </c:pt>
              </c:numCache>
            </c:numRef>
          </c:val>
          <c:extLst>
            <c:ext xmlns:c16="http://schemas.microsoft.com/office/drawing/2014/chart" uri="{C3380CC4-5D6E-409C-BE32-E72D297353CC}">
              <c16:uniqueId val="{00000001-F8DF-4815-AE30-610021CEC1DB}"/>
            </c:ext>
          </c:extLst>
        </c:ser>
        <c:ser>
          <c:idx val="2"/>
          <c:order val="2"/>
          <c:tx>
            <c:strRef>
              <c:f>Sheet1!$B$24</c:f>
              <c:strCache>
                <c:ptCount val="1"/>
                <c:pt idx="0">
                  <c:v>Volunteers</c:v>
                </c:pt>
              </c:strCache>
            </c:strRef>
          </c:tx>
          <c:spPr>
            <a:solidFill>
              <a:schemeClr val="accent3"/>
            </a:solidFill>
            <a:ln>
              <a:noFill/>
            </a:ln>
            <a:effectLst/>
            <a:sp3d/>
          </c:spPr>
          <c:invertIfNegative val="0"/>
          <c:cat>
            <c:strRef>
              <c:f>Sheet1!$C$20:$I$21</c:f>
              <c:strCache>
                <c:ptCount val="7"/>
                <c:pt idx="0">
                  <c:v>Inadequacy</c:v>
                </c:pt>
                <c:pt idx="1">
                  <c:v>Criticism</c:v>
                </c:pt>
                <c:pt idx="2">
                  <c:v>Unqualified</c:v>
                </c:pt>
                <c:pt idx="3">
                  <c:v>Strained Family</c:v>
                </c:pt>
                <c:pt idx="4">
                  <c:v>Spiritual Dryness</c:v>
                </c:pt>
                <c:pt idx="5">
                  <c:v>Difficult pastor</c:v>
                </c:pt>
                <c:pt idx="6">
                  <c:v>Isolattion/lonley</c:v>
                </c:pt>
              </c:strCache>
            </c:strRef>
          </c:cat>
          <c:val>
            <c:numRef>
              <c:f>Sheet1!$C$24:$I$24</c:f>
              <c:numCache>
                <c:formatCode>0%</c:formatCode>
                <c:ptCount val="7"/>
                <c:pt idx="0">
                  <c:v>0.34</c:v>
                </c:pt>
                <c:pt idx="1">
                  <c:v>0.18</c:v>
                </c:pt>
                <c:pt idx="2">
                  <c:v>0.21</c:v>
                </c:pt>
                <c:pt idx="3">
                  <c:v>0.28000000000000003</c:v>
                </c:pt>
                <c:pt idx="4">
                  <c:v>0.27</c:v>
                </c:pt>
                <c:pt idx="5">
                  <c:v>0.38</c:v>
                </c:pt>
                <c:pt idx="6">
                  <c:v>0.31</c:v>
                </c:pt>
              </c:numCache>
            </c:numRef>
          </c:val>
          <c:extLst>
            <c:ext xmlns:c16="http://schemas.microsoft.com/office/drawing/2014/chart" uri="{C3380CC4-5D6E-409C-BE32-E72D297353CC}">
              <c16:uniqueId val="{00000002-F8DF-4815-AE30-610021CEC1DB}"/>
            </c:ext>
          </c:extLst>
        </c:ser>
        <c:dLbls>
          <c:showLegendKey val="0"/>
          <c:showVal val="0"/>
          <c:showCatName val="0"/>
          <c:showSerName val="0"/>
          <c:showPercent val="0"/>
          <c:showBubbleSize val="0"/>
        </c:dLbls>
        <c:gapWidth val="150"/>
        <c:shape val="box"/>
        <c:axId val="458492432"/>
        <c:axId val="458490792"/>
        <c:axId val="0"/>
      </c:bar3DChart>
      <c:catAx>
        <c:axId val="458492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490792"/>
        <c:crosses val="autoZero"/>
        <c:auto val="1"/>
        <c:lblAlgn val="ctr"/>
        <c:lblOffset val="100"/>
        <c:noMultiLvlLbl val="0"/>
      </c:catAx>
      <c:valAx>
        <c:axId val="458490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4924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F537567-9BFF-42E3-A303-2F38FAD9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7349</Words>
  <Characters>41892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Severe, Mike</dc:creator>
  <cp:keywords/>
  <dc:description/>
  <cp:lastModifiedBy>Severe, Mike</cp:lastModifiedBy>
  <cp:revision>2</cp:revision>
  <dcterms:created xsi:type="dcterms:W3CDTF">2021-01-19T18:11:00Z</dcterms:created>
  <dcterms:modified xsi:type="dcterms:W3CDTF">2021-01-19T18:11:00Z</dcterms:modified>
</cp:coreProperties>
</file>