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57A6F" w14:textId="77777777" w:rsidR="00DC771B" w:rsidRPr="0072613F" w:rsidRDefault="00DC771B" w:rsidP="00DC771B">
      <w:pPr>
        <w:jc w:val="center"/>
        <w:rPr>
          <w:rFonts w:ascii="Calibri" w:hAnsi="Calibri" w:cs="Calibri"/>
          <w:b/>
          <w:bCs/>
          <w:sz w:val="22"/>
          <w:szCs w:val="22"/>
        </w:rPr>
      </w:pPr>
      <w:r w:rsidRPr="0072613F">
        <w:rPr>
          <w:rFonts w:ascii="Calibri" w:hAnsi="Calibri" w:cs="Calibri"/>
          <w:b/>
          <w:bCs/>
          <w:sz w:val="22"/>
          <w:szCs w:val="22"/>
        </w:rPr>
        <w:t>ASSOCIATION OF YOUTH MINISTRY EDUCATORS</w:t>
      </w:r>
    </w:p>
    <w:p w14:paraId="0B51DA0C" w14:textId="77777777" w:rsidR="00DC771B" w:rsidRPr="0072613F" w:rsidRDefault="00DC771B" w:rsidP="00DC771B">
      <w:pPr>
        <w:jc w:val="center"/>
        <w:rPr>
          <w:rFonts w:ascii="Calibri" w:hAnsi="Calibri" w:cs="Calibri"/>
          <w:b/>
          <w:bCs/>
          <w:sz w:val="22"/>
          <w:szCs w:val="22"/>
        </w:rPr>
      </w:pPr>
    </w:p>
    <w:p w14:paraId="73F64676" w14:textId="77777777" w:rsidR="00DC771B" w:rsidRPr="0072613F" w:rsidRDefault="00DC771B" w:rsidP="00DC771B">
      <w:pPr>
        <w:jc w:val="center"/>
        <w:rPr>
          <w:rFonts w:ascii="Calibri" w:hAnsi="Calibri" w:cs="Calibri"/>
          <w:b/>
          <w:bCs/>
          <w:sz w:val="22"/>
          <w:szCs w:val="22"/>
        </w:rPr>
      </w:pPr>
      <w:r w:rsidRPr="0072613F">
        <w:rPr>
          <w:rFonts w:ascii="Calibri" w:hAnsi="Calibri" w:cs="Calibri"/>
          <w:b/>
          <w:bCs/>
          <w:sz w:val="22"/>
          <w:szCs w:val="22"/>
        </w:rPr>
        <w:t>AYME CONFERENCE FALL 2024</w:t>
      </w:r>
    </w:p>
    <w:p w14:paraId="7859BD7F" w14:textId="77777777" w:rsidR="00DC771B" w:rsidRPr="0072613F" w:rsidRDefault="00DC771B" w:rsidP="00DC771B">
      <w:pPr>
        <w:jc w:val="center"/>
        <w:rPr>
          <w:rFonts w:ascii="Calibri" w:hAnsi="Calibri" w:cs="Calibri"/>
          <w:b/>
          <w:bCs/>
          <w:sz w:val="22"/>
          <w:szCs w:val="22"/>
        </w:rPr>
      </w:pPr>
    </w:p>
    <w:p w14:paraId="7A2FF9A9" w14:textId="77777777" w:rsidR="00DC771B" w:rsidRPr="0072613F" w:rsidRDefault="00DC771B" w:rsidP="00DC771B">
      <w:pPr>
        <w:jc w:val="center"/>
        <w:rPr>
          <w:rFonts w:ascii="Calibri" w:hAnsi="Calibri" w:cs="Calibri"/>
          <w:b/>
          <w:bCs/>
          <w:sz w:val="22"/>
          <w:szCs w:val="22"/>
        </w:rPr>
      </w:pPr>
    </w:p>
    <w:p w14:paraId="1B092F69" w14:textId="77777777" w:rsidR="00DC771B" w:rsidRPr="0072613F" w:rsidRDefault="00DC771B" w:rsidP="00DC771B">
      <w:pPr>
        <w:jc w:val="center"/>
        <w:rPr>
          <w:rFonts w:ascii="Calibri" w:hAnsi="Calibri" w:cs="Calibri"/>
          <w:b/>
          <w:bCs/>
          <w:sz w:val="22"/>
          <w:szCs w:val="22"/>
        </w:rPr>
      </w:pPr>
    </w:p>
    <w:p w14:paraId="09E080A6" w14:textId="1C097F0E" w:rsidR="00DC771B" w:rsidRPr="0072613F" w:rsidRDefault="00DC771B" w:rsidP="003978E6">
      <w:pPr>
        <w:jc w:val="center"/>
        <w:rPr>
          <w:rFonts w:ascii="Calibri" w:hAnsi="Calibri" w:cs="Calibri"/>
          <w:b/>
          <w:bCs/>
          <w:sz w:val="22"/>
          <w:szCs w:val="22"/>
        </w:rPr>
      </w:pPr>
      <w:r w:rsidRPr="0072613F">
        <w:rPr>
          <w:rFonts w:ascii="Calibri" w:hAnsi="Calibri" w:cs="Calibri"/>
          <w:b/>
          <w:bCs/>
          <w:sz w:val="22"/>
          <w:szCs w:val="22"/>
        </w:rPr>
        <w:t>Finding Flourishing Through Relationships</w:t>
      </w:r>
    </w:p>
    <w:p w14:paraId="448A8981" w14:textId="77777777" w:rsidR="00DC771B" w:rsidRPr="0072613F" w:rsidRDefault="00DC771B" w:rsidP="00DC771B">
      <w:pPr>
        <w:jc w:val="center"/>
        <w:rPr>
          <w:rFonts w:ascii="Calibri" w:hAnsi="Calibri" w:cs="Calibri"/>
          <w:b/>
          <w:bCs/>
          <w:sz w:val="22"/>
          <w:szCs w:val="22"/>
        </w:rPr>
      </w:pPr>
    </w:p>
    <w:p w14:paraId="303A5F27" w14:textId="5EAE2015" w:rsidR="00DC771B" w:rsidRPr="0072613F" w:rsidRDefault="00DC771B" w:rsidP="008558B7">
      <w:pPr>
        <w:jc w:val="center"/>
        <w:rPr>
          <w:rFonts w:ascii="Calibri" w:hAnsi="Calibri" w:cs="Calibri"/>
          <w:b/>
          <w:bCs/>
          <w:sz w:val="22"/>
          <w:szCs w:val="22"/>
        </w:rPr>
      </w:pPr>
      <w:r w:rsidRPr="0072613F">
        <w:rPr>
          <w:rFonts w:ascii="Calibri" w:hAnsi="Calibri" w:cs="Calibri"/>
          <w:b/>
          <w:bCs/>
          <w:sz w:val="22"/>
          <w:szCs w:val="22"/>
        </w:rPr>
        <w:t>Kimberly A. Nollan</w:t>
      </w:r>
      <w:r w:rsidR="008558B7" w:rsidRPr="0072613F">
        <w:rPr>
          <w:rFonts w:ascii="Calibri" w:hAnsi="Calibri" w:cs="Calibri"/>
          <w:b/>
          <w:bCs/>
          <w:sz w:val="22"/>
          <w:szCs w:val="22"/>
        </w:rPr>
        <w:t xml:space="preserve"> and </w:t>
      </w:r>
      <w:r w:rsidRPr="0072613F">
        <w:rPr>
          <w:rFonts w:ascii="Calibri" w:hAnsi="Calibri" w:cs="Calibri"/>
          <w:b/>
          <w:bCs/>
          <w:sz w:val="22"/>
          <w:szCs w:val="22"/>
        </w:rPr>
        <w:t xml:space="preserve">Arthur </w:t>
      </w:r>
      <w:r w:rsidR="00FC1EAD" w:rsidRPr="0072613F">
        <w:rPr>
          <w:rFonts w:ascii="Calibri" w:hAnsi="Calibri" w:cs="Calibri"/>
          <w:b/>
          <w:bCs/>
          <w:sz w:val="22"/>
          <w:szCs w:val="22"/>
        </w:rPr>
        <w:t xml:space="preserve">L. </w:t>
      </w:r>
      <w:r w:rsidRPr="0072613F">
        <w:rPr>
          <w:rFonts w:ascii="Calibri" w:hAnsi="Calibri" w:cs="Calibri"/>
          <w:b/>
          <w:bCs/>
          <w:sz w:val="22"/>
          <w:szCs w:val="22"/>
        </w:rPr>
        <w:t>Satterwhite III</w:t>
      </w:r>
    </w:p>
    <w:p w14:paraId="042987B5" w14:textId="77777777" w:rsidR="00DC771B" w:rsidRPr="0072613F" w:rsidRDefault="00DC771B" w:rsidP="00DC771B">
      <w:pPr>
        <w:jc w:val="center"/>
        <w:rPr>
          <w:rFonts w:ascii="Calibri" w:hAnsi="Calibri" w:cs="Calibri"/>
          <w:b/>
          <w:bCs/>
          <w:sz w:val="22"/>
          <w:szCs w:val="22"/>
        </w:rPr>
      </w:pPr>
    </w:p>
    <w:p w14:paraId="4510AFC7" w14:textId="5BC06C72" w:rsidR="00DC771B" w:rsidRPr="0072613F" w:rsidRDefault="00DC771B" w:rsidP="00DC771B">
      <w:pPr>
        <w:jc w:val="center"/>
        <w:rPr>
          <w:rFonts w:ascii="Calibri" w:hAnsi="Calibri" w:cs="Calibri"/>
          <w:b/>
          <w:bCs/>
          <w:sz w:val="22"/>
          <w:szCs w:val="22"/>
        </w:rPr>
      </w:pPr>
      <w:r w:rsidRPr="0072613F">
        <w:rPr>
          <w:rFonts w:ascii="Calibri" w:hAnsi="Calibri" w:cs="Calibri"/>
          <w:b/>
          <w:bCs/>
          <w:sz w:val="22"/>
          <w:szCs w:val="22"/>
        </w:rPr>
        <w:t>Young Life</w:t>
      </w:r>
    </w:p>
    <w:p w14:paraId="156FE123" w14:textId="77777777" w:rsidR="008558B7" w:rsidRPr="0072613F" w:rsidRDefault="008558B7" w:rsidP="00DC771B">
      <w:pPr>
        <w:jc w:val="center"/>
        <w:rPr>
          <w:rFonts w:ascii="Calibri" w:hAnsi="Calibri" w:cs="Calibri"/>
          <w:b/>
          <w:bCs/>
          <w:sz w:val="22"/>
          <w:szCs w:val="22"/>
        </w:rPr>
      </w:pPr>
    </w:p>
    <w:p w14:paraId="69E3C0AA" w14:textId="77777777" w:rsidR="008558B7" w:rsidRPr="0072613F" w:rsidRDefault="008558B7" w:rsidP="00DC771B">
      <w:pPr>
        <w:jc w:val="center"/>
        <w:rPr>
          <w:rFonts w:ascii="Calibri" w:hAnsi="Calibri" w:cs="Calibri"/>
          <w:b/>
          <w:bCs/>
          <w:sz w:val="22"/>
          <w:szCs w:val="22"/>
        </w:rPr>
      </w:pPr>
    </w:p>
    <w:p w14:paraId="3615598A" w14:textId="77777777" w:rsidR="008558B7" w:rsidRPr="0072613F" w:rsidRDefault="008558B7" w:rsidP="00DC771B">
      <w:pPr>
        <w:jc w:val="center"/>
        <w:rPr>
          <w:rFonts w:ascii="Calibri" w:hAnsi="Calibri" w:cs="Calibri"/>
          <w:b/>
          <w:bCs/>
          <w:sz w:val="22"/>
          <w:szCs w:val="22"/>
        </w:rPr>
      </w:pPr>
    </w:p>
    <w:p w14:paraId="0F91BD43" w14:textId="77777777" w:rsidR="008558B7" w:rsidRPr="0072613F" w:rsidRDefault="008558B7" w:rsidP="00DC771B">
      <w:pPr>
        <w:jc w:val="center"/>
        <w:rPr>
          <w:rFonts w:ascii="Calibri" w:hAnsi="Calibri" w:cs="Calibri"/>
          <w:b/>
          <w:bCs/>
          <w:sz w:val="22"/>
          <w:szCs w:val="22"/>
        </w:rPr>
      </w:pPr>
    </w:p>
    <w:p w14:paraId="164C56C0" w14:textId="2E105BA9" w:rsidR="00DC771B" w:rsidRPr="0072613F" w:rsidRDefault="008558B7" w:rsidP="008558B7">
      <w:pPr>
        <w:jc w:val="center"/>
        <w:rPr>
          <w:rFonts w:ascii="Calibri" w:hAnsi="Calibri" w:cs="Calibri"/>
          <w:b/>
          <w:bCs/>
          <w:sz w:val="22"/>
          <w:szCs w:val="22"/>
        </w:rPr>
      </w:pPr>
      <w:r w:rsidRPr="0072613F">
        <w:rPr>
          <w:rFonts w:ascii="Calibri" w:hAnsi="Calibri" w:cs="Calibri"/>
          <w:b/>
          <w:bCs/>
          <w:sz w:val="22"/>
          <w:szCs w:val="22"/>
        </w:rPr>
        <w:t>Author Note</w:t>
      </w:r>
    </w:p>
    <w:p w14:paraId="70099E07" w14:textId="77777777" w:rsidR="00DC771B" w:rsidRPr="0072613F" w:rsidRDefault="00DC771B">
      <w:pPr>
        <w:rPr>
          <w:rFonts w:ascii="Calibri" w:hAnsi="Calibri" w:cs="Calibri"/>
          <w:b/>
          <w:bCs/>
          <w:sz w:val="22"/>
          <w:szCs w:val="22"/>
        </w:rPr>
      </w:pPr>
    </w:p>
    <w:p w14:paraId="3BC976F5" w14:textId="2DC9B423" w:rsidR="00101830" w:rsidRPr="0072613F" w:rsidRDefault="00D1297C" w:rsidP="00101830">
      <w:pPr>
        <w:rPr>
          <w:rFonts w:ascii="Calibri" w:hAnsi="Calibri" w:cs="Calibri"/>
          <w:sz w:val="22"/>
          <w:szCs w:val="22"/>
        </w:rPr>
      </w:pPr>
      <w:r w:rsidRPr="0072613F">
        <w:rPr>
          <w:rFonts w:ascii="Calibri" w:eastAsia="Lato" w:hAnsi="Calibri" w:cs="Calibri"/>
          <w:sz w:val="22"/>
          <w:szCs w:val="22"/>
        </w:rPr>
        <w:t xml:space="preserve">This research was conducted by Young Life’s Research Group in collaboration with Pinkston. </w:t>
      </w:r>
      <w:r w:rsidR="00E067AC" w:rsidRPr="0072613F">
        <w:rPr>
          <w:rFonts w:ascii="Calibri" w:eastAsia="Lato" w:hAnsi="Calibri" w:cs="Calibri"/>
          <w:sz w:val="22"/>
          <w:szCs w:val="22"/>
        </w:rPr>
        <w:t xml:space="preserve">Structural Equation </w:t>
      </w:r>
      <w:r w:rsidRPr="0072613F">
        <w:rPr>
          <w:rFonts w:ascii="Calibri" w:hAnsi="Calibri" w:cs="Calibri"/>
          <w:sz w:val="22"/>
          <w:szCs w:val="22"/>
        </w:rPr>
        <w:t xml:space="preserve">Modeling, </w:t>
      </w:r>
      <w:r w:rsidR="00E067AC" w:rsidRPr="0072613F">
        <w:rPr>
          <w:rFonts w:ascii="Calibri" w:hAnsi="Calibri" w:cs="Calibri"/>
          <w:sz w:val="22"/>
          <w:szCs w:val="22"/>
        </w:rPr>
        <w:t xml:space="preserve">factor </w:t>
      </w:r>
      <w:r w:rsidRPr="0072613F">
        <w:rPr>
          <w:rFonts w:ascii="Calibri" w:hAnsi="Calibri" w:cs="Calibri"/>
          <w:sz w:val="22"/>
          <w:szCs w:val="22"/>
        </w:rPr>
        <w:t xml:space="preserve">analysis and interpretation was completed by Nancy </w:t>
      </w:r>
      <w:proofErr w:type="spellStart"/>
      <w:r w:rsidRPr="0072613F">
        <w:rPr>
          <w:rFonts w:ascii="Calibri" w:hAnsi="Calibri" w:cs="Calibri"/>
          <w:sz w:val="22"/>
          <w:szCs w:val="22"/>
        </w:rPr>
        <w:t>Scammacca</w:t>
      </w:r>
      <w:proofErr w:type="spellEnd"/>
      <w:r w:rsidRPr="0072613F">
        <w:rPr>
          <w:rFonts w:ascii="Calibri" w:hAnsi="Calibri" w:cs="Calibri"/>
          <w:sz w:val="22"/>
          <w:szCs w:val="22"/>
        </w:rPr>
        <w:t xml:space="preserve"> Lewis, Ph.D.</w:t>
      </w:r>
      <w:r w:rsidR="009E3A97" w:rsidRPr="0072613F">
        <w:rPr>
          <w:rFonts w:ascii="Calibri" w:hAnsi="Calibri" w:cs="Calibri"/>
          <w:sz w:val="22"/>
          <w:szCs w:val="22"/>
        </w:rPr>
        <w:t xml:space="preserve"> </w:t>
      </w:r>
      <w:r w:rsidR="00101830" w:rsidRPr="0072613F">
        <w:rPr>
          <w:rFonts w:ascii="Calibri" w:hAnsi="Calibri" w:cs="Calibri"/>
          <w:sz w:val="22"/>
          <w:szCs w:val="22"/>
        </w:rPr>
        <w:t>Significant appreciat</w:t>
      </w:r>
      <w:r w:rsidR="00E067AC" w:rsidRPr="0072613F">
        <w:rPr>
          <w:rFonts w:ascii="Calibri" w:hAnsi="Calibri" w:cs="Calibri"/>
          <w:sz w:val="22"/>
          <w:szCs w:val="22"/>
        </w:rPr>
        <w:t>ion</w:t>
      </w:r>
      <w:r w:rsidR="00101830" w:rsidRPr="0072613F">
        <w:rPr>
          <w:rFonts w:ascii="Calibri" w:hAnsi="Calibri" w:cs="Calibri"/>
          <w:sz w:val="22"/>
          <w:szCs w:val="22"/>
        </w:rPr>
        <w:t xml:space="preserve"> goes to the following contributors to this project:</w:t>
      </w:r>
    </w:p>
    <w:p w14:paraId="5DAA52A7" w14:textId="48E8D95B" w:rsidR="00101830" w:rsidRPr="0072613F" w:rsidRDefault="00E067AC" w:rsidP="00FC1EAD">
      <w:pPr>
        <w:ind w:left="720"/>
        <w:rPr>
          <w:rFonts w:ascii="Calibri" w:hAnsi="Calibri" w:cs="Calibri"/>
          <w:b/>
          <w:bCs/>
          <w:sz w:val="22"/>
          <w:szCs w:val="22"/>
        </w:rPr>
      </w:pPr>
      <w:r w:rsidRPr="0072613F">
        <w:rPr>
          <w:rFonts w:ascii="Calibri" w:hAnsi="Calibri" w:cs="Calibri"/>
          <w:b/>
          <w:bCs/>
          <w:sz w:val="22"/>
          <w:szCs w:val="22"/>
        </w:rPr>
        <w:t xml:space="preserve">Young Life </w:t>
      </w:r>
      <w:r w:rsidR="00101830" w:rsidRPr="0072613F">
        <w:rPr>
          <w:rFonts w:ascii="Calibri" w:hAnsi="Calibri" w:cs="Calibri"/>
          <w:b/>
          <w:bCs/>
          <w:sz w:val="22"/>
          <w:szCs w:val="22"/>
        </w:rPr>
        <w:t>RELATE Project Team</w:t>
      </w:r>
      <w:r w:rsidR="00FC1EAD" w:rsidRPr="0072613F">
        <w:rPr>
          <w:rFonts w:ascii="Calibri" w:hAnsi="Calibri" w:cs="Calibri"/>
          <w:b/>
          <w:bCs/>
          <w:sz w:val="22"/>
          <w:szCs w:val="22"/>
        </w:rPr>
        <w:t xml:space="preserve">: </w:t>
      </w:r>
      <w:r w:rsidR="00101830" w:rsidRPr="0072613F">
        <w:rPr>
          <w:rFonts w:ascii="Calibri" w:hAnsi="Calibri" w:cs="Calibri"/>
          <w:sz w:val="22"/>
          <w:szCs w:val="22"/>
        </w:rPr>
        <w:t>Lauren Bocci, Tom Combs, Newt Crenshaw</w:t>
      </w:r>
      <w:r w:rsidRPr="0072613F">
        <w:rPr>
          <w:rFonts w:ascii="Calibri" w:hAnsi="Calibri" w:cs="Calibri"/>
          <w:sz w:val="22"/>
          <w:szCs w:val="22"/>
        </w:rPr>
        <w:t xml:space="preserve">, </w:t>
      </w:r>
      <w:r w:rsidR="00101830" w:rsidRPr="0072613F">
        <w:rPr>
          <w:rFonts w:ascii="Calibri" w:hAnsi="Calibri" w:cs="Calibri"/>
          <w:sz w:val="22"/>
          <w:szCs w:val="22"/>
        </w:rPr>
        <w:t>Susan Crenshaw, Gabe Knipp, M.F.A., Kimberly Nollan, Ph.D., MSW, PMP, Aimee Richey, Arthur Satterwhite, III, D.S.L</w:t>
      </w:r>
      <w:r w:rsidR="00FC1EAD" w:rsidRPr="0072613F">
        <w:rPr>
          <w:rFonts w:ascii="Calibri" w:hAnsi="Calibri" w:cs="Calibri"/>
          <w:sz w:val="22"/>
          <w:szCs w:val="22"/>
        </w:rPr>
        <w:t>.</w:t>
      </w:r>
    </w:p>
    <w:p w14:paraId="4196FA15" w14:textId="4CF7A8BE" w:rsidR="00101830" w:rsidRPr="0072613F" w:rsidRDefault="00101830" w:rsidP="00FC1EAD">
      <w:pPr>
        <w:ind w:left="720"/>
        <w:rPr>
          <w:rFonts w:ascii="Calibri" w:hAnsi="Calibri" w:cs="Calibri"/>
          <w:b/>
          <w:bCs/>
          <w:sz w:val="22"/>
          <w:szCs w:val="22"/>
        </w:rPr>
      </w:pPr>
      <w:r w:rsidRPr="0072613F">
        <w:rPr>
          <w:rFonts w:ascii="Calibri" w:hAnsi="Calibri" w:cs="Calibri"/>
          <w:b/>
          <w:bCs/>
          <w:sz w:val="22"/>
          <w:szCs w:val="22"/>
        </w:rPr>
        <w:t>RELATE Advisory Team Members</w:t>
      </w:r>
      <w:r w:rsidR="00FC1EAD" w:rsidRPr="0072613F">
        <w:rPr>
          <w:rFonts w:ascii="Calibri" w:hAnsi="Calibri" w:cs="Calibri"/>
          <w:b/>
          <w:bCs/>
          <w:sz w:val="22"/>
          <w:szCs w:val="22"/>
        </w:rPr>
        <w:t xml:space="preserve">: </w:t>
      </w:r>
      <w:r w:rsidRPr="0072613F">
        <w:rPr>
          <w:rFonts w:ascii="Calibri" w:hAnsi="Calibri" w:cs="Calibri"/>
          <w:sz w:val="22"/>
          <w:szCs w:val="22"/>
        </w:rPr>
        <w:t xml:space="preserve">Megan </w:t>
      </w:r>
      <w:proofErr w:type="spellStart"/>
      <w:r w:rsidRPr="0072613F">
        <w:rPr>
          <w:rFonts w:ascii="Calibri" w:hAnsi="Calibri" w:cs="Calibri"/>
          <w:sz w:val="22"/>
          <w:szCs w:val="22"/>
        </w:rPr>
        <w:t>Bisell</w:t>
      </w:r>
      <w:proofErr w:type="spellEnd"/>
      <w:r w:rsidRPr="0072613F">
        <w:rPr>
          <w:rFonts w:ascii="Calibri" w:hAnsi="Calibri" w:cs="Calibri"/>
          <w:sz w:val="22"/>
          <w:szCs w:val="22"/>
        </w:rPr>
        <w:t xml:space="preserve"> Ph.D.</w:t>
      </w:r>
      <w:r w:rsidR="00B467FE">
        <w:rPr>
          <w:rFonts w:ascii="Calibri" w:hAnsi="Calibri" w:cs="Calibri"/>
          <w:sz w:val="22"/>
          <w:szCs w:val="22"/>
        </w:rPr>
        <w:t>,</w:t>
      </w:r>
      <w:r w:rsidRPr="0072613F">
        <w:rPr>
          <w:rFonts w:ascii="Calibri" w:hAnsi="Calibri" w:cs="Calibri"/>
          <w:sz w:val="22"/>
          <w:szCs w:val="22"/>
        </w:rPr>
        <w:t xml:space="preserve"> </w:t>
      </w:r>
      <w:r w:rsidR="00E067AC" w:rsidRPr="0072613F">
        <w:rPr>
          <w:rFonts w:ascii="Calibri" w:hAnsi="Calibri" w:cs="Calibri"/>
          <w:sz w:val="22"/>
          <w:szCs w:val="22"/>
        </w:rPr>
        <w:t xml:space="preserve">Future of Faith, </w:t>
      </w:r>
      <w:r w:rsidRPr="0072613F">
        <w:rPr>
          <w:rFonts w:ascii="Calibri" w:hAnsi="Calibri" w:cs="Calibri"/>
          <w:sz w:val="22"/>
          <w:szCs w:val="22"/>
        </w:rPr>
        <w:t>Chelsea Cannon, Young Life</w:t>
      </w:r>
      <w:r w:rsidR="00E067AC" w:rsidRPr="0072613F">
        <w:rPr>
          <w:rFonts w:ascii="Calibri" w:hAnsi="Calibri" w:cs="Calibri"/>
          <w:sz w:val="22"/>
          <w:szCs w:val="22"/>
        </w:rPr>
        <w:t xml:space="preserve">, </w:t>
      </w:r>
      <w:r w:rsidRPr="0072613F">
        <w:rPr>
          <w:rFonts w:ascii="Calibri" w:hAnsi="Calibri" w:cs="Calibri"/>
          <w:sz w:val="22"/>
          <w:szCs w:val="22"/>
        </w:rPr>
        <w:t>Michael Cartledge Ph.D. M.Div</w:t>
      </w:r>
      <w:r w:rsidR="00B467FE">
        <w:rPr>
          <w:rFonts w:ascii="Calibri" w:hAnsi="Calibri" w:cs="Calibri"/>
          <w:sz w:val="22"/>
          <w:szCs w:val="22"/>
        </w:rPr>
        <w:t>.</w:t>
      </w:r>
      <w:r w:rsidRPr="0072613F">
        <w:rPr>
          <w:rFonts w:ascii="Calibri" w:hAnsi="Calibri" w:cs="Calibri"/>
          <w:sz w:val="22"/>
          <w:szCs w:val="22"/>
        </w:rPr>
        <w:t xml:space="preserve"> MA, Princeton Theological Seminary</w:t>
      </w:r>
      <w:r w:rsidR="00E067AC" w:rsidRPr="0072613F">
        <w:rPr>
          <w:rFonts w:ascii="Calibri" w:hAnsi="Calibri" w:cs="Calibri"/>
          <w:sz w:val="22"/>
          <w:szCs w:val="22"/>
        </w:rPr>
        <w:t xml:space="preserve">, </w:t>
      </w:r>
      <w:r w:rsidRPr="0072613F">
        <w:rPr>
          <w:rFonts w:ascii="Calibri" w:hAnsi="Calibri" w:cs="Calibri"/>
          <w:sz w:val="22"/>
          <w:szCs w:val="22"/>
        </w:rPr>
        <w:t>Jefferson Lee, Independent Consultant</w:t>
      </w:r>
      <w:r w:rsidR="00E067AC" w:rsidRPr="0072613F">
        <w:rPr>
          <w:rFonts w:ascii="Calibri" w:hAnsi="Calibri" w:cs="Calibri"/>
          <w:sz w:val="22"/>
          <w:szCs w:val="22"/>
        </w:rPr>
        <w:t xml:space="preserve">, </w:t>
      </w:r>
      <w:r w:rsidRPr="0072613F">
        <w:rPr>
          <w:rFonts w:ascii="Calibri" w:hAnsi="Calibri" w:cs="Calibri"/>
          <w:sz w:val="22"/>
          <w:szCs w:val="22"/>
        </w:rPr>
        <w:t xml:space="preserve">Tanita Maddox </w:t>
      </w:r>
      <w:proofErr w:type="spellStart"/>
      <w:r w:rsidRPr="0072613F">
        <w:rPr>
          <w:rFonts w:ascii="Calibri" w:hAnsi="Calibri" w:cs="Calibri"/>
          <w:sz w:val="22"/>
          <w:szCs w:val="22"/>
        </w:rPr>
        <w:t>D.Min</w:t>
      </w:r>
      <w:proofErr w:type="spellEnd"/>
      <w:r w:rsidR="00B467FE">
        <w:rPr>
          <w:rFonts w:ascii="Calibri" w:hAnsi="Calibri" w:cs="Calibri"/>
          <w:sz w:val="22"/>
          <w:szCs w:val="22"/>
        </w:rPr>
        <w:t>.,</w:t>
      </w:r>
      <w:r w:rsidRPr="0072613F">
        <w:rPr>
          <w:rFonts w:ascii="Calibri" w:hAnsi="Calibri" w:cs="Calibri"/>
          <w:sz w:val="22"/>
          <w:szCs w:val="22"/>
        </w:rPr>
        <w:t xml:space="preserve"> Young Life</w:t>
      </w:r>
      <w:r w:rsidR="00E067AC" w:rsidRPr="0072613F">
        <w:rPr>
          <w:rFonts w:ascii="Calibri" w:hAnsi="Calibri" w:cs="Calibri"/>
          <w:sz w:val="22"/>
          <w:szCs w:val="22"/>
        </w:rPr>
        <w:t xml:space="preserve">, </w:t>
      </w:r>
      <w:r w:rsidRPr="0072613F">
        <w:rPr>
          <w:rFonts w:ascii="Calibri" w:hAnsi="Calibri" w:cs="Calibri"/>
          <w:sz w:val="22"/>
          <w:szCs w:val="22"/>
        </w:rPr>
        <w:t>LaTasha Nesbitt Ph.D.</w:t>
      </w:r>
      <w:r w:rsidR="00B467FE">
        <w:rPr>
          <w:rFonts w:ascii="Calibri" w:hAnsi="Calibri" w:cs="Calibri"/>
          <w:sz w:val="22"/>
          <w:szCs w:val="22"/>
        </w:rPr>
        <w:t>,</w:t>
      </w:r>
      <w:r w:rsidRPr="0072613F">
        <w:rPr>
          <w:rFonts w:ascii="Calibri" w:hAnsi="Calibri" w:cs="Calibri"/>
          <w:sz w:val="22"/>
          <w:szCs w:val="22"/>
        </w:rPr>
        <w:t xml:space="preserve"> Fuller Youth Institute</w:t>
      </w:r>
      <w:r w:rsidR="00E067AC" w:rsidRPr="0072613F">
        <w:rPr>
          <w:rFonts w:ascii="Calibri" w:hAnsi="Calibri" w:cs="Calibri"/>
          <w:sz w:val="22"/>
          <w:szCs w:val="22"/>
        </w:rPr>
        <w:t xml:space="preserve">, </w:t>
      </w:r>
      <w:r w:rsidRPr="0072613F">
        <w:rPr>
          <w:rFonts w:ascii="Calibri" w:hAnsi="Calibri" w:cs="Calibri"/>
          <w:sz w:val="22"/>
          <w:szCs w:val="22"/>
        </w:rPr>
        <w:t>Josh Packard Ph.D.</w:t>
      </w:r>
      <w:r w:rsidR="00B467FE">
        <w:rPr>
          <w:rFonts w:ascii="Calibri" w:hAnsi="Calibri" w:cs="Calibri"/>
          <w:sz w:val="22"/>
          <w:szCs w:val="22"/>
        </w:rPr>
        <w:t>,</w:t>
      </w:r>
      <w:r w:rsidRPr="0072613F">
        <w:rPr>
          <w:rFonts w:ascii="Calibri" w:hAnsi="Calibri" w:cs="Calibri"/>
          <w:sz w:val="22"/>
          <w:szCs w:val="22"/>
        </w:rPr>
        <w:t xml:space="preserve"> </w:t>
      </w:r>
      <w:r w:rsidR="00E067AC" w:rsidRPr="0072613F">
        <w:rPr>
          <w:rFonts w:ascii="Calibri" w:hAnsi="Calibri" w:cs="Calibri"/>
          <w:sz w:val="22"/>
          <w:szCs w:val="22"/>
        </w:rPr>
        <w:t xml:space="preserve">Future of Faith, </w:t>
      </w:r>
      <w:r w:rsidRPr="0072613F">
        <w:rPr>
          <w:rFonts w:ascii="Calibri" w:hAnsi="Calibri" w:cs="Calibri"/>
          <w:sz w:val="22"/>
          <w:szCs w:val="22"/>
        </w:rPr>
        <w:t xml:space="preserve">John </w:t>
      </w:r>
      <w:proofErr w:type="spellStart"/>
      <w:r w:rsidRPr="0072613F">
        <w:rPr>
          <w:rFonts w:ascii="Calibri" w:hAnsi="Calibri" w:cs="Calibri"/>
          <w:sz w:val="22"/>
          <w:szCs w:val="22"/>
        </w:rPr>
        <w:t>Plake</w:t>
      </w:r>
      <w:proofErr w:type="spellEnd"/>
      <w:r w:rsidRPr="0072613F">
        <w:rPr>
          <w:rFonts w:ascii="Calibri" w:hAnsi="Calibri" w:cs="Calibri"/>
          <w:sz w:val="22"/>
          <w:szCs w:val="22"/>
        </w:rPr>
        <w:t xml:space="preserve"> Ph.D.</w:t>
      </w:r>
      <w:r w:rsidR="00B467FE">
        <w:rPr>
          <w:rFonts w:ascii="Calibri" w:hAnsi="Calibri" w:cs="Calibri"/>
          <w:sz w:val="22"/>
          <w:szCs w:val="22"/>
        </w:rPr>
        <w:t>,</w:t>
      </w:r>
      <w:r w:rsidRPr="0072613F">
        <w:rPr>
          <w:rFonts w:ascii="Calibri" w:hAnsi="Calibri" w:cs="Calibri"/>
          <w:sz w:val="22"/>
          <w:szCs w:val="22"/>
        </w:rPr>
        <w:t xml:space="preserve"> American Bible Society</w:t>
      </w:r>
      <w:r w:rsidR="00E067AC" w:rsidRPr="0072613F">
        <w:rPr>
          <w:rFonts w:ascii="Calibri" w:hAnsi="Calibri" w:cs="Calibri"/>
          <w:sz w:val="22"/>
          <w:szCs w:val="22"/>
        </w:rPr>
        <w:t xml:space="preserve">, </w:t>
      </w:r>
      <w:r w:rsidRPr="0072613F">
        <w:rPr>
          <w:rFonts w:ascii="Calibri" w:hAnsi="Calibri" w:cs="Calibri"/>
          <w:sz w:val="22"/>
          <w:szCs w:val="22"/>
        </w:rPr>
        <w:t>Kara Powell Ph.D.</w:t>
      </w:r>
      <w:r w:rsidR="00B467FE">
        <w:rPr>
          <w:rFonts w:ascii="Calibri" w:hAnsi="Calibri" w:cs="Calibri"/>
          <w:sz w:val="22"/>
          <w:szCs w:val="22"/>
        </w:rPr>
        <w:t>,</w:t>
      </w:r>
      <w:r w:rsidRPr="0072613F">
        <w:rPr>
          <w:rFonts w:ascii="Calibri" w:hAnsi="Calibri" w:cs="Calibri"/>
          <w:sz w:val="22"/>
          <w:szCs w:val="22"/>
        </w:rPr>
        <w:t xml:space="preserve"> Fuller Youth Institute</w:t>
      </w:r>
      <w:r w:rsidR="00E067AC" w:rsidRPr="0072613F">
        <w:rPr>
          <w:rFonts w:ascii="Calibri" w:hAnsi="Calibri" w:cs="Calibri"/>
          <w:sz w:val="22"/>
          <w:szCs w:val="22"/>
        </w:rPr>
        <w:t xml:space="preserve">, </w:t>
      </w:r>
      <w:r w:rsidRPr="0072613F">
        <w:rPr>
          <w:rFonts w:ascii="Calibri" w:hAnsi="Calibri" w:cs="Calibri"/>
          <w:sz w:val="22"/>
          <w:szCs w:val="22"/>
        </w:rPr>
        <w:t xml:space="preserve">Emilio Reyes, </w:t>
      </w:r>
      <w:proofErr w:type="spellStart"/>
      <w:r w:rsidRPr="0072613F">
        <w:rPr>
          <w:rFonts w:ascii="Calibri" w:hAnsi="Calibri" w:cs="Calibri"/>
          <w:sz w:val="22"/>
          <w:szCs w:val="22"/>
        </w:rPr>
        <w:t>OneHope</w:t>
      </w:r>
      <w:proofErr w:type="spellEnd"/>
      <w:r w:rsidRPr="0072613F">
        <w:rPr>
          <w:rFonts w:ascii="Calibri" w:hAnsi="Calibri" w:cs="Calibri"/>
          <w:sz w:val="22"/>
          <w:szCs w:val="22"/>
        </w:rPr>
        <w:t>,</w:t>
      </w:r>
      <w:r w:rsidR="00E067AC" w:rsidRPr="0072613F">
        <w:rPr>
          <w:rFonts w:ascii="Calibri" w:hAnsi="Calibri" w:cs="Calibri"/>
          <w:sz w:val="22"/>
          <w:szCs w:val="22"/>
        </w:rPr>
        <w:t xml:space="preserve"> </w:t>
      </w:r>
      <w:r w:rsidRPr="0072613F">
        <w:rPr>
          <w:rFonts w:ascii="Calibri" w:hAnsi="Calibri" w:cs="Calibri"/>
          <w:sz w:val="22"/>
          <w:szCs w:val="22"/>
        </w:rPr>
        <w:t>Abigail Russert Ph.D.</w:t>
      </w:r>
      <w:r w:rsidR="00FC1EAD" w:rsidRPr="0072613F">
        <w:rPr>
          <w:rFonts w:ascii="Calibri" w:hAnsi="Calibri" w:cs="Calibri"/>
          <w:sz w:val="22"/>
          <w:szCs w:val="22"/>
        </w:rPr>
        <w:t xml:space="preserve">, </w:t>
      </w:r>
      <w:r w:rsidRPr="0072613F">
        <w:rPr>
          <w:rFonts w:ascii="Calibri" w:hAnsi="Calibri" w:cs="Calibri"/>
          <w:sz w:val="22"/>
          <w:szCs w:val="22"/>
        </w:rPr>
        <w:t>Princeton Theological Seminary</w:t>
      </w:r>
      <w:r w:rsidR="00E067AC" w:rsidRPr="0072613F">
        <w:rPr>
          <w:rFonts w:ascii="Calibri" w:hAnsi="Calibri" w:cs="Calibri"/>
          <w:sz w:val="22"/>
          <w:szCs w:val="22"/>
        </w:rPr>
        <w:t xml:space="preserve">, </w:t>
      </w:r>
      <w:r w:rsidRPr="0072613F">
        <w:rPr>
          <w:rFonts w:ascii="Calibri" w:hAnsi="Calibri" w:cs="Calibri"/>
          <w:sz w:val="22"/>
          <w:szCs w:val="22"/>
        </w:rPr>
        <w:t>Michael Sawyer, Young Life</w:t>
      </w:r>
      <w:r w:rsidR="00E067AC" w:rsidRPr="0072613F">
        <w:rPr>
          <w:rFonts w:ascii="Calibri" w:hAnsi="Calibri" w:cs="Calibri"/>
          <w:sz w:val="22"/>
          <w:szCs w:val="22"/>
        </w:rPr>
        <w:t xml:space="preserve">, </w:t>
      </w:r>
      <w:r w:rsidRPr="0072613F">
        <w:rPr>
          <w:rFonts w:ascii="Calibri" w:hAnsi="Calibri" w:cs="Calibri"/>
          <w:sz w:val="22"/>
          <w:szCs w:val="22"/>
        </w:rPr>
        <w:t>Judy Sweeney, Women Who Love Young Life</w:t>
      </w:r>
      <w:r w:rsidR="00E067AC" w:rsidRPr="0072613F">
        <w:rPr>
          <w:rFonts w:ascii="Calibri" w:hAnsi="Calibri" w:cs="Calibri"/>
          <w:sz w:val="22"/>
          <w:szCs w:val="22"/>
        </w:rPr>
        <w:t xml:space="preserve">, </w:t>
      </w:r>
      <w:r w:rsidRPr="0072613F">
        <w:rPr>
          <w:rFonts w:ascii="Calibri" w:hAnsi="Calibri" w:cs="Calibri"/>
          <w:sz w:val="22"/>
          <w:szCs w:val="22"/>
        </w:rPr>
        <w:t>Phyllis Washington</w:t>
      </w:r>
      <w:r w:rsidR="00FC1EAD" w:rsidRPr="0072613F">
        <w:rPr>
          <w:rFonts w:ascii="Calibri" w:hAnsi="Calibri" w:cs="Calibri"/>
          <w:sz w:val="22"/>
          <w:szCs w:val="22"/>
        </w:rPr>
        <w:t>, Washington Family Foundation</w:t>
      </w:r>
    </w:p>
    <w:p w14:paraId="316A23FF" w14:textId="0F4205D0" w:rsidR="00101830" w:rsidRPr="0072613F" w:rsidRDefault="00101830" w:rsidP="00FC1EAD">
      <w:pPr>
        <w:ind w:left="720"/>
        <w:rPr>
          <w:rFonts w:ascii="Calibri" w:hAnsi="Calibri" w:cs="Calibri"/>
          <w:sz w:val="22"/>
          <w:szCs w:val="22"/>
        </w:rPr>
      </w:pPr>
      <w:r w:rsidRPr="0072613F">
        <w:rPr>
          <w:rFonts w:ascii="Calibri" w:hAnsi="Calibri" w:cs="Calibri"/>
          <w:b/>
          <w:bCs/>
          <w:sz w:val="22"/>
          <w:szCs w:val="22"/>
        </w:rPr>
        <w:t>Pinkston Team</w:t>
      </w:r>
      <w:r w:rsidR="00FC1EAD" w:rsidRPr="0072613F">
        <w:rPr>
          <w:rFonts w:ascii="Calibri" w:hAnsi="Calibri" w:cs="Calibri"/>
          <w:b/>
          <w:bCs/>
          <w:sz w:val="22"/>
          <w:szCs w:val="22"/>
        </w:rPr>
        <w:t xml:space="preserve">: </w:t>
      </w:r>
      <w:r w:rsidRPr="0072613F">
        <w:rPr>
          <w:rFonts w:ascii="Calibri" w:hAnsi="Calibri" w:cs="Calibri"/>
          <w:sz w:val="22"/>
          <w:szCs w:val="22"/>
        </w:rPr>
        <w:t xml:space="preserve">Heather </w:t>
      </w:r>
      <w:proofErr w:type="spellStart"/>
      <w:r w:rsidRPr="0072613F">
        <w:rPr>
          <w:rFonts w:ascii="Calibri" w:hAnsi="Calibri" w:cs="Calibri"/>
          <w:sz w:val="22"/>
          <w:szCs w:val="22"/>
        </w:rPr>
        <w:t>Cirmo</w:t>
      </w:r>
      <w:proofErr w:type="spellEnd"/>
      <w:r w:rsidRPr="0072613F">
        <w:rPr>
          <w:rFonts w:ascii="Calibri" w:hAnsi="Calibri" w:cs="Calibri"/>
          <w:sz w:val="22"/>
          <w:szCs w:val="22"/>
        </w:rPr>
        <w:t xml:space="preserve">, Brooke </w:t>
      </w:r>
      <w:proofErr w:type="spellStart"/>
      <w:r w:rsidRPr="0072613F">
        <w:rPr>
          <w:rFonts w:ascii="Calibri" w:hAnsi="Calibri" w:cs="Calibri"/>
          <w:sz w:val="22"/>
          <w:szCs w:val="22"/>
        </w:rPr>
        <w:t>Hempell</w:t>
      </w:r>
      <w:proofErr w:type="spellEnd"/>
      <w:r w:rsidRPr="0072613F">
        <w:rPr>
          <w:rFonts w:ascii="Calibri" w:hAnsi="Calibri" w:cs="Calibri"/>
          <w:sz w:val="22"/>
          <w:szCs w:val="22"/>
        </w:rPr>
        <w:t xml:space="preserve">, Alexandra </w:t>
      </w:r>
      <w:proofErr w:type="spellStart"/>
      <w:r w:rsidRPr="0072613F">
        <w:rPr>
          <w:rFonts w:ascii="Calibri" w:hAnsi="Calibri" w:cs="Calibri"/>
          <w:sz w:val="22"/>
          <w:szCs w:val="22"/>
        </w:rPr>
        <w:t>Whitford</w:t>
      </w:r>
      <w:proofErr w:type="spellEnd"/>
    </w:p>
    <w:p w14:paraId="45ED985D" w14:textId="77777777" w:rsidR="008558B7" w:rsidRPr="0072613F" w:rsidRDefault="008558B7" w:rsidP="00FC1EAD">
      <w:pPr>
        <w:ind w:left="720"/>
        <w:rPr>
          <w:rFonts w:ascii="Calibri" w:hAnsi="Calibri" w:cs="Calibri"/>
          <w:b/>
          <w:bCs/>
          <w:sz w:val="22"/>
          <w:szCs w:val="22"/>
        </w:rPr>
      </w:pPr>
    </w:p>
    <w:p w14:paraId="28D5CDA4" w14:textId="37DD246C" w:rsidR="008558B7" w:rsidRPr="0072613F" w:rsidRDefault="008558B7" w:rsidP="008558B7">
      <w:pPr>
        <w:rPr>
          <w:rFonts w:ascii="Calibri" w:hAnsi="Calibri" w:cs="Calibri"/>
          <w:sz w:val="22"/>
          <w:szCs w:val="22"/>
        </w:rPr>
      </w:pPr>
      <w:r w:rsidRPr="0072613F">
        <w:rPr>
          <w:rFonts w:ascii="Calibri" w:hAnsi="Calibri" w:cs="Calibri"/>
          <w:sz w:val="22"/>
          <w:szCs w:val="22"/>
        </w:rPr>
        <w:t xml:space="preserve">Correspondence concerning this article should be addressed to Kimberly A. Nollan, Young life, </w:t>
      </w:r>
      <w:hyperlink r:id="rId8" w:history="1">
        <w:r w:rsidRPr="0072613F">
          <w:rPr>
            <w:rStyle w:val="Hyperlink"/>
            <w:rFonts w:ascii="Calibri" w:hAnsi="Calibri" w:cs="Calibri"/>
            <w:sz w:val="22"/>
            <w:szCs w:val="22"/>
          </w:rPr>
          <w:t>kinollan@sc.younglife.org</w:t>
        </w:r>
      </w:hyperlink>
      <w:r w:rsidRPr="0072613F">
        <w:rPr>
          <w:rFonts w:ascii="Calibri" w:hAnsi="Calibri" w:cs="Calibri"/>
          <w:sz w:val="22"/>
          <w:szCs w:val="22"/>
        </w:rPr>
        <w:t>. The full RELATE report is available at www.relate.younglife.org.</w:t>
      </w:r>
    </w:p>
    <w:p w14:paraId="7226B0BE" w14:textId="77777777" w:rsidR="00D028E0" w:rsidRPr="0072613F" w:rsidRDefault="00D028E0">
      <w:pPr>
        <w:rPr>
          <w:rFonts w:ascii="Calibri" w:hAnsi="Calibri" w:cs="Calibri"/>
          <w:sz w:val="22"/>
          <w:szCs w:val="22"/>
        </w:rPr>
      </w:pPr>
    </w:p>
    <w:p w14:paraId="24ECF3D9" w14:textId="59440C36" w:rsidR="00FC1EAD" w:rsidRPr="0072613F" w:rsidRDefault="00FC1EAD">
      <w:pPr>
        <w:rPr>
          <w:rFonts w:ascii="Calibri" w:hAnsi="Calibri" w:cs="Calibri"/>
          <w:sz w:val="22"/>
          <w:szCs w:val="22"/>
        </w:rPr>
      </w:pPr>
      <w:r w:rsidRPr="0072613F">
        <w:rPr>
          <w:rFonts w:ascii="Calibri" w:hAnsi="Calibri" w:cs="Calibri"/>
          <w:sz w:val="22"/>
          <w:szCs w:val="22"/>
        </w:rPr>
        <w:br w:type="page"/>
      </w:r>
    </w:p>
    <w:p w14:paraId="570B192E" w14:textId="77777777" w:rsidR="00FC1EAD" w:rsidRPr="0072613F" w:rsidRDefault="00FC1EAD" w:rsidP="00272617">
      <w:pPr>
        <w:spacing w:line="480" w:lineRule="auto"/>
        <w:jc w:val="center"/>
        <w:rPr>
          <w:rFonts w:ascii="Calibri" w:hAnsi="Calibri" w:cs="Calibri"/>
          <w:b/>
          <w:bCs/>
          <w:sz w:val="22"/>
          <w:szCs w:val="22"/>
        </w:rPr>
      </w:pPr>
      <w:r w:rsidRPr="0072613F">
        <w:rPr>
          <w:rFonts w:ascii="Calibri" w:hAnsi="Calibri" w:cs="Calibri"/>
          <w:b/>
          <w:bCs/>
          <w:sz w:val="22"/>
          <w:szCs w:val="22"/>
        </w:rPr>
        <w:lastRenderedPageBreak/>
        <w:t>Abstract</w:t>
      </w:r>
    </w:p>
    <w:p w14:paraId="5FD1E2C2" w14:textId="0C8EA1A8" w:rsidR="00FC1EAD" w:rsidRPr="0072613F" w:rsidRDefault="00FC1EAD" w:rsidP="00FC1EAD">
      <w:pPr>
        <w:spacing w:line="480" w:lineRule="auto"/>
        <w:ind w:firstLine="720"/>
        <w:rPr>
          <w:rFonts w:ascii="Calibri" w:hAnsi="Calibri" w:cs="Calibri"/>
          <w:sz w:val="22"/>
          <w:szCs w:val="22"/>
        </w:rPr>
      </w:pPr>
      <w:r w:rsidRPr="0072613F">
        <w:rPr>
          <w:rFonts w:ascii="Calibri" w:hAnsi="Calibri" w:cs="Calibri"/>
          <w:sz w:val="22"/>
          <w:szCs w:val="22"/>
        </w:rPr>
        <w:t xml:space="preserve">Much like society at large, the landscape of youth ministry and youth culture in our global context experienced significant change over the last few decades. The RELATE Project, was undertaken to understand the trajectory of adolescent culture. Specifically, the relationships Gen Z has with themselves, with one another, and with faith was explored. Surveying over 7,261 adolescents ages 13-24 in the US, UK, India, Mexico and Eastern Africa, important relationships between the constructs of belonging, self-concept (i.e., identity &amp; agency) close relationships, faith and Flourishing were uncovered. Using structural equation </w:t>
      </w:r>
      <w:r w:rsidR="00E9044C" w:rsidRPr="0072613F">
        <w:rPr>
          <w:rFonts w:ascii="Calibri" w:hAnsi="Calibri" w:cs="Calibri"/>
          <w:sz w:val="22"/>
          <w:szCs w:val="22"/>
        </w:rPr>
        <w:t>modeling</w:t>
      </w:r>
      <w:r w:rsidR="00E9044C">
        <w:rPr>
          <w:rFonts w:ascii="Calibri" w:hAnsi="Calibri" w:cs="Calibri"/>
          <w:sz w:val="22"/>
          <w:szCs w:val="22"/>
        </w:rPr>
        <w:t>,</w:t>
      </w:r>
      <w:r w:rsidR="00E9044C" w:rsidRPr="0072613F">
        <w:rPr>
          <w:rFonts w:ascii="Calibri" w:hAnsi="Calibri" w:cs="Calibri"/>
          <w:sz w:val="22"/>
          <w:szCs w:val="22"/>
        </w:rPr>
        <w:t xml:space="preserve"> a</w:t>
      </w:r>
      <w:r w:rsidR="009C29E5" w:rsidRPr="0072613F">
        <w:rPr>
          <w:rFonts w:ascii="Calibri" w:hAnsi="Calibri" w:cs="Calibri"/>
          <w:sz w:val="22"/>
          <w:szCs w:val="22"/>
        </w:rPr>
        <w:t xml:space="preserve"> model of these relationships, </w:t>
      </w:r>
      <w:r w:rsidRPr="0072613F">
        <w:rPr>
          <w:rFonts w:ascii="Calibri" w:hAnsi="Calibri" w:cs="Calibri"/>
          <w:sz w:val="22"/>
          <w:szCs w:val="22"/>
        </w:rPr>
        <w:t xml:space="preserve">named the RELATE model, </w:t>
      </w:r>
      <w:r w:rsidR="009C29E5" w:rsidRPr="0072613F">
        <w:rPr>
          <w:rFonts w:ascii="Calibri" w:hAnsi="Calibri" w:cs="Calibri"/>
          <w:sz w:val="22"/>
          <w:szCs w:val="22"/>
        </w:rPr>
        <w:t>was created. It</w:t>
      </w:r>
      <w:r w:rsidRPr="0072613F">
        <w:rPr>
          <w:rFonts w:ascii="Calibri" w:hAnsi="Calibri" w:cs="Calibri"/>
          <w:sz w:val="22"/>
          <w:szCs w:val="22"/>
        </w:rPr>
        <w:t xml:space="preserve"> was found that Flourishing (using Harvard’s School of Public Health Flourishing Scale – Adolescent version) is most strongly predicted by self-concept. Further, self-concept is highly correlated with </w:t>
      </w:r>
      <w:r w:rsidR="00272617" w:rsidRPr="0072613F">
        <w:rPr>
          <w:rFonts w:ascii="Calibri" w:hAnsi="Calibri" w:cs="Calibri"/>
          <w:sz w:val="22"/>
          <w:szCs w:val="22"/>
        </w:rPr>
        <w:t xml:space="preserve">the constructs of </w:t>
      </w:r>
      <w:r w:rsidRPr="0072613F">
        <w:rPr>
          <w:rFonts w:ascii="Calibri" w:hAnsi="Calibri" w:cs="Calibri"/>
          <w:sz w:val="22"/>
          <w:szCs w:val="22"/>
        </w:rPr>
        <w:t>belonging and close relationships. While there is a limited correlation between faith and Flourishing, the faith construct is correlated with self-concept, belonging, and close relationships. Through focus groups and discussions with Gen Z aged staff and volunteers, as well as with leading experts in youth ministry and education, practical strategies for youth ministry around how to create spaces of belonging, form close relationships (encountering one another), bolster adolescents’ self-concept and facilitate faith formation (encountering Christ) are identified.  </w:t>
      </w:r>
    </w:p>
    <w:p w14:paraId="22955C85" w14:textId="77777777" w:rsidR="00D028E0" w:rsidRPr="0072613F" w:rsidRDefault="00D028E0" w:rsidP="00FC1EAD">
      <w:pPr>
        <w:spacing w:line="480" w:lineRule="auto"/>
        <w:rPr>
          <w:rFonts w:ascii="Calibri" w:hAnsi="Calibri" w:cs="Calibri"/>
          <w:sz w:val="22"/>
          <w:szCs w:val="22"/>
        </w:rPr>
      </w:pPr>
    </w:p>
    <w:p w14:paraId="6D1B69C7" w14:textId="77777777" w:rsidR="003978E6" w:rsidRPr="0072613F" w:rsidRDefault="003978E6">
      <w:pPr>
        <w:rPr>
          <w:rFonts w:ascii="Calibri" w:hAnsi="Calibri" w:cs="Calibri"/>
          <w:b/>
          <w:bCs/>
          <w:sz w:val="22"/>
          <w:szCs w:val="22"/>
        </w:rPr>
      </w:pPr>
      <w:r w:rsidRPr="0072613F">
        <w:rPr>
          <w:rFonts w:ascii="Calibri" w:hAnsi="Calibri" w:cs="Calibri"/>
          <w:b/>
          <w:bCs/>
          <w:sz w:val="22"/>
          <w:szCs w:val="22"/>
        </w:rPr>
        <w:br w:type="page"/>
      </w:r>
    </w:p>
    <w:p w14:paraId="4CC1D127" w14:textId="77777777" w:rsidR="003978E6" w:rsidRPr="0072613F" w:rsidRDefault="003978E6" w:rsidP="003978E6">
      <w:pPr>
        <w:spacing w:line="480" w:lineRule="auto"/>
        <w:jc w:val="center"/>
        <w:rPr>
          <w:rFonts w:ascii="Calibri" w:hAnsi="Calibri" w:cs="Calibri"/>
          <w:b/>
          <w:bCs/>
          <w:sz w:val="22"/>
          <w:szCs w:val="22"/>
        </w:rPr>
      </w:pPr>
      <w:r w:rsidRPr="0072613F">
        <w:rPr>
          <w:rFonts w:ascii="Calibri" w:hAnsi="Calibri" w:cs="Calibri"/>
          <w:b/>
          <w:bCs/>
          <w:sz w:val="22"/>
          <w:szCs w:val="22"/>
        </w:rPr>
        <w:lastRenderedPageBreak/>
        <w:t>Finding Flourishing Through Relationships</w:t>
      </w:r>
    </w:p>
    <w:p w14:paraId="7BCF2F5E" w14:textId="052C197D" w:rsidR="008E0FFA" w:rsidRPr="0072613F" w:rsidRDefault="008E0FFA" w:rsidP="003978E6">
      <w:pPr>
        <w:spacing w:line="480" w:lineRule="auto"/>
        <w:ind w:firstLine="720"/>
        <w:rPr>
          <w:rFonts w:ascii="Calibri" w:hAnsi="Calibri" w:cs="Calibri"/>
          <w:sz w:val="22"/>
          <w:szCs w:val="22"/>
        </w:rPr>
      </w:pPr>
      <w:r w:rsidRPr="0072613F">
        <w:rPr>
          <w:rFonts w:ascii="Calibri" w:hAnsi="Calibri" w:cs="Calibri"/>
          <w:sz w:val="22"/>
          <w:szCs w:val="22"/>
        </w:rPr>
        <w:t xml:space="preserve">As sociologist Jean Twenge explains in her book </w:t>
      </w:r>
      <w:r w:rsidRPr="0072613F">
        <w:rPr>
          <w:rFonts w:ascii="Calibri" w:hAnsi="Calibri" w:cs="Calibri"/>
          <w:i/>
          <w:sz w:val="22"/>
          <w:szCs w:val="22"/>
        </w:rPr>
        <w:t>Generations</w:t>
      </w:r>
      <w:r w:rsidRPr="0072613F">
        <w:rPr>
          <w:rFonts w:ascii="Calibri" w:hAnsi="Calibri" w:cs="Calibri"/>
          <w:sz w:val="22"/>
          <w:szCs w:val="22"/>
        </w:rPr>
        <w:t xml:space="preserve">, the modern concept of generations assumes that the personality and attitudes of those born around the same time </w:t>
      </w:r>
      <w:r w:rsidR="00065123">
        <w:rPr>
          <w:rFonts w:ascii="Calibri" w:hAnsi="Calibri" w:cs="Calibri"/>
          <w:sz w:val="22"/>
          <w:szCs w:val="22"/>
        </w:rPr>
        <w:t>were</w:t>
      </w:r>
      <w:r w:rsidRPr="0072613F">
        <w:rPr>
          <w:rFonts w:ascii="Calibri" w:hAnsi="Calibri" w:cs="Calibri"/>
          <w:sz w:val="22"/>
          <w:szCs w:val="22"/>
        </w:rPr>
        <w:t xml:space="preserve"> shaped more by experiencing generally the same culture as adolescents than their family who raised them. </w:t>
      </w:r>
      <w:r w:rsidR="00272617" w:rsidRPr="0072613F">
        <w:rPr>
          <w:rFonts w:ascii="Calibri" w:hAnsi="Calibri" w:cs="Calibri"/>
          <w:sz w:val="22"/>
          <w:szCs w:val="22"/>
        </w:rPr>
        <w:t>Culture is impacted by</w:t>
      </w:r>
      <w:r w:rsidRPr="0072613F">
        <w:rPr>
          <w:rFonts w:ascii="Calibri" w:hAnsi="Calibri" w:cs="Calibri"/>
          <w:sz w:val="22"/>
          <w:szCs w:val="22"/>
        </w:rPr>
        <w:t xml:space="preserve"> technological advances. </w:t>
      </w:r>
    </w:p>
    <w:p w14:paraId="5EAE26D0" w14:textId="0A6C2595" w:rsidR="00DD3827" w:rsidRPr="0072613F" w:rsidRDefault="008E0FFA" w:rsidP="00DD3827">
      <w:pPr>
        <w:spacing w:line="480" w:lineRule="auto"/>
        <w:ind w:firstLine="720"/>
        <w:rPr>
          <w:rFonts w:ascii="Calibri" w:hAnsi="Calibri" w:cs="Calibri"/>
          <w:sz w:val="22"/>
          <w:szCs w:val="22"/>
        </w:rPr>
      </w:pPr>
      <w:r w:rsidRPr="0072613F">
        <w:rPr>
          <w:rFonts w:ascii="Calibri" w:hAnsi="Calibri" w:cs="Calibri"/>
          <w:sz w:val="22"/>
          <w:szCs w:val="22"/>
        </w:rPr>
        <w:t>The impact of technology on Generation Z (Gen Z)</w:t>
      </w:r>
      <w:r w:rsidR="00DD3827">
        <w:rPr>
          <w:rFonts w:ascii="Calibri" w:hAnsi="Calibri" w:cs="Calibri"/>
          <w:sz w:val="22"/>
          <w:szCs w:val="22"/>
        </w:rPr>
        <w:t xml:space="preserve"> and Gen Alpha</w:t>
      </w:r>
      <w:r w:rsidRPr="0072613F">
        <w:rPr>
          <w:rFonts w:ascii="Calibri" w:hAnsi="Calibri" w:cs="Calibri"/>
          <w:sz w:val="22"/>
          <w:szCs w:val="22"/>
        </w:rPr>
        <w:t xml:space="preserve"> is the topic of much research and discussion. </w:t>
      </w:r>
      <w:r w:rsidR="00C17B5E" w:rsidRPr="0072613F">
        <w:rPr>
          <w:rFonts w:ascii="Calibri" w:hAnsi="Calibri" w:cs="Calibri"/>
          <w:sz w:val="22"/>
          <w:szCs w:val="22"/>
        </w:rPr>
        <w:t>They are the first generation to grow up only knowing the world with the possibility of endless information and infinite connectivity of the digital age</w:t>
      </w:r>
      <w:r w:rsidR="00E9044C">
        <w:rPr>
          <w:rFonts w:ascii="Calibri" w:hAnsi="Calibri" w:cs="Calibri"/>
          <w:sz w:val="22"/>
          <w:szCs w:val="22"/>
        </w:rPr>
        <w:t>, which they are constantly processing</w:t>
      </w:r>
      <w:r w:rsidR="00C17B5E" w:rsidRPr="0072613F">
        <w:rPr>
          <w:rFonts w:ascii="Calibri" w:hAnsi="Calibri" w:cs="Calibri"/>
          <w:sz w:val="22"/>
          <w:szCs w:val="22"/>
        </w:rPr>
        <w:t xml:space="preserve">. (AECF, 2021; Francis &amp; Hoeffel, 2018; Katz at all, 2021; Parker &amp; </w:t>
      </w:r>
      <w:proofErr w:type="spellStart"/>
      <w:r w:rsidR="00C17B5E" w:rsidRPr="0072613F">
        <w:rPr>
          <w:rFonts w:ascii="Calibri" w:hAnsi="Calibri" w:cs="Calibri"/>
          <w:sz w:val="22"/>
          <w:szCs w:val="22"/>
        </w:rPr>
        <w:t>Igielnick</w:t>
      </w:r>
      <w:proofErr w:type="spellEnd"/>
      <w:r w:rsidR="00C17B5E" w:rsidRPr="0072613F">
        <w:rPr>
          <w:rFonts w:ascii="Calibri" w:hAnsi="Calibri" w:cs="Calibri"/>
          <w:sz w:val="22"/>
          <w:szCs w:val="22"/>
        </w:rPr>
        <w:t xml:space="preserve">, 2020; Youth of the Nations, 2019). </w:t>
      </w:r>
      <w:r w:rsidR="00DD3827" w:rsidRPr="0072613F">
        <w:rPr>
          <w:rFonts w:ascii="Calibri" w:hAnsi="Calibri" w:cs="Calibri"/>
          <w:sz w:val="22"/>
          <w:szCs w:val="22"/>
        </w:rPr>
        <w:t xml:space="preserve"> Being hyper-connected, they </w:t>
      </w:r>
      <w:r w:rsidR="00DD3827">
        <w:rPr>
          <w:rFonts w:ascii="Calibri" w:hAnsi="Calibri" w:cs="Calibri"/>
          <w:sz w:val="22"/>
          <w:szCs w:val="22"/>
        </w:rPr>
        <w:t xml:space="preserve">quickly </w:t>
      </w:r>
      <w:r w:rsidR="00DD3827" w:rsidRPr="0072613F">
        <w:rPr>
          <w:rFonts w:ascii="Calibri" w:hAnsi="Calibri" w:cs="Calibri"/>
          <w:sz w:val="22"/>
          <w:szCs w:val="22"/>
        </w:rPr>
        <w:t xml:space="preserve">become experts in the use of new technologies (such as Artificial Intelligence </w:t>
      </w:r>
      <w:r w:rsidR="00DD3827">
        <w:rPr>
          <w:rFonts w:ascii="Calibri" w:hAnsi="Calibri" w:cs="Calibri"/>
          <w:sz w:val="22"/>
          <w:szCs w:val="22"/>
        </w:rPr>
        <w:t>–</w:t>
      </w:r>
      <w:r w:rsidR="00DD3827" w:rsidRPr="0072613F">
        <w:rPr>
          <w:rFonts w:ascii="Calibri" w:hAnsi="Calibri" w:cs="Calibri"/>
          <w:sz w:val="22"/>
          <w:szCs w:val="22"/>
        </w:rPr>
        <w:t xml:space="preserve"> AI</w:t>
      </w:r>
      <w:r w:rsidR="00DD3827">
        <w:rPr>
          <w:rFonts w:ascii="Calibri" w:hAnsi="Calibri" w:cs="Calibri"/>
          <w:sz w:val="22"/>
          <w:szCs w:val="22"/>
        </w:rPr>
        <w:t>)</w:t>
      </w:r>
      <w:r w:rsidR="00DD3827" w:rsidRPr="0072613F">
        <w:rPr>
          <w:rFonts w:ascii="Calibri" w:hAnsi="Calibri" w:cs="Calibri"/>
          <w:sz w:val="22"/>
          <w:szCs w:val="22"/>
        </w:rPr>
        <w:t>. Generation Alpha is already using AI to spark creativity and most (44%) use AI for their schoolwork</w:t>
      </w:r>
      <w:r w:rsidR="00065123">
        <w:rPr>
          <w:rFonts w:ascii="Calibri" w:hAnsi="Calibri" w:cs="Calibri"/>
          <w:sz w:val="22"/>
          <w:szCs w:val="22"/>
        </w:rPr>
        <w:t xml:space="preserve"> (Springtide, 2024)</w:t>
      </w:r>
      <w:r w:rsidR="00DD3827" w:rsidRPr="0072613F">
        <w:rPr>
          <w:rFonts w:ascii="Calibri" w:hAnsi="Calibri" w:cs="Calibri"/>
          <w:sz w:val="22"/>
          <w:szCs w:val="22"/>
        </w:rPr>
        <w:t xml:space="preserve">. </w:t>
      </w:r>
    </w:p>
    <w:p w14:paraId="7B3E34F1" w14:textId="4BE23B51" w:rsidR="00DD3827" w:rsidRDefault="00DD3827" w:rsidP="00DD3827">
      <w:pPr>
        <w:spacing w:line="480" w:lineRule="auto"/>
        <w:ind w:firstLine="720"/>
        <w:rPr>
          <w:rFonts w:ascii="Calibri" w:hAnsi="Calibri" w:cs="Calibri"/>
          <w:sz w:val="22"/>
          <w:szCs w:val="22"/>
        </w:rPr>
      </w:pPr>
      <w:r w:rsidRPr="0072613F">
        <w:rPr>
          <w:rFonts w:ascii="Calibri" w:hAnsi="Calibri" w:cs="Calibri"/>
          <w:sz w:val="22"/>
          <w:szCs w:val="22"/>
        </w:rPr>
        <w:t xml:space="preserve">Because they are used to using several screens at once and quickly scanning information, their attention span and concentration may be reduced. </w:t>
      </w:r>
      <w:r>
        <w:rPr>
          <w:rFonts w:ascii="Calibri" w:hAnsi="Calibri" w:cs="Calibri"/>
          <w:sz w:val="22"/>
          <w:szCs w:val="22"/>
        </w:rPr>
        <w:t>In a recent survey of 13-year-olds, Springtide (2024) found a</w:t>
      </w:r>
      <w:r w:rsidRPr="0072613F">
        <w:rPr>
          <w:rFonts w:ascii="Calibri" w:hAnsi="Calibri" w:cs="Calibri"/>
          <w:sz w:val="22"/>
          <w:szCs w:val="22"/>
        </w:rPr>
        <w:t>bout 40% spend 3-4 hours per day on their smartphone, 43% say they are addicted to their phone. Almost all (99%) use social media for social connection, knowledge-sharing and creativity. Spending much of the day online, both inside and outside the home, reduces the time for learning, playing, creating and socializing in more traditional ways</w:t>
      </w:r>
      <w:r w:rsidR="00065123">
        <w:rPr>
          <w:rFonts w:ascii="Calibri" w:hAnsi="Calibri" w:cs="Calibri"/>
          <w:sz w:val="22"/>
          <w:szCs w:val="22"/>
        </w:rPr>
        <w:t>;</w:t>
      </w:r>
      <w:r w:rsidRPr="0072613F">
        <w:rPr>
          <w:rFonts w:ascii="Calibri" w:hAnsi="Calibri" w:cs="Calibri"/>
          <w:sz w:val="22"/>
          <w:szCs w:val="22"/>
        </w:rPr>
        <w:t xml:space="preserve"> this is associated with greater levels of anxiety (</w:t>
      </w:r>
      <w:r>
        <w:rPr>
          <w:rFonts w:ascii="Calibri" w:hAnsi="Calibri" w:cs="Calibri"/>
          <w:sz w:val="22"/>
          <w:szCs w:val="22"/>
        </w:rPr>
        <w:t xml:space="preserve">Haidt, 2024; </w:t>
      </w:r>
      <w:r w:rsidRPr="0072613F">
        <w:rPr>
          <w:rFonts w:ascii="Calibri" w:hAnsi="Calibri" w:cs="Calibri"/>
          <w:sz w:val="22"/>
          <w:szCs w:val="22"/>
        </w:rPr>
        <w:t xml:space="preserve">Springtide, </w:t>
      </w:r>
      <w:r w:rsidRPr="003E78B7">
        <w:rPr>
          <w:rFonts w:ascii="Calibri" w:hAnsi="Calibri" w:cs="Calibri"/>
          <w:sz w:val="22"/>
          <w:szCs w:val="22"/>
        </w:rPr>
        <w:t xml:space="preserve">2024). </w:t>
      </w:r>
    </w:p>
    <w:p w14:paraId="56F71A50" w14:textId="71871BF7" w:rsidR="00C17B5E" w:rsidRDefault="00E9044C" w:rsidP="00C17B5E">
      <w:pPr>
        <w:spacing w:line="480" w:lineRule="auto"/>
        <w:ind w:firstLine="720"/>
        <w:rPr>
          <w:rFonts w:ascii="Calibri" w:hAnsi="Calibri" w:cs="Calibri"/>
          <w:sz w:val="22"/>
          <w:szCs w:val="22"/>
        </w:rPr>
      </w:pPr>
      <w:r>
        <w:rPr>
          <w:rFonts w:ascii="Calibri" w:hAnsi="Calibri" w:cs="Calibri"/>
          <w:sz w:val="22"/>
          <w:szCs w:val="22"/>
        </w:rPr>
        <w:t>Research shows that more</w:t>
      </w:r>
      <w:r w:rsidR="00C17B5E" w:rsidRPr="0072613F">
        <w:rPr>
          <w:rFonts w:ascii="Calibri" w:hAnsi="Calibri" w:cs="Calibri"/>
          <w:sz w:val="22"/>
          <w:szCs w:val="22"/>
        </w:rPr>
        <w:t xml:space="preserve"> than half feel stressed and anxious (contributors include </w:t>
      </w:r>
      <w:r w:rsidR="00DD3827">
        <w:rPr>
          <w:rFonts w:ascii="Calibri" w:hAnsi="Calibri" w:cs="Calibri"/>
          <w:sz w:val="22"/>
          <w:szCs w:val="22"/>
        </w:rPr>
        <w:t xml:space="preserve">climate change, </w:t>
      </w:r>
      <w:r w:rsidR="00C17B5E" w:rsidRPr="0072613F">
        <w:rPr>
          <w:rFonts w:ascii="Calibri" w:hAnsi="Calibri" w:cs="Calibri"/>
          <w:sz w:val="22"/>
          <w:szCs w:val="22"/>
        </w:rPr>
        <w:t>finances, health and welfare of self and family, mental health, relationships) (APA report, 2018; Brownlee, 2022; Deloitte Global Talent, 2021; Deloitte, 2022; McKinsey, 2022</w:t>
      </w:r>
      <w:r w:rsidR="00DD3827">
        <w:rPr>
          <w:rFonts w:ascii="Calibri" w:hAnsi="Calibri" w:cs="Calibri"/>
          <w:sz w:val="22"/>
          <w:szCs w:val="22"/>
        </w:rPr>
        <w:t>; Springtide, 2024</w:t>
      </w:r>
      <w:r w:rsidR="00C17B5E" w:rsidRPr="0072613F">
        <w:rPr>
          <w:rFonts w:ascii="Calibri" w:hAnsi="Calibri" w:cs="Calibri"/>
          <w:sz w:val="22"/>
          <w:szCs w:val="22"/>
        </w:rPr>
        <w:t xml:space="preserve">). </w:t>
      </w:r>
      <w:r>
        <w:rPr>
          <w:rFonts w:ascii="Calibri" w:hAnsi="Calibri" w:cs="Calibri"/>
          <w:sz w:val="22"/>
          <w:szCs w:val="22"/>
        </w:rPr>
        <w:t>The</w:t>
      </w:r>
      <w:r w:rsidRPr="0072613F">
        <w:rPr>
          <w:rFonts w:ascii="Calibri" w:hAnsi="Calibri" w:cs="Calibri"/>
          <w:sz w:val="22"/>
          <w:szCs w:val="22"/>
        </w:rPr>
        <w:t xml:space="preserve"> COVID-19 pandemic </w:t>
      </w:r>
      <w:r>
        <w:rPr>
          <w:rFonts w:ascii="Calibri" w:hAnsi="Calibri" w:cs="Calibri"/>
          <w:sz w:val="22"/>
          <w:szCs w:val="22"/>
        </w:rPr>
        <w:t>contributed to a trend towards increasing depression and anxiety</w:t>
      </w:r>
      <w:r w:rsidRPr="0072613F">
        <w:rPr>
          <w:rFonts w:ascii="Calibri" w:hAnsi="Calibri" w:cs="Calibri"/>
          <w:sz w:val="22"/>
          <w:szCs w:val="22"/>
        </w:rPr>
        <w:t xml:space="preserve"> among </w:t>
      </w:r>
      <w:r w:rsidRPr="0072613F">
        <w:rPr>
          <w:rFonts w:ascii="Calibri" w:hAnsi="Calibri" w:cs="Calibri"/>
          <w:sz w:val="22"/>
          <w:szCs w:val="22"/>
        </w:rPr>
        <w:lastRenderedPageBreak/>
        <w:t>adolescents (WHO, 2022)</w:t>
      </w:r>
      <w:r w:rsidRPr="0072613F">
        <w:rPr>
          <w:rStyle w:val="FootnoteReference"/>
          <w:rFonts w:ascii="Calibri" w:hAnsi="Calibri" w:cs="Calibri"/>
          <w:sz w:val="22"/>
          <w:szCs w:val="22"/>
        </w:rPr>
        <w:footnoteReference w:id="1"/>
      </w:r>
      <w:r w:rsidRPr="0072613F">
        <w:rPr>
          <w:rFonts w:ascii="Calibri" w:hAnsi="Calibri" w:cs="Calibri"/>
          <w:sz w:val="22"/>
          <w:szCs w:val="22"/>
        </w:rPr>
        <w:t xml:space="preserve">. </w:t>
      </w:r>
      <w:r w:rsidR="00C17B5E" w:rsidRPr="0072613F">
        <w:rPr>
          <w:rFonts w:ascii="Calibri" w:hAnsi="Calibri" w:cs="Calibri"/>
          <w:sz w:val="22"/>
          <w:szCs w:val="22"/>
        </w:rPr>
        <w:t xml:space="preserve">Others theorize that the rise in </w:t>
      </w:r>
      <w:r>
        <w:rPr>
          <w:rFonts w:ascii="Calibri" w:hAnsi="Calibri" w:cs="Calibri"/>
          <w:sz w:val="22"/>
          <w:szCs w:val="22"/>
        </w:rPr>
        <w:t xml:space="preserve">time spent engaged with technology (e.g., </w:t>
      </w:r>
      <w:r w:rsidR="00C17B5E" w:rsidRPr="0072613F">
        <w:rPr>
          <w:rFonts w:ascii="Calibri" w:hAnsi="Calibri" w:cs="Calibri"/>
          <w:sz w:val="22"/>
          <w:szCs w:val="22"/>
        </w:rPr>
        <w:t xml:space="preserve">smartphone use </w:t>
      </w:r>
      <w:r>
        <w:rPr>
          <w:rFonts w:ascii="Calibri" w:hAnsi="Calibri" w:cs="Calibri"/>
          <w:sz w:val="22"/>
          <w:szCs w:val="22"/>
        </w:rPr>
        <w:t xml:space="preserve">and social media) </w:t>
      </w:r>
      <w:r w:rsidR="00C17B5E" w:rsidRPr="0072613F">
        <w:rPr>
          <w:rFonts w:ascii="Calibri" w:hAnsi="Calibri" w:cs="Calibri"/>
          <w:sz w:val="22"/>
          <w:szCs w:val="22"/>
        </w:rPr>
        <w:t>among teens has made them less happy</w:t>
      </w:r>
      <w:r w:rsidR="00493477">
        <w:rPr>
          <w:rFonts w:ascii="Calibri" w:hAnsi="Calibri" w:cs="Calibri"/>
          <w:sz w:val="22"/>
          <w:szCs w:val="22"/>
        </w:rPr>
        <w:t>, depressed, anxious and lonely</w:t>
      </w:r>
      <w:r w:rsidR="00C17B5E" w:rsidRPr="0072613F">
        <w:rPr>
          <w:rFonts w:ascii="Calibri" w:hAnsi="Calibri" w:cs="Calibri"/>
          <w:sz w:val="22"/>
          <w:szCs w:val="22"/>
        </w:rPr>
        <w:t xml:space="preserve"> (Twenge, </w:t>
      </w:r>
      <w:r w:rsidR="00493477">
        <w:rPr>
          <w:rFonts w:ascii="Calibri" w:hAnsi="Calibri" w:cs="Calibri"/>
          <w:sz w:val="22"/>
          <w:szCs w:val="22"/>
        </w:rPr>
        <w:t xml:space="preserve">2017; Twenge, </w:t>
      </w:r>
      <w:r w:rsidR="00C17B5E" w:rsidRPr="0072613F">
        <w:rPr>
          <w:rFonts w:ascii="Calibri" w:hAnsi="Calibri" w:cs="Calibri"/>
          <w:sz w:val="22"/>
          <w:szCs w:val="22"/>
        </w:rPr>
        <w:t xml:space="preserve">2023). These challenges are unlike any faced by older generations. </w:t>
      </w:r>
    </w:p>
    <w:p w14:paraId="016B28AA" w14:textId="59A80493" w:rsidR="00C17B5E" w:rsidRPr="0072613F" w:rsidRDefault="00E9044C" w:rsidP="00C17B5E">
      <w:pPr>
        <w:spacing w:line="480" w:lineRule="auto"/>
        <w:ind w:firstLine="720"/>
        <w:rPr>
          <w:rFonts w:ascii="Calibri" w:hAnsi="Calibri" w:cs="Calibri"/>
          <w:sz w:val="22"/>
          <w:szCs w:val="22"/>
        </w:rPr>
      </w:pPr>
      <w:r>
        <w:rPr>
          <w:rFonts w:ascii="Calibri" w:hAnsi="Calibri" w:cs="Calibri"/>
          <w:sz w:val="22"/>
          <w:szCs w:val="22"/>
        </w:rPr>
        <w:t xml:space="preserve">A review of the literature reveals additional information that </w:t>
      </w:r>
      <w:r w:rsidR="00C17B5E" w:rsidRPr="0072613F">
        <w:rPr>
          <w:rFonts w:ascii="Calibri" w:hAnsi="Calibri" w:cs="Calibri"/>
          <w:sz w:val="22"/>
          <w:szCs w:val="22"/>
        </w:rPr>
        <w:t xml:space="preserve">help us understand Gen Z </w:t>
      </w:r>
      <w:r w:rsidR="00DD3827">
        <w:rPr>
          <w:rFonts w:ascii="Calibri" w:hAnsi="Calibri" w:cs="Calibri"/>
          <w:sz w:val="22"/>
          <w:szCs w:val="22"/>
        </w:rPr>
        <w:t xml:space="preserve">and Gen Alpha </w:t>
      </w:r>
      <w:r w:rsidR="00C17B5E" w:rsidRPr="0072613F">
        <w:rPr>
          <w:rFonts w:ascii="Calibri" w:hAnsi="Calibri" w:cs="Calibri"/>
          <w:sz w:val="22"/>
          <w:szCs w:val="22"/>
        </w:rPr>
        <w:t xml:space="preserve">better: </w:t>
      </w:r>
    </w:p>
    <w:p w14:paraId="6393FEB8" w14:textId="410A6453" w:rsidR="000521CE" w:rsidRPr="0072613F" w:rsidRDefault="000521CE" w:rsidP="000521CE">
      <w:pPr>
        <w:numPr>
          <w:ilvl w:val="0"/>
          <w:numId w:val="12"/>
        </w:numPr>
        <w:spacing w:line="480" w:lineRule="auto"/>
        <w:rPr>
          <w:rFonts w:ascii="Calibri" w:hAnsi="Calibri" w:cs="Calibri"/>
          <w:sz w:val="22"/>
          <w:szCs w:val="22"/>
        </w:rPr>
      </w:pPr>
      <w:r w:rsidRPr="0072613F">
        <w:rPr>
          <w:rFonts w:ascii="Calibri" w:hAnsi="Calibri" w:cs="Calibri"/>
          <w:sz w:val="22"/>
          <w:szCs w:val="22"/>
        </w:rPr>
        <w:t>They are self-drivers who care about others (AECF, 2021; Francis &amp; Hoeffel, 2018; Katz et al., 2021)</w:t>
      </w:r>
    </w:p>
    <w:p w14:paraId="3F9FCD82" w14:textId="77777777" w:rsidR="000521CE" w:rsidRPr="0072613F" w:rsidRDefault="000521CE" w:rsidP="000521CE">
      <w:pPr>
        <w:numPr>
          <w:ilvl w:val="0"/>
          <w:numId w:val="12"/>
        </w:numPr>
        <w:spacing w:line="480" w:lineRule="auto"/>
        <w:rPr>
          <w:rFonts w:ascii="Calibri" w:hAnsi="Calibri" w:cs="Calibri"/>
          <w:sz w:val="22"/>
          <w:szCs w:val="22"/>
        </w:rPr>
      </w:pPr>
      <w:r w:rsidRPr="0072613F">
        <w:rPr>
          <w:rFonts w:ascii="Calibri" w:hAnsi="Calibri" w:cs="Calibri"/>
          <w:sz w:val="22"/>
          <w:szCs w:val="22"/>
        </w:rPr>
        <w:t>They are invested in their communities of identity (Katz et al., 2021).</w:t>
      </w:r>
    </w:p>
    <w:p w14:paraId="709BC6F2" w14:textId="3AD55095" w:rsidR="000521CE" w:rsidRPr="0072613F" w:rsidRDefault="000521CE" w:rsidP="000521CE">
      <w:pPr>
        <w:pStyle w:val="ListParagraph"/>
        <w:numPr>
          <w:ilvl w:val="0"/>
          <w:numId w:val="12"/>
        </w:numPr>
        <w:spacing w:after="240" w:line="480" w:lineRule="auto"/>
        <w:rPr>
          <w:rFonts w:ascii="Calibri" w:hAnsi="Calibri" w:cs="Calibri"/>
          <w:sz w:val="22"/>
          <w:szCs w:val="22"/>
        </w:rPr>
      </w:pPr>
      <w:r w:rsidRPr="0072613F">
        <w:rPr>
          <w:rFonts w:ascii="Calibri" w:hAnsi="Calibri" w:cs="Calibri"/>
          <w:sz w:val="22"/>
          <w:szCs w:val="22"/>
        </w:rPr>
        <w:t xml:space="preserve">They </w:t>
      </w:r>
      <w:r w:rsidR="00DD3827">
        <w:rPr>
          <w:rFonts w:ascii="Calibri" w:hAnsi="Calibri" w:cs="Calibri"/>
          <w:sz w:val="22"/>
          <w:szCs w:val="22"/>
        </w:rPr>
        <w:t xml:space="preserve">are diverse and </w:t>
      </w:r>
      <w:r w:rsidRPr="0072613F">
        <w:rPr>
          <w:rFonts w:ascii="Calibri" w:hAnsi="Calibri" w:cs="Calibri"/>
          <w:sz w:val="22"/>
          <w:szCs w:val="22"/>
        </w:rPr>
        <w:t xml:space="preserve">strive for diverse </w:t>
      </w:r>
      <w:r w:rsidR="00DD3827">
        <w:rPr>
          <w:rFonts w:ascii="Calibri" w:hAnsi="Calibri" w:cs="Calibri"/>
          <w:sz w:val="22"/>
          <w:szCs w:val="22"/>
        </w:rPr>
        <w:t xml:space="preserve">friendships and </w:t>
      </w:r>
      <w:r w:rsidRPr="0072613F">
        <w:rPr>
          <w:rFonts w:ascii="Calibri" w:hAnsi="Calibri" w:cs="Calibri"/>
          <w:sz w:val="22"/>
          <w:szCs w:val="22"/>
        </w:rPr>
        <w:t>community (</w:t>
      </w:r>
      <w:r w:rsidR="00DD3827" w:rsidRPr="0072613F">
        <w:rPr>
          <w:rFonts w:ascii="Calibri" w:hAnsi="Calibri" w:cs="Calibri"/>
          <w:sz w:val="22"/>
          <w:szCs w:val="22"/>
        </w:rPr>
        <w:t>AECF, 2020</w:t>
      </w:r>
      <w:r w:rsidR="00DD3827">
        <w:rPr>
          <w:rFonts w:ascii="Calibri" w:hAnsi="Calibri" w:cs="Calibri"/>
          <w:sz w:val="22"/>
          <w:szCs w:val="22"/>
        </w:rPr>
        <w:t xml:space="preserve">, </w:t>
      </w:r>
      <w:r w:rsidRPr="0072613F">
        <w:rPr>
          <w:rFonts w:ascii="Calibri" w:hAnsi="Calibri" w:cs="Calibri"/>
          <w:sz w:val="22"/>
          <w:szCs w:val="22"/>
        </w:rPr>
        <w:t xml:space="preserve">AECF, 2021; Deloitte, 2022; Francis &amp; Hoeffel, 2018; Katz et al., 2021; </w:t>
      </w:r>
      <w:proofErr w:type="spellStart"/>
      <w:r w:rsidR="00DD3827" w:rsidRPr="0072613F">
        <w:rPr>
          <w:rFonts w:ascii="Calibri" w:hAnsi="Calibri" w:cs="Calibri"/>
          <w:sz w:val="22"/>
          <w:szCs w:val="22"/>
        </w:rPr>
        <w:t>McCrindle</w:t>
      </w:r>
      <w:proofErr w:type="spellEnd"/>
      <w:r w:rsidR="00DD3827" w:rsidRPr="0072613F">
        <w:rPr>
          <w:rFonts w:ascii="Calibri" w:hAnsi="Calibri" w:cs="Calibri"/>
          <w:sz w:val="22"/>
          <w:szCs w:val="22"/>
        </w:rPr>
        <w:t>, 2022</w:t>
      </w:r>
      <w:r w:rsidR="00DD3827">
        <w:rPr>
          <w:rFonts w:ascii="Calibri" w:hAnsi="Calibri" w:cs="Calibri"/>
          <w:sz w:val="22"/>
          <w:szCs w:val="22"/>
        </w:rPr>
        <w:t xml:space="preserve">; Springtide, 2024; </w:t>
      </w:r>
      <w:r w:rsidRPr="0072613F">
        <w:rPr>
          <w:rFonts w:ascii="Calibri" w:hAnsi="Calibri" w:cs="Calibri"/>
          <w:sz w:val="22"/>
          <w:szCs w:val="22"/>
        </w:rPr>
        <w:t>The Youth of the Nations, 2019).</w:t>
      </w:r>
    </w:p>
    <w:p w14:paraId="232C2023" w14:textId="77777777" w:rsidR="000521CE" w:rsidRPr="0072613F" w:rsidRDefault="000521CE" w:rsidP="000521CE">
      <w:pPr>
        <w:pStyle w:val="ListParagraph"/>
        <w:numPr>
          <w:ilvl w:val="0"/>
          <w:numId w:val="12"/>
        </w:numPr>
        <w:spacing w:after="240" w:line="480" w:lineRule="auto"/>
        <w:rPr>
          <w:rFonts w:ascii="Calibri" w:hAnsi="Calibri" w:cs="Calibri"/>
          <w:sz w:val="22"/>
          <w:szCs w:val="22"/>
        </w:rPr>
      </w:pPr>
      <w:r w:rsidRPr="0072613F">
        <w:rPr>
          <w:rFonts w:ascii="Calibri" w:hAnsi="Calibri" w:cs="Calibri"/>
          <w:sz w:val="22"/>
          <w:szCs w:val="22"/>
        </w:rPr>
        <w:t>Authenticity is very important (Katz et al., 2021).</w:t>
      </w:r>
    </w:p>
    <w:p w14:paraId="6ED999AE" w14:textId="77777777" w:rsidR="000521CE" w:rsidRPr="0072613F" w:rsidRDefault="000521CE" w:rsidP="000521CE">
      <w:pPr>
        <w:pStyle w:val="ListParagraph"/>
        <w:numPr>
          <w:ilvl w:val="0"/>
          <w:numId w:val="12"/>
        </w:numPr>
        <w:spacing w:after="240" w:line="480" w:lineRule="auto"/>
        <w:rPr>
          <w:rFonts w:ascii="Calibri" w:hAnsi="Calibri" w:cs="Calibri"/>
          <w:sz w:val="22"/>
          <w:szCs w:val="22"/>
        </w:rPr>
      </w:pPr>
      <w:r w:rsidRPr="0072613F">
        <w:rPr>
          <w:rFonts w:ascii="Calibri" w:hAnsi="Calibri" w:cs="Calibri"/>
          <w:sz w:val="22"/>
          <w:szCs w:val="22"/>
        </w:rPr>
        <w:t xml:space="preserve">They are collaborative and social, exploring consensual models of leadership (Francis &amp; Hoeffel, 2018; Katz et al., 2021; Parker &amp; </w:t>
      </w:r>
      <w:proofErr w:type="spellStart"/>
      <w:r w:rsidRPr="0072613F">
        <w:rPr>
          <w:rFonts w:ascii="Calibri" w:hAnsi="Calibri" w:cs="Calibri"/>
          <w:sz w:val="22"/>
          <w:szCs w:val="22"/>
        </w:rPr>
        <w:t>Igielnick</w:t>
      </w:r>
      <w:proofErr w:type="spellEnd"/>
      <w:r w:rsidRPr="0072613F">
        <w:rPr>
          <w:rFonts w:ascii="Calibri" w:hAnsi="Calibri" w:cs="Calibri"/>
          <w:sz w:val="22"/>
          <w:szCs w:val="22"/>
        </w:rPr>
        <w:t>, 2020).</w:t>
      </w:r>
    </w:p>
    <w:p w14:paraId="2CE9A68B" w14:textId="77777777" w:rsidR="000521CE" w:rsidRPr="0072613F" w:rsidRDefault="000521CE" w:rsidP="000521CE">
      <w:pPr>
        <w:pStyle w:val="ListParagraph"/>
        <w:numPr>
          <w:ilvl w:val="0"/>
          <w:numId w:val="12"/>
        </w:numPr>
        <w:spacing w:after="240" w:line="480" w:lineRule="auto"/>
        <w:rPr>
          <w:rFonts w:ascii="Calibri" w:hAnsi="Calibri" w:cs="Calibri"/>
          <w:sz w:val="22"/>
          <w:szCs w:val="22"/>
        </w:rPr>
      </w:pPr>
      <w:r w:rsidRPr="0072613F">
        <w:rPr>
          <w:rFonts w:ascii="Calibri" w:hAnsi="Calibri" w:cs="Calibri"/>
          <w:sz w:val="22"/>
          <w:szCs w:val="22"/>
        </w:rPr>
        <w:t xml:space="preserve">They are disillusioned by the past and have a no-nonsense attitude about the present (AECF, 2021; Deloitte, 2021; Francis &amp; Hoeffel, 2018; Katz et al., 2021; Klein, 2022; Parker &amp; </w:t>
      </w:r>
      <w:proofErr w:type="spellStart"/>
      <w:r w:rsidRPr="0072613F">
        <w:rPr>
          <w:rFonts w:ascii="Calibri" w:hAnsi="Calibri" w:cs="Calibri"/>
          <w:sz w:val="22"/>
          <w:szCs w:val="22"/>
        </w:rPr>
        <w:t>Igielnick</w:t>
      </w:r>
      <w:proofErr w:type="spellEnd"/>
      <w:r w:rsidRPr="0072613F">
        <w:rPr>
          <w:rFonts w:ascii="Calibri" w:hAnsi="Calibri" w:cs="Calibri"/>
          <w:sz w:val="22"/>
          <w:szCs w:val="22"/>
        </w:rPr>
        <w:t>, 2020; The Youth of the Nations, 2019).</w:t>
      </w:r>
    </w:p>
    <w:p w14:paraId="4172A5FE" w14:textId="77777777" w:rsidR="00DD3827" w:rsidRDefault="000521CE" w:rsidP="00DD3827">
      <w:pPr>
        <w:pStyle w:val="ListParagraph"/>
        <w:numPr>
          <w:ilvl w:val="0"/>
          <w:numId w:val="12"/>
        </w:numPr>
        <w:spacing w:after="240" w:line="480" w:lineRule="auto"/>
        <w:rPr>
          <w:rFonts w:ascii="Calibri" w:hAnsi="Calibri" w:cs="Calibri"/>
          <w:sz w:val="22"/>
          <w:szCs w:val="22"/>
        </w:rPr>
      </w:pPr>
      <w:r w:rsidRPr="0072613F">
        <w:rPr>
          <w:rFonts w:ascii="Calibri" w:hAnsi="Calibri" w:cs="Calibri"/>
          <w:sz w:val="22"/>
          <w:szCs w:val="22"/>
        </w:rPr>
        <w:t>They use edgy humor in memes to lift their spirits and affirm their communities of belonging. (Katz et al., 2021; Klein, 2022).</w:t>
      </w:r>
    </w:p>
    <w:p w14:paraId="63D59E8D" w14:textId="33C25639" w:rsidR="00D028E0" w:rsidRPr="00DD3827" w:rsidRDefault="000521CE" w:rsidP="00DD3827">
      <w:pPr>
        <w:pStyle w:val="ListParagraph"/>
        <w:numPr>
          <w:ilvl w:val="0"/>
          <w:numId w:val="12"/>
        </w:numPr>
        <w:spacing w:after="240" w:line="480" w:lineRule="auto"/>
        <w:rPr>
          <w:rFonts w:ascii="Calibri" w:hAnsi="Calibri" w:cs="Calibri"/>
          <w:sz w:val="22"/>
          <w:szCs w:val="22"/>
        </w:rPr>
      </w:pPr>
      <w:r w:rsidRPr="00DD3827">
        <w:rPr>
          <w:rFonts w:ascii="Calibri" w:hAnsi="Calibri" w:cs="Calibri"/>
          <w:sz w:val="22"/>
          <w:szCs w:val="22"/>
        </w:rPr>
        <w:t xml:space="preserve">Religion and spirituality are a common part of identity and life. Most (74% of 13-year-olds) identify as at least slightly religious; 66% identify as Christian, 29% say it is unimportant (Springtide, 2024). Of the 46% of 13-year-olds who say that religion is important in their lives, </w:t>
      </w:r>
      <w:r w:rsidRPr="00DD3827">
        <w:rPr>
          <w:rFonts w:ascii="Calibri" w:hAnsi="Calibri" w:cs="Calibri"/>
          <w:sz w:val="22"/>
          <w:szCs w:val="22"/>
        </w:rPr>
        <w:lastRenderedPageBreak/>
        <w:t>they tend to have higher scores on the Flourishing Scale than those for whom religion is unimportant.</w:t>
      </w:r>
    </w:p>
    <w:p w14:paraId="2D2A24C2" w14:textId="1F86F105" w:rsidR="00024FA8" w:rsidRPr="0072613F" w:rsidRDefault="00DD3827" w:rsidP="00DD3827">
      <w:pPr>
        <w:spacing w:line="480" w:lineRule="auto"/>
        <w:ind w:firstLine="720"/>
        <w:rPr>
          <w:rFonts w:ascii="Calibri" w:eastAsia="Lato" w:hAnsi="Calibri" w:cs="Calibri"/>
          <w:sz w:val="22"/>
          <w:szCs w:val="22"/>
        </w:rPr>
      </w:pPr>
      <w:r>
        <w:rPr>
          <w:rFonts w:ascii="Calibri" w:hAnsi="Calibri" w:cs="Calibri"/>
          <w:sz w:val="22"/>
          <w:szCs w:val="22"/>
        </w:rPr>
        <w:t>There are many important research studies about worry and anxiety, impacts of technology, and faith, h</w:t>
      </w:r>
      <w:r w:rsidR="00C17B5E" w:rsidRPr="0072613F">
        <w:rPr>
          <w:rFonts w:ascii="Calibri" w:hAnsi="Calibri" w:cs="Calibri"/>
          <w:sz w:val="22"/>
          <w:szCs w:val="22"/>
        </w:rPr>
        <w:t xml:space="preserve">owever, there is less research on what and who they really care </w:t>
      </w:r>
      <w:proofErr w:type="gramStart"/>
      <w:r w:rsidR="00C17B5E" w:rsidRPr="0072613F">
        <w:rPr>
          <w:rFonts w:ascii="Calibri" w:hAnsi="Calibri" w:cs="Calibri"/>
          <w:sz w:val="22"/>
          <w:szCs w:val="22"/>
        </w:rPr>
        <w:t>about;</w:t>
      </w:r>
      <w:proofErr w:type="gramEnd"/>
      <w:r w:rsidR="00C17B5E" w:rsidRPr="0072613F">
        <w:rPr>
          <w:rFonts w:ascii="Calibri" w:hAnsi="Calibri" w:cs="Calibri"/>
          <w:sz w:val="22"/>
          <w:szCs w:val="22"/>
        </w:rPr>
        <w:t xml:space="preserve"> their relationships.</w:t>
      </w:r>
      <w:r>
        <w:rPr>
          <w:rFonts w:ascii="Calibri" w:hAnsi="Calibri" w:cs="Calibri"/>
          <w:sz w:val="22"/>
          <w:szCs w:val="22"/>
        </w:rPr>
        <w:t xml:space="preserve"> We </w:t>
      </w:r>
      <w:r w:rsidR="00065123">
        <w:rPr>
          <w:rFonts w:ascii="Calibri" w:hAnsi="Calibri" w:cs="Calibri"/>
          <w:sz w:val="22"/>
          <w:szCs w:val="22"/>
        </w:rPr>
        <w:t xml:space="preserve">do </w:t>
      </w:r>
      <w:r>
        <w:rPr>
          <w:rFonts w:ascii="Calibri" w:hAnsi="Calibri" w:cs="Calibri"/>
          <w:sz w:val="22"/>
          <w:szCs w:val="22"/>
        </w:rPr>
        <w:t xml:space="preserve">know that the protective factor of having a positive healthy relationship with an adult can  </w:t>
      </w:r>
      <w:r w:rsidRPr="0072613F">
        <w:rPr>
          <w:rFonts w:ascii="Calibri" w:eastAsia="Lato" w:hAnsi="Calibri" w:cs="Calibri"/>
          <w:sz w:val="22"/>
          <w:szCs w:val="22"/>
        </w:rPr>
        <w:t xml:space="preserve">increase </w:t>
      </w:r>
      <w:r>
        <w:rPr>
          <w:rFonts w:ascii="Calibri" w:eastAsia="Lato" w:hAnsi="Calibri" w:cs="Calibri"/>
          <w:sz w:val="22"/>
          <w:szCs w:val="22"/>
        </w:rPr>
        <w:t>adolescent’s</w:t>
      </w:r>
      <w:r w:rsidRPr="0072613F">
        <w:rPr>
          <w:rFonts w:ascii="Calibri" w:eastAsia="Lato" w:hAnsi="Calibri" w:cs="Calibri"/>
          <w:sz w:val="22"/>
          <w:szCs w:val="22"/>
        </w:rPr>
        <w:t xml:space="preserve"> abilities to make healthy choices, increase their self-esteem, and promote social and emotional competencies</w:t>
      </w:r>
      <w:r>
        <w:rPr>
          <w:rFonts w:ascii="Calibri" w:hAnsi="Calibri" w:cs="Calibri"/>
          <w:sz w:val="22"/>
          <w:szCs w:val="22"/>
        </w:rPr>
        <w:t xml:space="preserve"> (</w:t>
      </w:r>
      <w:sdt>
        <w:sdtPr>
          <w:rPr>
            <w:rFonts w:ascii="Calibri" w:hAnsi="Calibri" w:cs="Calibri"/>
            <w:sz w:val="22"/>
            <w:szCs w:val="22"/>
          </w:rPr>
          <w:tag w:val="goog_rdk_5"/>
          <w:id w:val="1499068923"/>
        </w:sdtPr>
        <w:sdtContent/>
      </w:sdt>
      <w:r w:rsidR="00024FA8" w:rsidRPr="0072613F">
        <w:rPr>
          <w:rFonts w:ascii="Calibri" w:eastAsia="Lato" w:hAnsi="Calibri" w:cs="Calibri"/>
          <w:sz w:val="22"/>
          <w:szCs w:val="22"/>
        </w:rPr>
        <w:t xml:space="preserve">U.S. Department of Health and Human Services </w:t>
      </w:r>
      <w:hyperlink r:id="rId9">
        <w:r w:rsidR="00024FA8" w:rsidRPr="0072613F">
          <w:rPr>
            <w:rFonts w:ascii="Calibri" w:eastAsia="Lato" w:hAnsi="Calibri" w:cs="Calibri"/>
            <w:color w:val="1155CC"/>
            <w:sz w:val="22"/>
            <w:szCs w:val="22"/>
            <w:u w:val="single"/>
          </w:rPr>
          <w:t>Child Welfare Information Gateway</w:t>
        </w:r>
      </w:hyperlink>
      <w:r>
        <w:rPr>
          <w:rFonts w:ascii="Calibri" w:eastAsia="Lato" w:hAnsi="Calibri" w:cs="Calibri"/>
          <w:sz w:val="22"/>
          <w:szCs w:val="22"/>
        </w:rPr>
        <w:t>).</w:t>
      </w:r>
    </w:p>
    <w:p w14:paraId="2E9F2112" w14:textId="3C8A7721" w:rsidR="00C17B5E" w:rsidRPr="0072613F" w:rsidRDefault="00C17B5E" w:rsidP="00C17B5E">
      <w:pPr>
        <w:spacing w:line="480" w:lineRule="auto"/>
        <w:ind w:firstLine="720"/>
        <w:rPr>
          <w:rFonts w:ascii="Calibri" w:hAnsi="Calibri" w:cs="Calibri"/>
          <w:sz w:val="22"/>
          <w:szCs w:val="22"/>
        </w:rPr>
      </w:pPr>
      <w:proofErr w:type="gramStart"/>
      <w:r w:rsidRPr="0072613F">
        <w:rPr>
          <w:rFonts w:ascii="Calibri" w:hAnsi="Calibri" w:cs="Calibri"/>
          <w:sz w:val="22"/>
          <w:szCs w:val="22"/>
        </w:rPr>
        <w:t>With this in mind, The</w:t>
      </w:r>
      <w:proofErr w:type="gramEnd"/>
      <w:r w:rsidRPr="0072613F">
        <w:rPr>
          <w:rFonts w:ascii="Calibri" w:hAnsi="Calibri" w:cs="Calibri"/>
          <w:sz w:val="22"/>
          <w:szCs w:val="22"/>
        </w:rPr>
        <w:t xml:space="preserve"> Relate Project sought to explore what defines the adolescent generation relationally, individually, with their families, with their friends, with their communities and with the world. </w:t>
      </w:r>
      <w:r w:rsidR="00DD3827">
        <w:rPr>
          <w:rFonts w:ascii="Calibri" w:hAnsi="Calibri" w:cs="Calibri"/>
          <w:sz w:val="22"/>
          <w:szCs w:val="22"/>
        </w:rPr>
        <w:t>In addition, we wanted to learn about</w:t>
      </w:r>
      <w:r w:rsidRPr="0072613F">
        <w:rPr>
          <w:rFonts w:ascii="Calibri" w:hAnsi="Calibri" w:cs="Calibri"/>
          <w:sz w:val="22"/>
          <w:szCs w:val="22"/>
        </w:rPr>
        <w:t xml:space="preserve"> their hopes and goals</w:t>
      </w:r>
      <w:r w:rsidR="007A6FBC">
        <w:rPr>
          <w:rFonts w:ascii="Calibri" w:hAnsi="Calibri" w:cs="Calibri"/>
          <w:sz w:val="22"/>
          <w:szCs w:val="22"/>
        </w:rPr>
        <w:t>. We applied our findings to learn how</w:t>
      </w:r>
      <w:r w:rsidRPr="0072613F">
        <w:rPr>
          <w:rFonts w:ascii="Calibri" w:hAnsi="Calibri" w:cs="Calibri"/>
          <w:sz w:val="22"/>
          <w:szCs w:val="22"/>
        </w:rPr>
        <w:t xml:space="preserve"> we </w:t>
      </w:r>
      <w:r w:rsidR="007A6FBC">
        <w:rPr>
          <w:rFonts w:ascii="Calibri" w:hAnsi="Calibri" w:cs="Calibri"/>
          <w:sz w:val="22"/>
          <w:szCs w:val="22"/>
        </w:rPr>
        <w:t xml:space="preserve">can </w:t>
      </w:r>
      <w:r w:rsidRPr="0072613F">
        <w:rPr>
          <w:rFonts w:ascii="Calibri" w:hAnsi="Calibri" w:cs="Calibri"/>
          <w:sz w:val="22"/>
          <w:szCs w:val="22"/>
        </w:rPr>
        <w:t>help teens and young adults use the positive traits that define their generation – like their enthusiasm for social issues, and their connectedness to the world as a whole – to help them mature into confident, secure adults, eager to make a positive contribution to the world</w:t>
      </w:r>
      <w:r w:rsidR="007A6FBC">
        <w:rPr>
          <w:rFonts w:ascii="Calibri" w:hAnsi="Calibri" w:cs="Calibri"/>
          <w:sz w:val="22"/>
          <w:szCs w:val="22"/>
        </w:rPr>
        <w:t>. We discuss</w:t>
      </w:r>
      <w:r w:rsidR="00DD3827" w:rsidRPr="0072613F">
        <w:rPr>
          <w:rFonts w:ascii="Calibri" w:hAnsi="Calibri" w:cs="Calibri"/>
          <w:sz w:val="22"/>
          <w:szCs w:val="22"/>
        </w:rPr>
        <w:t xml:space="preserve"> </w:t>
      </w:r>
      <w:r w:rsidR="00065123">
        <w:rPr>
          <w:rFonts w:ascii="Calibri" w:hAnsi="Calibri" w:cs="Calibri"/>
          <w:sz w:val="22"/>
          <w:szCs w:val="22"/>
        </w:rPr>
        <w:t xml:space="preserve">how </w:t>
      </w:r>
      <w:r w:rsidR="00DD3827" w:rsidRPr="0072613F">
        <w:rPr>
          <w:rFonts w:ascii="Calibri" w:hAnsi="Calibri" w:cs="Calibri"/>
          <w:sz w:val="22"/>
          <w:szCs w:val="22"/>
        </w:rPr>
        <w:t xml:space="preserve">older generations – parents, teachers, coaches, mentors, and faith leaders – </w:t>
      </w:r>
      <w:r w:rsidR="007A6FBC">
        <w:rPr>
          <w:rFonts w:ascii="Calibri" w:hAnsi="Calibri" w:cs="Calibri"/>
          <w:sz w:val="22"/>
          <w:szCs w:val="22"/>
        </w:rPr>
        <w:t xml:space="preserve">can </w:t>
      </w:r>
      <w:r w:rsidR="00DD3827" w:rsidRPr="0072613F">
        <w:rPr>
          <w:rFonts w:ascii="Calibri" w:hAnsi="Calibri" w:cs="Calibri"/>
          <w:sz w:val="22"/>
          <w:szCs w:val="22"/>
        </w:rPr>
        <w:t>better meet young adults where they are at during this crucial phase of their lives</w:t>
      </w:r>
      <w:r w:rsidR="007A6FBC">
        <w:rPr>
          <w:rFonts w:ascii="Calibri" w:hAnsi="Calibri" w:cs="Calibri"/>
          <w:sz w:val="22"/>
          <w:szCs w:val="22"/>
        </w:rPr>
        <w:t xml:space="preserve"> and build</w:t>
      </w:r>
      <w:r w:rsidR="00DD3827" w:rsidRPr="0072613F">
        <w:rPr>
          <w:rFonts w:ascii="Calibri" w:hAnsi="Calibri" w:cs="Calibri"/>
          <w:sz w:val="22"/>
          <w:szCs w:val="22"/>
        </w:rPr>
        <w:t xml:space="preserve"> stronger relationships</w:t>
      </w:r>
      <w:r w:rsidR="007A6FBC">
        <w:rPr>
          <w:rFonts w:ascii="Calibri" w:hAnsi="Calibri" w:cs="Calibri"/>
          <w:sz w:val="22"/>
          <w:szCs w:val="22"/>
        </w:rPr>
        <w:t>.</w:t>
      </w:r>
    </w:p>
    <w:p w14:paraId="01F7ADE9" w14:textId="546C107D" w:rsidR="003E78B7" w:rsidRPr="0072613F" w:rsidRDefault="007A6FBC" w:rsidP="007A6FBC">
      <w:pPr>
        <w:spacing w:line="480" w:lineRule="auto"/>
        <w:ind w:firstLine="720"/>
        <w:rPr>
          <w:rFonts w:ascii="Calibri" w:hAnsi="Calibri" w:cs="Calibri"/>
          <w:sz w:val="22"/>
          <w:szCs w:val="22"/>
        </w:rPr>
      </w:pPr>
      <w:r>
        <w:rPr>
          <w:rFonts w:ascii="Calibri" w:hAnsi="Calibri" w:cs="Calibri"/>
          <w:sz w:val="22"/>
          <w:szCs w:val="22"/>
        </w:rPr>
        <w:t>One</w:t>
      </w:r>
      <w:r w:rsidR="00C17B5E">
        <w:rPr>
          <w:rFonts w:ascii="Calibri" w:hAnsi="Calibri" w:cs="Calibri"/>
          <w:sz w:val="22"/>
          <w:szCs w:val="22"/>
        </w:rPr>
        <w:t xml:space="preserve"> of our goals is to</w:t>
      </w:r>
      <w:r w:rsidR="00C17B5E" w:rsidRPr="0072613F">
        <w:rPr>
          <w:rFonts w:ascii="Calibri" w:hAnsi="Calibri" w:cs="Calibri"/>
          <w:sz w:val="22"/>
          <w:szCs w:val="22"/>
        </w:rPr>
        <w:t xml:space="preserve"> mov</w:t>
      </w:r>
      <w:r w:rsidR="00C17B5E">
        <w:rPr>
          <w:rFonts w:ascii="Calibri" w:hAnsi="Calibri" w:cs="Calibri"/>
          <w:sz w:val="22"/>
          <w:szCs w:val="22"/>
        </w:rPr>
        <w:t xml:space="preserve">e </w:t>
      </w:r>
      <w:r w:rsidR="00C17B5E" w:rsidRPr="0072613F">
        <w:rPr>
          <w:rFonts w:ascii="Calibri" w:hAnsi="Calibri" w:cs="Calibri"/>
          <w:sz w:val="22"/>
          <w:szCs w:val="22"/>
        </w:rPr>
        <w:t>the conversation from anxiety to flourishing and opportunity</w:t>
      </w:r>
      <w:r w:rsidR="00065123">
        <w:rPr>
          <w:rFonts w:ascii="Calibri" w:hAnsi="Calibri" w:cs="Calibri"/>
          <w:sz w:val="22"/>
          <w:szCs w:val="22"/>
        </w:rPr>
        <w:t xml:space="preserve"> when it comes to Gen Z and Gen Alpha</w:t>
      </w:r>
      <w:r w:rsidR="00C17B5E" w:rsidRPr="0072613F">
        <w:rPr>
          <w:rFonts w:ascii="Calibri" w:hAnsi="Calibri" w:cs="Calibri"/>
          <w:sz w:val="22"/>
          <w:szCs w:val="22"/>
        </w:rPr>
        <w:t xml:space="preserve">. What positive traits and aspirations do they have to offer the world based on their unique experiences? How can we invest in adolescents so that they will flourish now and in the future? </w:t>
      </w:r>
      <w:r w:rsidR="003E78B7">
        <w:rPr>
          <w:rFonts w:ascii="Calibri" w:hAnsi="Calibri" w:cs="Calibri"/>
          <w:sz w:val="22"/>
          <w:szCs w:val="22"/>
        </w:rPr>
        <w:t>What is the role of relationships in promoting Flourishing and faith?</w:t>
      </w:r>
      <w:r>
        <w:rPr>
          <w:rFonts w:ascii="Calibri" w:hAnsi="Calibri" w:cs="Calibri"/>
          <w:sz w:val="22"/>
          <w:szCs w:val="22"/>
        </w:rPr>
        <w:t xml:space="preserve"> In addition, a </w:t>
      </w:r>
      <w:r w:rsidR="00D60436">
        <w:rPr>
          <w:rFonts w:ascii="Calibri" w:hAnsi="Calibri" w:cs="Calibri"/>
          <w:sz w:val="22"/>
          <w:szCs w:val="22"/>
        </w:rPr>
        <w:t xml:space="preserve">goal was to understand the contributors to Flourishing scores and faith. We </w:t>
      </w:r>
      <w:r w:rsidR="003E78B7">
        <w:rPr>
          <w:rFonts w:ascii="Calibri" w:hAnsi="Calibri" w:cs="Calibri"/>
          <w:sz w:val="22"/>
          <w:szCs w:val="22"/>
        </w:rPr>
        <w:t xml:space="preserve">hypothesized that those with strong relationships and a sense of belonging would experience higher Flourishing scores. </w:t>
      </w:r>
    </w:p>
    <w:p w14:paraId="0606D89D" w14:textId="77777777" w:rsidR="00C17B5E" w:rsidRPr="0072613F" w:rsidRDefault="00C17B5E" w:rsidP="000521CE">
      <w:pPr>
        <w:spacing w:line="480" w:lineRule="auto"/>
        <w:ind w:firstLine="360"/>
        <w:rPr>
          <w:rFonts w:ascii="Calibri" w:hAnsi="Calibri" w:cs="Calibri"/>
          <w:sz w:val="22"/>
          <w:szCs w:val="22"/>
        </w:rPr>
      </w:pPr>
    </w:p>
    <w:p w14:paraId="5003F00C" w14:textId="4C098F1E" w:rsidR="002648A3" w:rsidRPr="00D60436" w:rsidRDefault="004615CE" w:rsidP="00D60436">
      <w:pPr>
        <w:spacing w:line="480" w:lineRule="auto"/>
        <w:jc w:val="center"/>
        <w:rPr>
          <w:rFonts w:ascii="Calibri" w:hAnsi="Calibri" w:cs="Calibri"/>
          <w:b/>
          <w:bCs/>
          <w:sz w:val="22"/>
          <w:szCs w:val="22"/>
        </w:rPr>
      </w:pPr>
      <w:r w:rsidRPr="0072613F">
        <w:rPr>
          <w:rFonts w:ascii="Calibri" w:hAnsi="Calibri" w:cs="Calibri"/>
          <w:b/>
          <w:bCs/>
          <w:sz w:val="22"/>
          <w:szCs w:val="22"/>
        </w:rPr>
        <w:t>Method</w:t>
      </w:r>
      <w:r w:rsidRPr="0072613F">
        <w:rPr>
          <w:rFonts w:ascii="Calibri" w:hAnsi="Calibri" w:cs="Calibri"/>
          <w:sz w:val="22"/>
          <w:szCs w:val="22"/>
        </w:rPr>
        <w:t xml:space="preserve"> </w:t>
      </w:r>
    </w:p>
    <w:p w14:paraId="776EBB8C" w14:textId="77777777" w:rsidR="000521CE" w:rsidRDefault="000521CE" w:rsidP="00FC1EAD">
      <w:pPr>
        <w:spacing w:line="480" w:lineRule="auto"/>
        <w:rPr>
          <w:rFonts w:ascii="Calibri" w:hAnsi="Calibri" w:cs="Calibri"/>
          <w:b/>
          <w:bCs/>
          <w:sz w:val="22"/>
          <w:szCs w:val="22"/>
        </w:rPr>
      </w:pPr>
      <w:r>
        <w:rPr>
          <w:rFonts w:ascii="Calibri" w:hAnsi="Calibri" w:cs="Calibri"/>
          <w:b/>
          <w:bCs/>
          <w:sz w:val="22"/>
          <w:szCs w:val="22"/>
        </w:rPr>
        <w:lastRenderedPageBreak/>
        <w:t>Sample</w:t>
      </w:r>
    </w:p>
    <w:p w14:paraId="45F1C6ED" w14:textId="02994365" w:rsidR="00C25836" w:rsidRPr="0072613F" w:rsidRDefault="00C25836" w:rsidP="000521CE">
      <w:pPr>
        <w:spacing w:line="480" w:lineRule="auto"/>
        <w:ind w:firstLine="720"/>
        <w:rPr>
          <w:rFonts w:ascii="Calibri" w:hAnsi="Calibri" w:cs="Calibri"/>
          <w:sz w:val="22"/>
          <w:szCs w:val="22"/>
        </w:rPr>
      </w:pPr>
      <w:r w:rsidRPr="0072613F">
        <w:rPr>
          <w:rFonts w:ascii="Calibri" w:hAnsi="Calibri" w:cs="Calibri"/>
          <w:sz w:val="22"/>
          <w:szCs w:val="22"/>
        </w:rPr>
        <w:t xml:space="preserve">A total of 7,261 adolescents were surveyed, including: </w:t>
      </w:r>
    </w:p>
    <w:p w14:paraId="2E49F3EF" w14:textId="1AF1B678" w:rsidR="008E0FFA" w:rsidRPr="0072613F" w:rsidRDefault="008E0FFA" w:rsidP="00C25836">
      <w:pPr>
        <w:pStyle w:val="ListParagraph"/>
        <w:numPr>
          <w:ilvl w:val="0"/>
          <w:numId w:val="30"/>
        </w:numPr>
        <w:spacing w:line="480" w:lineRule="auto"/>
        <w:rPr>
          <w:rFonts w:ascii="Calibri" w:hAnsi="Calibri" w:cs="Calibri"/>
          <w:sz w:val="22"/>
          <w:szCs w:val="22"/>
        </w:rPr>
      </w:pPr>
      <w:r w:rsidRPr="0072613F">
        <w:rPr>
          <w:rFonts w:ascii="Calibri" w:hAnsi="Calibri" w:cs="Calibri"/>
          <w:sz w:val="22"/>
          <w:szCs w:val="22"/>
        </w:rPr>
        <w:t>1,994 in the United States (U.S.)</w:t>
      </w:r>
    </w:p>
    <w:p w14:paraId="661FD856" w14:textId="77777777" w:rsidR="008E0FFA" w:rsidRPr="0072613F" w:rsidRDefault="008E0FFA" w:rsidP="00FC1EAD">
      <w:pPr>
        <w:numPr>
          <w:ilvl w:val="0"/>
          <w:numId w:val="1"/>
        </w:numPr>
        <w:spacing w:line="480" w:lineRule="auto"/>
        <w:rPr>
          <w:rFonts w:ascii="Calibri" w:hAnsi="Calibri" w:cs="Calibri"/>
          <w:sz w:val="22"/>
          <w:szCs w:val="22"/>
        </w:rPr>
      </w:pPr>
      <w:r w:rsidRPr="0072613F">
        <w:rPr>
          <w:rFonts w:ascii="Calibri" w:hAnsi="Calibri" w:cs="Calibri"/>
          <w:sz w:val="22"/>
          <w:szCs w:val="22"/>
        </w:rPr>
        <w:t>1,004 in the United Kingdom (UK)</w:t>
      </w:r>
    </w:p>
    <w:p w14:paraId="6EBB4424" w14:textId="23BD8494" w:rsidR="008E0FFA" w:rsidRPr="0072613F" w:rsidRDefault="008E0FFA" w:rsidP="00FC1EAD">
      <w:pPr>
        <w:numPr>
          <w:ilvl w:val="0"/>
          <w:numId w:val="1"/>
        </w:numPr>
        <w:spacing w:line="480" w:lineRule="auto"/>
        <w:rPr>
          <w:rFonts w:ascii="Calibri" w:hAnsi="Calibri" w:cs="Calibri"/>
          <w:sz w:val="22"/>
          <w:szCs w:val="22"/>
        </w:rPr>
      </w:pPr>
      <w:r w:rsidRPr="0072613F">
        <w:rPr>
          <w:rFonts w:ascii="Calibri" w:hAnsi="Calibri" w:cs="Calibri"/>
          <w:sz w:val="22"/>
          <w:szCs w:val="22"/>
        </w:rPr>
        <w:t>1,768 in Mexico</w:t>
      </w:r>
    </w:p>
    <w:p w14:paraId="2131FE4F" w14:textId="77777777" w:rsidR="008E0FFA" w:rsidRPr="0072613F" w:rsidRDefault="008E0FFA" w:rsidP="00FC1EAD">
      <w:pPr>
        <w:numPr>
          <w:ilvl w:val="0"/>
          <w:numId w:val="1"/>
        </w:numPr>
        <w:spacing w:line="480" w:lineRule="auto"/>
        <w:rPr>
          <w:rFonts w:ascii="Calibri" w:hAnsi="Calibri" w:cs="Calibri"/>
          <w:sz w:val="22"/>
          <w:szCs w:val="22"/>
        </w:rPr>
      </w:pPr>
      <w:r w:rsidRPr="0072613F">
        <w:rPr>
          <w:rFonts w:ascii="Calibri" w:hAnsi="Calibri" w:cs="Calibri"/>
          <w:sz w:val="22"/>
          <w:szCs w:val="22"/>
        </w:rPr>
        <w:t>997 in India</w:t>
      </w:r>
    </w:p>
    <w:p w14:paraId="148A85A4" w14:textId="2BDC99A7" w:rsidR="008E0FFA" w:rsidRPr="0072613F" w:rsidRDefault="008E0FFA" w:rsidP="00FC1EAD">
      <w:pPr>
        <w:numPr>
          <w:ilvl w:val="0"/>
          <w:numId w:val="1"/>
        </w:numPr>
        <w:spacing w:line="480" w:lineRule="auto"/>
        <w:rPr>
          <w:rFonts w:ascii="Calibri" w:hAnsi="Calibri" w:cs="Calibri"/>
          <w:sz w:val="22"/>
          <w:szCs w:val="22"/>
        </w:rPr>
      </w:pPr>
      <w:r w:rsidRPr="0072613F">
        <w:rPr>
          <w:rFonts w:ascii="Calibri" w:hAnsi="Calibri" w:cs="Calibri"/>
          <w:sz w:val="22"/>
          <w:szCs w:val="22"/>
        </w:rPr>
        <w:t>1,498 in Eastern Africa (including 627 in Kenya, 447 in Uganda, 413 in Ethiopia and 11 in Tanzania)</w:t>
      </w:r>
    </w:p>
    <w:p w14:paraId="20845DD8" w14:textId="096EA35F" w:rsidR="008E0FFA" w:rsidRDefault="008E0FFA" w:rsidP="00566265">
      <w:pPr>
        <w:spacing w:line="480" w:lineRule="auto"/>
        <w:ind w:firstLine="720"/>
        <w:rPr>
          <w:rFonts w:ascii="Calibri" w:hAnsi="Calibri" w:cs="Calibri"/>
          <w:sz w:val="22"/>
          <w:szCs w:val="22"/>
        </w:rPr>
      </w:pPr>
      <w:r w:rsidRPr="0072613F">
        <w:rPr>
          <w:rFonts w:ascii="Calibri" w:hAnsi="Calibri" w:cs="Calibri"/>
          <w:sz w:val="22"/>
          <w:szCs w:val="22"/>
        </w:rPr>
        <w:t xml:space="preserve">Quotas were set by age, gender, ethnicity and geographic region, and respondents were then weighted by gender, to achieve statistical representation of the population in each country. Additionally, racial minority groups in the U.S. were oversampled and then weighted back to their population proportions </w:t>
      </w:r>
      <w:proofErr w:type="gramStart"/>
      <w:r w:rsidRPr="0072613F">
        <w:rPr>
          <w:rFonts w:ascii="Calibri" w:hAnsi="Calibri" w:cs="Calibri"/>
          <w:sz w:val="22"/>
          <w:szCs w:val="22"/>
        </w:rPr>
        <w:t>in order to</w:t>
      </w:r>
      <w:proofErr w:type="gramEnd"/>
      <w:r w:rsidRPr="0072613F">
        <w:rPr>
          <w:rFonts w:ascii="Calibri" w:hAnsi="Calibri" w:cs="Calibri"/>
          <w:sz w:val="22"/>
          <w:szCs w:val="22"/>
        </w:rPr>
        <w:t xml:space="preserve"> allow for deeper analysis of these subgroups. The </w:t>
      </w:r>
      <w:sdt>
        <w:sdtPr>
          <w:rPr>
            <w:rFonts w:ascii="Calibri" w:hAnsi="Calibri" w:cs="Calibri"/>
            <w:sz w:val="22"/>
            <w:szCs w:val="22"/>
          </w:rPr>
          <w:tag w:val="goog_rdk_4"/>
          <w:id w:val="477421555"/>
        </w:sdtPr>
        <w:sdtContent/>
      </w:sdt>
      <w:r w:rsidRPr="0072613F">
        <w:rPr>
          <w:rFonts w:ascii="Calibri" w:hAnsi="Calibri" w:cs="Calibri"/>
          <w:sz w:val="22"/>
          <w:szCs w:val="22"/>
        </w:rPr>
        <w:t xml:space="preserve">margin of error on this sample ranges from 2.2% to 3.1% per country. </w:t>
      </w:r>
      <w:r w:rsidR="001151EE" w:rsidRPr="0072613F">
        <w:rPr>
          <w:rFonts w:ascii="Calibri" w:hAnsi="Calibri" w:cs="Calibri"/>
          <w:sz w:val="22"/>
          <w:szCs w:val="22"/>
        </w:rPr>
        <w:tab/>
      </w:r>
    </w:p>
    <w:p w14:paraId="532367BC" w14:textId="36F05EB9" w:rsidR="00566265" w:rsidRDefault="00D60436" w:rsidP="00566265">
      <w:pPr>
        <w:spacing w:line="480" w:lineRule="auto"/>
        <w:rPr>
          <w:rFonts w:ascii="Calibri" w:hAnsi="Calibri" w:cs="Calibri"/>
          <w:sz w:val="22"/>
          <w:szCs w:val="22"/>
        </w:rPr>
      </w:pPr>
      <w:r>
        <w:rPr>
          <w:rFonts w:ascii="Calibri" w:hAnsi="Calibri" w:cs="Calibri"/>
          <w:sz w:val="22"/>
          <w:szCs w:val="22"/>
        </w:rPr>
        <w:tab/>
      </w:r>
      <w:r w:rsidR="007A6FBC">
        <w:rPr>
          <w:rFonts w:ascii="Calibri" w:hAnsi="Calibri" w:cs="Calibri"/>
          <w:sz w:val="22"/>
          <w:szCs w:val="22"/>
        </w:rPr>
        <w:t>The results from t</w:t>
      </w:r>
      <w:r>
        <w:rPr>
          <w:rFonts w:ascii="Calibri" w:hAnsi="Calibri" w:cs="Calibri"/>
          <w:sz w:val="22"/>
          <w:szCs w:val="22"/>
        </w:rPr>
        <w:t xml:space="preserve">he United States sample (1,994) </w:t>
      </w:r>
      <w:r w:rsidR="007A6FBC">
        <w:rPr>
          <w:rFonts w:ascii="Calibri" w:hAnsi="Calibri" w:cs="Calibri"/>
          <w:sz w:val="22"/>
          <w:szCs w:val="22"/>
        </w:rPr>
        <w:t xml:space="preserve">are the focus of this paper. The U.S. sample </w:t>
      </w:r>
      <w:r>
        <w:rPr>
          <w:rFonts w:ascii="Calibri" w:hAnsi="Calibri" w:cs="Calibri"/>
          <w:sz w:val="22"/>
          <w:szCs w:val="22"/>
        </w:rPr>
        <w:t>is comprised of 986 males, 986 females, and 21 who preferred not to say. By age, 407 are ages 13-15, 767 are ages 16-18, and 820 are ages 19-24. As mentioned, we oversampled different ethnicity groups and then weighted them back to reflect the percentages of census demographics of adolescents ages 13-24. There are 380 Asian Americans, 405 Black or African Americans, 363 Hispanic or Latino(a), 916 White, and 128 other respondents</w:t>
      </w:r>
      <w:r w:rsidR="00065123">
        <w:rPr>
          <w:rFonts w:ascii="Calibri" w:hAnsi="Calibri" w:cs="Calibri"/>
          <w:sz w:val="22"/>
          <w:szCs w:val="22"/>
        </w:rPr>
        <w:t xml:space="preserve"> in the U.S. sample</w:t>
      </w:r>
      <w:r>
        <w:rPr>
          <w:rFonts w:ascii="Calibri" w:hAnsi="Calibri" w:cs="Calibri"/>
          <w:sz w:val="22"/>
          <w:szCs w:val="22"/>
        </w:rPr>
        <w:t>. By self-identified religion, the U</w:t>
      </w:r>
      <w:r w:rsidR="007A6FBC">
        <w:rPr>
          <w:rFonts w:ascii="Calibri" w:hAnsi="Calibri" w:cs="Calibri"/>
          <w:sz w:val="22"/>
          <w:szCs w:val="22"/>
        </w:rPr>
        <w:t>.</w:t>
      </w:r>
      <w:r>
        <w:rPr>
          <w:rFonts w:ascii="Calibri" w:hAnsi="Calibri" w:cs="Calibri"/>
          <w:sz w:val="22"/>
          <w:szCs w:val="22"/>
        </w:rPr>
        <w:t>S</w:t>
      </w:r>
      <w:r w:rsidR="007A6FBC">
        <w:rPr>
          <w:rFonts w:ascii="Calibri" w:hAnsi="Calibri" w:cs="Calibri"/>
          <w:sz w:val="22"/>
          <w:szCs w:val="22"/>
        </w:rPr>
        <w:t>.</w:t>
      </w:r>
      <w:r>
        <w:rPr>
          <w:rFonts w:ascii="Calibri" w:hAnsi="Calibri" w:cs="Calibri"/>
          <w:sz w:val="22"/>
          <w:szCs w:val="22"/>
        </w:rPr>
        <w:t xml:space="preserve"> sample included 646 </w:t>
      </w:r>
      <w:proofErr w:type="gramStart"/>
      <w:r>
        <w:rPr>
          <w:rFonts w:ascii="Calibri" w:hAnsi="Calibri" w:cs="Calibri"/>
          <w:sz w:val="22"/>
          <w:szCs w:val="22"/>
        </w:rPr>
        <w:t>atheist</w:t>
      </w:r>
      <w:proofErr w:type="gramEnd"/>
      <w:r>
        <w:rPr>
          <w:rFonts w:ascii="Calibri" w:hAnsi="Calibri" w:cs="Calibri"/>
          <w:sz w:val="22"/>
          <w:szCs w:val="22"/>
        </w:rPr>
        <w:t>, agnostic</w:t>
      </w:r>
      <w:r w:rsidR="00065123">
        <w:rPr>
          <w:rFonts w:ascii="Calibri" w:hAnsi="Calibri" w:cs="Calibri"/>
          <w:sz w:val="22"/>
          <w:szCs w:val="22"/>
        </w:rPr>
        <w:t xml:space="preserve"> or “nones”</w:t>
      </w:r>
      <w:r>
        <w:rPr>
          <w:rFonts w:ascii="Calibri" w:hAnsi="Calibri" w:cs="Calibri"/>
          <w:sz w:val="22"/>
          <w:szCs w:val="22"/>
        </w:rPr>
        <w:t xml:space="preserve">, 1057 Christians, and 291 people of other faith (e.g., Muslim, Buddhist, Hindu, Native Spirituality). We also asked about communities they reside in. Our sample includes 596 adolescents living in urban areas or cities, 801 in suburbs, 458 in rural or small towns, and 139 who were not sure how to classify where they live. </w:t>
      </w:r>
    </w:p>
    <w:p w14:paraId="0A30D604" w14:textId="74D84563" w:rsidR="000521CE" w:rsidRPr="000521CE" w:rsidRDefault="000521CE" w:rsidP="000521CE">
      <w:pPr>
        <w:spacing w:line="480" w:lineRule="auto"/>
        <w:rPr>
          <w:rFonts w:ascii="Calibri" w:hAnsi="Calibri" w:cs="Calibri"/>
          <w:b/>
          <w:bCs/>
          <w:sz w:val="22"/>
          <w:szCs w:val="22"/>
        </w:rPr>
      </w:pPr>
      <w:r w:rsidRPr="000521CE">
        <w:rPr>
          <w:rFonts w:ascii="Calibri" w:hAnsi="Calibri" w:cs="Calibri"/>
          <w:b/>
          <w:bCs/>
          <w:sz w:val="22"/>
          <w:szCs w:val="22"/>
        </w:rPr>
        <w:t>Instrument</w:t>
      </w:r>
    </w:p>
    <w:p w14:paraId="21E30C27" w14:textId="3E6E9C62" w:rsidR="008E0FFA" w:rsidRDefault="00BC13A4" w:rsidP="00566265">
      <w:pPr>
        <w:spacing w:line="480" w:lineRule="auto"/>
        <w:ind w:firstLine="720"/>
        <w:rPr>
          <w:rFonts w:ascii="Calibri" w:hAnsi="Calibri" w:cs="Calibri"/>
          <w:sz w:val="22"/>
          <w:szCs w:val="22"/>
        </w:rPr>
      </w:pPr>
      <w:r w:rsidRPr="0072613F">
        <w:rPr>
          <w:rFonts w:ascii="Calibri" w:hAnsi="Calibri" w:cs="Calibri"/>
          <w:sz w:val="22"/>
          <w:szCs w:val="22"/>
        </w:rPr>
        <w:lastRenderedPageBreak/>
        <w:t xml:space="preserve">The literature review was used to help identify survey questions about Generation Z. </w:t>
      </w:r>
      <w:r w:rsidR="008E0FFA" w:rsidRPr="0072613F">
        <w:rPr>
          <w:rFonts w:ascii="Calibri" w:hAnsi="Calibri" w:cs="Calibri"/>
          <w:sz w:val="22"/>
          <w:szCs w:val="22"/>
        </w:rPr>
        <w:t>Topics and questions in the survey examined adolescents’ relationships (especially the adults they trust and talk to, but also friends, and how they connect), their sense of belonging, their identity</w:t>
      </w:r>
      <w:r w:rsidR="00D60436">
        <w:rPr>
          <w:rFonts w:ascii="Calibri" w:hAnsi="Calibri" w:cs="Calibri"/>
          <w:sz w:val="22"/>
          <w:szCs w:val="22"/>
        </w:rPr>
        <w:t>, sense of agency</w:t>
      </w:r>
      <w:r w:rsidR="008E0FFA" w:rsidRPr="0072613F">
        <w:rPr>
          <w:rFonts w:ascii="Calibri" w:hAnsi="Calibri" w:cs="Calibri"/>
          <w:sz w:val="22"/>
          <w:szCs w:val="22"/>
        </w:rPr>
        <w:t xml:space="preserve">, </w:t>
      </w:r>
      <w:r w:rsidR="00065123">
        <w:rPr>
          <w:rFonts w:ascii="Calibri" w:hAnsi="Calibri" w:cs="Calibri"/>
          <w:sz w:val="22"/>
          <w:szCs w:val="22"/>
        </w:rPr>
        <w:t xml:space="preserve">what is important to them, </w:t>
      </w:r>
      <w:r w:rsidR="008E0FFA" w:rsidRPr="0072613F">
        <w:rPr>
          <w:rFonts w:ascii="Calibri" w:hAnsi="Calibri" w:cs="Calibri"/>
          <w:sz w:val="22"/>
          <w:szCs w:val="22"/>
        </w:rPr>
        <w:t xml:space="preserve">motivation to make a difference in the world, and their faith backgrounds and beliefs. The survey also included Harvard’s </w:t>
      </w:r>
      <w:hyperlink r:id="rId10">
        <w:r w:rsidR="008E0FFA" w:rsidRPr="0072613F">
          <w:rPr>
            <w:rStyle w:val="Hyperlink"/>
            <w:rFonts w:ascii="Calibri" w:hAnsi="Calibri" w:cs="Calibri"/>
            <w:sz w:val="22"/>
            <w:szCs w:val="22"/>
          </w:rPr>
          <w:t>Human Flourishing Scale</w:t>
        </w:r>
      </w:hyperlink>
      <w:r w:rsidR="008E0FFA" w:rsidRPr="0072613F">
        <w:rPr>
          <w:rFonts w:ascii="Calibri" w:hAnsi="Calibri" w:cs="Calibri"/>
          <w:sz w:val="22"/>
          <w:szCs w:val="22"/>
        </w:rPr>
        <w:t xml:space="preserve"> for adolescents</w:t>
      </w:r>
      <w:r w:rsidR="007B61C6">
        <w:rPr>
          <w:rFonts w:ascii="Calibri" w:hAnsi="Calibri" w:cs="Calibri"/>
          <w:sz w:val="22"/>
          <w:szCs w:val="22"/>
        </w:rPr>
        <w:t xml:space="preserve">. </w:t>
      </w:r>
      <w:r w:rsidRPr="00BC13A4">
        <w:rPr>
          <w:rFonts w:ascii="Calibri" w:hAnsi="Calibri" w:cs="Calibri"/>
          <w:sz w:val="22"/>
          <w:szCs w:val="22"/>
        </w:rPr>
        <w:t xml:space="preserve"> </w:t>
      </w:r>
      <w:r w:rsidR="007A6FBC">
        <w:rPr>
          <w:rFonts w:ascii="Calibri" w:hAnsi="Calibri" w:cs="Calibri"/>
          <w:sz w:val="22"/>
          <w:szCs w:val="22"/>
        </w:rPr>
        <w:t>The reliability for the Human Flourishing Scale was found to be i</w:t>
      </w:r>
      <w:r w:rsidRPr="00BC13A4">
        <w:rPr>
          <w:rFonts w:ascii="Calibri" w:hAnsi="Calibri" w:cs="Calibri"/>
          <w:sz w:val="22"/>
          <w:szCs w:val="22"/>
        </w:rPr>
        <w:t>n two separate samples reliability is alpha=0.89 for the flourish measure; and alpha=0.86 for the secure flourish measure.</w:t>
      </w:r>
    </w:p>
    <w:p w14:paraId="595D6DFE" w14:textId="79085863" w:rsidR="00566265" w:rsidRPr="00566265" w:rsidRDefault="00566265" w:rsidP="00566265">
      <w:pPr>
        <w:spacing w:line="480" w:lineRule="auto"/>
        <w:rPr>
          <w:rFonts w:ascii="Calibri" w:hAnsi="Calibri" w:cs="Calibri"/>
          <w:b/>
          <w:bCs/>
          <w:sz w:val="22"/>
          <w:szCs w:val="22"/>
        </w:rPr>
      </w:pPr>
      <w:r w:rsidRPr="00566265">
        <w:rPr>
          <w:rFonts w:ascii="Calibri" w:hAnsi="Calibri" w:cs="Calibri"/>
          <w:b/>
          <w:bCs/>
          <w:sz w:val="22"/>
          <w:szCs w:val="22"/>
        </w:rPr>
        <w:t>Design</w:t>
      </w:r>
    </w:p>
    <w:p w14:paraId="6C197579" w14:textId="2F92CB72" w:rsidR="00566265" w:rsidRPr="0072613F" w:rsidRDefault="00566265" w:rsidP="00566265">
      <w:pPr>
        <w:spacing w:line="480" w:lineRule="auto"/>
        <w:ind w:firstLine="720"/>
        <w:rPr>
          <w:rFonts w:ascii="Calibri" w:hAnsi="Calibri" w:cs="Calibri"/>
          <w:sz w:val="22"/>
          <w:szCs w:val="22"/>
        </w:rPr>
      </w:pPr>
      <w:r w:rsidRPr="0072613F">
        <w:rPr>
          <w:rFonts w:ascii="Calibri" w:hAnsi="Calibri" w:cs="Calibri"/>
          <w:sz w:val="22"/>
          <w:szCs w:val="22"/>
        </w:rPr>
        <w:t>The survey was administered by Qualtrics, an online panel provider, using a recruitment strategy guided by these quotas in July and August 2023. Participants were recruited from online consumer research panels; therefore, all respondents had access to technology, most commonly a smartphone. To improve data quality, all identifiable phony and inattentive response</w:t>
      </w:r>
      <w:r w:rsidR="00C963CA">
        <w:rPr>
          <w:rFonts w:ascii="Calibri" w:hAnsi="Calibri" w:cs="Calibri"/>
          <w:sz w:val="22"/>
          <w:szCs w:val="22"/>
        </w:rPr>
        <w:t>s were deleted</w:t>
      </w:r>
      <w:r w:rsidRPr="0072613F">
        <w:rPr>
          <w:rFonts w:ascii="Calibri" w:hAnsi="Calibri" w:cs="Calibri"/>
          <w:sz w:val="22"/>
          <w:szCs w:val="22"/>
        </w:rPr>
        <w:t xml:space="preserve"> from the resulting dataset.</w:t>
      </w:r>
    </w:p>
    <w:p w14:paraId="35B3518C" w14:textId="2ACB80EC" w:rsidR="008E0FFA" w:rsidRPr="0072613F" w:rsidRDefault="008E0FFA" w:rsidP="00566265">
      <w:pPr>
        <w:spacing w:line="480" w:lineRule="auto"/>
        <w:ind w:firstLine="720"/>
        <w:rPr>
          <w:rFonts w:ascii="Calibri" w:hAnsi="Calibri" w:cs="Calibri"/>
          <w:sz w:val="22"/>
          <w:szCs w:val="22"/>
        </w:rPr>
      </w:pPr>
      <w:r w:rsidRPr="0072613F">
        <w:rPr>
          <w:rFonts w:ascii="Calibri" w:hAnsi="Calibri" w:cs="Calibri"/>
          <w:sz w:val="22"/>
          <w:szCs w:val="22"/>
        </w:rPr>
        <w:t xml:space="preserve">Subsequent focus groups </w:t>
      </w:r>
      <w:r w:rsidR="007A6FBC">
        <w:rPr>
          <w:rFonts w:ascii="Calibri" w:hAnsi="Calibri" w:cs="Calibri"/>
          <w:sz w:val="22"/>
          <w:szCs w:val="22"/>
        </w:rPr>
        <w:t xml:space="preserve">(n = 60) </w:t>
      </w:r>
      <w:r w:rsidRPr="0072613F">
        <w:rPr>
          <w:rFonts w:ascii="Calibri" w:hAnsi="Calibri" w:cs="Calibri"/>
          <w:sz w:val="22"/>
          <w:szCs w:val="22"/>
        </w:rPr>
        <w:t>explored the quantitative findings in further depth to understand the “why” and “how” behind the “what” of the survey data. Two focus groups for all countries except Mexico (one focus group) and the US (5 focus groups</w:t>
      </w:r>
      <w:r w:rsidR="007A6FBC">
        <w:rPr>
          <w:rFonts w:ascii="Calibri" w:hAnsi="Calibri" w:cs="Calibri"/>
          <w:sz w:val="22"/>
          <w:szCs w:val="22"/>
        </w:rPr>
        <w:t>, n = 36</w:t>
      </w:r>
      <w:r w:rsidRPr="0072613F">
        <w:rPr>
          <w:rFonts w:ascii="Calibri" w:hAnsi="Calibri" w:cs="Calibri"/>
          <w:sz w:val="22"/>
          <w:szCs w:val="22"/>
        </w:rPr>
        <w:t xml:space="preserve">) were conducted of 2-6 participants each. A structured interview script was used to ask participants the same questions. Focus groups were 75-90 minutes in duration. Participants were either volunteer leaders or staff with Young Life. </w:t>
      </w:r>
      <w:proofErr w:type="gramStart"/>
      <w:r w:rsidRPr="0072613F">
        <w:rPr>
          <w:rFonts w:ascii="Calibri" w:hAnsi="Calibri" w:cs="Calibri"/>
          <w:sz w:val="22"/>
          <w:szCs w:val="22"/>
        </w:rPr>
        <w:t>The majority of</w:t>
      </w:r>
      <w:proofErr w:type="gramEnd"/>
      <w:r w:rsidRPr="0072613F">
        <w:rPr>
          <w:rFonts w:ascii="Calibri" w:hAnsi="Calibri" w:cs="Calibri"/>
          <w:sz w:val="22"/>
          <w:szCs w:val="22"/>
        </w:rPr>
        <w:t xml:space="preserve"> participants were Gen Z age.  Our focus group research helped explain contextual cues for ratings in the survey</w:t>
      </w:r>
      <w:r w:rsidR="00C963CA">
        <w:rPr>
          <w:rFonts w:ascii="Calibri" w:hAnsi="Calibri" w:cs="Calibri"/>
          <w:sz w:val="22"/>
          <w:szCs w:val="22"/>
        </w:rPr>
        <w:t xml:space="preserve"> and identify practical applications of research findings.</w:t>
      </w:r>
      <w:r w:rsidRPr="0072613F">
        <w:rPr>
          <w:rFonts w:ascii="Calibri" w:hAnsi="Calibri" w:cs="Calibri"/>
          <w:sz w:val="22"/>
          <w:szCs w:val="22"/>
        </w:rPr>
        <w:t xml:space="preserve"> </w:t>
      </w:r>
    </w:p>
    <w:p w14:paraId="2AAD8084" w14:textId="25CC7AD1" w:rsidR="001151EE" w:rsidRPr="0072613F" w:rsidRDefault="007A6FBC" w:rsidP="00566265">
      <w:pPr>
        <w:spacing w:line="480" w:lineRule="auto"/>
        <w:ind w:firstLine="720"/>
        <w:rPr>
          <w:rFonts w:ascii="Calibri" w:hAnsi="Calibri" w:cs="Calibri"/>
          <w:sz w:val="22"/>
          <w:szCs w:val="22"/>
        </w:rPr>
      </w:pPr>
      <w:r>
        <w:rPr>
          <w:rFonts w:ascii="Calibri" w:hAnsi="Calibri" w:cs="Calibri"/>
          <w:sz w:val="22"/>
          <w:szCs w:val="22"/>
        </w:rPr>
        <w:t>Data a</w:t>
      </w:r>
      <w:r w:rsidR="008E0FFA" w:rsidRPr="0072613F">
        <w:rPr>
          <w:rFonts w:ascii="Calibri" w:hAnsi="Calibri" w:cs="Calibri"/>
          <w:sz w:val="22"/>
          <w:szCs w:val="22"/>
        </w:rPr>
        <w:t xml:space="preserve">nalysis included cross-tabular and correlational data analysis as well as factor analysis and structural equation modeling to reveal latent data constructs and interrelationships between them. </w:t>
      </w:r>
    </w:p>
    <w:p w14:paraId="26AD1576" w14:textId="207A38F1" w:rsidR="00D028E0" w:rsidRPr="0072613F" w:rsidRDefault="00D028E0" w:rsidP="003978E6">
      <w:pPr>
        <w:spacing w:line="480" w:lineRule="auto"/>
        <w:jc w:val="center"/>
        <w:rPr>
          <w:rFonts w:ascii="Calibri" w:hAnsi="Calibri" w:cs="Calibri"/>
          <w:b/>
          <w:bCs/>
          <w:sz w:val="22"/>
          <w:szCs w:val="22"/>
        </w:rPr>
      </w:pPr>
      <w:r w:rsidRPr="0072613F">
        <w:rPr>
          <w:rFonts w:ascii="Calibri" w:hAnsi="Calibri" w:cs="Calibri"/>
          <w:b/>
          <w:bCs/>
          <w:sz w:val="22"/>
          <w:szCs w:val="22"/>
        </w:rPr>
        <w:t>Results</w:t>
      </w:r>
    </w:p>
    <w:p w14:paraId="2FC375B8" w14:textId="442D312B" w:rsidR="001D225B" w:rsidRPr="0072613F" w:rsidRDefault="002B6F74" w:rsidP="001D225B">
      <w:pPr>
        <w:spacing w:line="480" w:lineRule="auto"/>
        <w:ind w:firstLine="720"/>
        <w:rPr>
          <w:rFonts w:ascii="Calibri" w:eastAsia="Lato" w:hAnsi="Calibri" w:cs="Calibri"/>
          <w:sz w:val="22"/>
          <w:szCs w:val="22"/>
        </w:rPr>
      </w:pPr>
      <w:r w:rsidRPr="0072613F">
        <w:rPr>
          <w:rFonts w:ascii="Calibri" w:eastAsia="Lato" w:hAnsi="Calibri" w:cs="Calibri"/>
          <w:sz w:val="22"/>
          <w:szCs w:val="22"/>
        </w:rPr>
        <w:lastRenderedPageBreak/>
        <w:t xml:space="preserve">The complete report of The RELATE Project can be found at </w:t>
      </w:r>
      <w:hyperlink r:id="rId11" w:history="1">
        <w:r w:rsidRPr="0072613F">
          <w:rPr>
            <w:rStyle w:val="Hyperlink"/>
            <w:rFonts w:ascii="Calibri" w:eastAsia="Lato" w:hAnsi="Calibri" w:cs="Calibri"/>
            <w:sz w:val="22"/>
            <w:szCs w:val="22"/>
          </w:rPr>
          <w:t>www.relate.younglife.org</w:t>
        </w:r>
      </w:hyperlink>
      <w:r w:rsidRPr="0072613F">
        <w:rPr>
          <w:rFonts w:ascii="Calibri" w:eastAsia="Lato" w:hAnsi="Calibri" w:cs="Calibri"/>
          <w:sz w:val="22"/>
          <w:szCs w:val="22"/>
        </w:rPr>
        <w:t xml:space="preserve">. This </w:t>
      </w:r>
      <w:r w:rsidR="0041459C" w:rsidRPr="0072613F">
        <w:rPr>
          <w:rFonts w:ascii="Calibri" w:eastAsia="Lato" w:hAnsi="Calibri" w:cs="Calibri"/>
          <w:sz w:val="22"/>
          <w:szCs w:val="22"/>
        </w:rPr>
        <w:t>paper</w:t>
      </w:r>
      <w:r w:rsidRPr="0072613F">
        <w:rPr>
          <w:rFonts w:ascii="Calibri" w:eastAsia="Lato" w:hAnsi="Calibri" w:cs="Calibri"/>
          <w:sz w:val="22"/>
          <w:szCs w:val="22"/>
        </w:rPr>
        <w:t xml:space="preserve"> focuses on research findings </w:t>
      </w:r>
      <w:r w:rsidR="00DC2A01" w:rsidRPr="0072613F">
        <w:rPr>
          <w:rFonts w:ascii="Calibri" w:eastAsia="Lato" w:hAnsi="Calibri" w:cs="Calibri"/>
          <w:sz w:val="22"/>
          <w:szCs w:val="22"/>
        </w:rPr>
        <w:t>based on the U</w:t>
      </w:r>
      <w:r w:rsidR="003624CD">
        <w:rPr>
          <w:rFonts w:ascii="Calibri" w:eastAsia="Lato" w:hAnsi="Calibri" w:cs="Calibri"/>
          <w:sz w:val="22"/>
          <w:szCs w:val="22"/>
        </w:rPr>
        <w:t>.</w:t>
      </w:r>
      <w:r w:rsidR="00DC2A01" w:rsidRPr="0072613F">
        <w:rPr>
          <w:rFonts w:ascii="Calibri" w:eastAsia="Lato" w:hAnsi="Calibri" w:cs="Calibri"/>
          <w:sz w:val="22"/>
          <w:szCs w:val="22"/>
        </w:rPr>
        <w:t>S</w:t>
      </w:r>
      <w:r w:rsidR="003624CD">
        <w:rPr>
          <w:rFonts w:ascii="Calibri" w:eastAsia="Lato" w:hAnsi="Calibri" w:cs="Calibri"/>
          <w:sz w:val="22"/>
          <w:szCs w:val="22"/>
        </w:rPr>
        <w:t>.</w:t>
      </w:r>
      <w:r w:rsidR="00DC2A01" w:rsidRPr="0072613F">
        <w:rPr>
          <w:rFonts w:ascii="Calibri" w:eastAsia="Lato" w:hAnsi="Calibri" w:cs="Calibri"/>
          <w:sz w:val="22"/>
          <w:szCs w:val="22"/>
        </w:rPr>
        <w:t xml:space="preserve"> sample and </w:t>
      </w:r>
      <w:r w:rsidRPr="0072613F">
        <w:rPr>
          <w:rFonts w:ascii="Calibri" w:eastAsia="Lato" w:hAnsi="Calibri" w:cs="Calibri"/>
          <w:sz w:val="22"/>
          <w:szCs w:val="22"/>
        </w:rPr>
        <w:t>the</w:t>
      </w:r>
      <w:r w:rsidR="00C963CA">
        <w:rPr>
          <w:rFonts w:ascii="Calibri" w:eastAsia="Lato" w:hAnsi="Calibri" w:cs="Calibri"/>
          <w:sz w:val="22"/>
          <w:szCs w:val="22"/>
        </w:rPr>
        <w:t xml:space="preserve"> constructs of the</w:t>
      </w:r>
      <w:r w:rsidRPr="0072613F">
        <w:rPr>
          <w:rFonts w:ascii="Calibri" w:eastAsia="Lato" w:hAnsi="Calibri" w:cs="Calibri"/>
          <w:sz w:val="22"/>
          <w:szCs w:val="22"/>
        </w:rPr>
        <w:t xml:space="preserve"> RELATE Model</w:t>
      </w:r>
      <w:r w:rsidR="00DC2A01" w:rsidRPr="0072613F">
        <w:rPr>
          <w:rFonts w:ascii="Calibri" w:eastAsia="Lato" w:hAnsi="Calibri" w:cs="Calibri"/>
          <w:sz w:val="22"/>
          <w:szCs w:val="22"/>
        </w:rPr>
        <w:t>;</w:t>
      </w:r>
      <w:r w:rsidRPr="0072613F">
        <w:rPr>
          <w:rFonts w:ascii="Calibri" w:eastAsia="Lato" w:hAnsi="Calibri" w:cs="Calibri"/>
          <w:sz w:val="22"/>
          <w:szCs w:val="22"/>
        </w:rPr>
        <w:t xml:space="preserve"> the </w:t>
      </w:r>
      <w:r w:rsidR="0041459C" w:rsidRPr="0072613F">
        <w:rPr>
          <w:rFonts w:ascii="Calibri" w:eastAsia="Lato" w:hAnsi="Calibri" w:cs="Calibri"/>
          <w:sz w:val="22"/>
          <w:szCs w:val="22"/>
        </w:rPr>
        <w:t>connections</w:t>
      </w:r>
      <w:r w:rsidRPr="0072613F">
        <w:rPr>
          <w:rFonts w:ascii="Calibri" w:eastAsia="Lato" w:hAnsi="Calibri" w:cs="Calibri"/>
          <w:sz w:val="22"/>
          <w:szCs w:val="22"/>
        </w:rPr>
        <w:t xml:space="preserve"> between flourishing, faith, self-concept (identity and agency), belonging and close relationships. </w:t>
      </w:r>
    </w:p>
    <w:p w14:paraId="61DB236E" w14:textId="77777777" w:rsidR="000521CE" w:rsidRDefault="008238C6" w:rsidP="000521CE">
      <w:pPr>
        <w:spacing w:line="480" w:lineRule="auto"/>
        <w:rPr>
          <w:rFonts w:ascii="Calibri" w:eastAsia="Lato" w:hAnsi="Calibri" w:cs="Calibri"/>
          <w:sz w:val="22"/>
          <w:szCs w:val="22"/>
        </w:rPr>
      </w:pPr>
      <w:r w:rsidRPr="0072613F">
        <w:rPr>
          <w:rFonts w:ascii="Calibri" w:eastAsia="Lato" w:hAnsi="Calibri" w:cs="Calibri"/>
          <w:b/>
          <w:bCs/>
          <w:sz w:val="22"/>
          <w:szCs w:val="22"/>
        </w:rPr>
        <w:t>The RELATE Model Summary</w:t>
      </w:r>
    </w:p>
    <w:p w14:paraId="1269D1B2" w14:textId="2EEB2AFF" w:rsidR="001D225B" w:rsidRPr="0072613F" w:rsidRDefault="008238C6" w:rsidP="000521CE">
      <w:pPr>
        <w:spacing w:line="480" w:lineRule="auto"/>
        <w:rPr>
          <w:rFonts w:ascii="Calibri" w:eastAsia="Lato" w:hAnsi="Calibri" w:cs="Calibri"/>
          <w:sz w:val="22"/>
          <w:szCs w:val="22"/>
        </w:rPr>
      </w:pPr>
      <w:r w:rsidRPr="0072613F">
        <w:rPr>
          <w:rFonts w:ascii="Calibri" w:eastAsia="Lato" w:hAnsi="Calibri" w:cs="Calibri"/>
          <w:sz w:val="22"/>
          <w:szCs w:val="22"/>
        </w:rPr>
        <w:t xml:space="preserve"> </w:t>
      </w:r>
      <w:r w:rsidR="000521CE">
        <w:rPr>
          <w:rFonts w:ascii="Calibri" w:eastAsia="Lato" w:hAnsi="Calibri" w:cs="Calibri"/>
          <w:sz w:val="22"/>
          <w:szCs w:val="22"/>
        </w:rPr>
        <w:tab/>
      </w:r>
      <w:r w:rsidR="008540F5" w:rsidRPr="0072613F">
        <w:rPr>
          <w:rFonts w:ascii="Calibri" w:eastAsia="Lato" w:hAnsi="Calibri" w:cs="Calibri"/>
          <w:sz w:val="22"/>
          <w:szCs w:val="22"/>
        </w:rPr>
        <w:t>Using factor analysis and Structural Equation Modeling</w:t>
      </w:r>
      <w:r w:rsidR="001D225B" w:rsidRPr="0072613F">
        <w:rPr>
          <w:rFonts w:ascii="Calibri" w:eastAsia="Lato" w:hAnsi="Calibri" w:cs="Calibri"/>
          <w:sz w:val="22"/>
          <w:szCs w:val="22"/>
        </w:rPr>
        <w:t xml:space="preserve"> of survey responses</w:t>
      </w:r>
      <w:r w:rsidR="008540F5" w:rsidRPr="0072613F">
        <w:rPr>
          <w:rFonts w:ascii="Calibri" w:eastAsia="Lato" w:hAnsi="Calibri" w:cs="Calibri"/>
          <w:sz w:val="22"/>
          <w:szCs w:val="22"/>
        </w:rPr>
        <w:t xml:space="preserve">, 5 constructs emerged: Flourishing, self-concept (identity and agency), belonging, close relationships and faith. </w:t>
      </w:r>
      <w:r w:rsidR="00D70EEE" w:rsidRPr="0072613F">
        <w:rPr>
          <w:rFonts w:ascii="Calibri" w:eastAsia="Lato" w:hAnsi="Calibri" w:cs="Calibri"/>
          <w:sz w:val="22"/>
          <w:szCs w:val="22"/>
        </w:rPr>
        <w:t xml:space="preserve">Self-concept </w:t>
      </w:r>
      <w:r w:rsidR="008540F5" w:rsidRPr="0072613F">
        <w:rPr>
          <w:rFonts w:ascii="Calibri" w:eastAsia="Lato" w:hAnsi="Calibri" w:cs="Calibri"/>
          <w:sz w:val="22"/>
          <w:szCs w:val="22"/>
        </w:rPr>
        <w:t xml:space="preserve">is defined as identity (what I think about myself) and agency (my belief I can make a positive difference). Self-concept </w:t>
      </w:r>
      <w:r w:rsidR="00D70EEE" w:rsidRPr="0072613F">
        <w:rPr>
          <w:rFonts w:ascii="Calibri" w:eastAsia="Lato" w:hAnsi="Calibri" w:cs="Calibri"/>
          <w:sz w:val="22"/>
          <w:szCs w:val="22"/>
        </w:rPr>
        <w:t>strongly and directly predicts flourishing</w:t>
      </w:r>
      <w:r w:rsidR="001D225B" w:rsidRPr="0072613F">
        <w:rPr>
          <w:rFonts w:ascii="Calibri" w:eastAsia="Lato" w:hAnsi="Calibri" w:cs="Calibri"/>
          <w:sz w:val="22"/>
          <w:szCs w:val="22"/>
        </w:rPr>
        <w:t xml:space="preserve"> — a multi-pronged measure of physical, mental and social health as well as life satisfaction, purpose and character, developed by researchers at Harvard University. </w:t>
      </w:r>
      <w:r w:rsidR="00D70EEE" w:rsidRPr="0072613F">
        <w:rPr>
          <w:rFonts w:ascii="Calibri" w:eastAsia="Lato" w:hAnsi="Calibri" w:cs="Calibri"/>
          <w:sz w:val="22"/>
          <w:szCs w:val="22"/>
        </w:rPr>
        <w:t>While p</w:t>
      </w:r>
      <w:r w:rsidR="001D225B" w:rsidRPr="0072613F">
        <w:rPr>
          <w:rFonts w:ascii="Calibri" w:eastAsia="Lato" w:hAnsi="Calibri" w:cs="Calibri"/>
          <w:sz w:val="22"/>
          <w:szCs w:val="22"/>
        </w:rPr>
        <w:t xml:space="preserve">ositive self-concept has the strongest effect on flourishing, quality close relationships </w:t>
      </w:r>
      <w:r w:rsidR="008540F5" w:rsidRPr="0072613F">
        <w:rPr>
          <w:rFonts w:ascii="Calibri" w:eastAsia="Lato" w:hAnsi="Calibri" w:cs="Calibri"/>
          <w:sz w:val="22"/>
          <w:szCs w:val="22"/>
        </w:rPr>
        <w:t xml:space="preserve">(having people you can talk about things that really matter and depend on) </w:t>
      </w:r>
      <w:r w:rsidR="001D225B" w:rsidRPr="0072613F">
        <w:rPr>
          <w:rFonts w:ascii="Calibri" w:eastAsia="Lato" w:hAnsi="Calibri" w:cs="Calibri"/>
          <w:sz w:val="22"/>
          <w:szCs w:val="22"/>
        </w:rPr>
        <w:t xml:space="preserve">and a sense of belonging </w:t>
      </w:r>
      <w:r w:rsidR="008540F5" w:rsidRPr="0072613F">
        <w:rPr>
          <w:rFonts w:ascii="Calibri" w:eastAsia="Lato" w:hAnsi="Calibri" w:cs="Calibri"/>
          <w:sz w:val="22"/>
          <w:szCs w:val="22"/>
        </w:rPr>
        <w:t xml:space="preserve">(being able to be yourself with friends and family) </w:t>
      </w:r>
      <w:r w:rsidR="001D225B" w:rsidRPr="0072613F">
        <w:rPr>
          <w:rFonts w:ascii="Calibri" w:eastAsia="Lato" w:hAnsi="Calibri" w:cs="Calibri"/>
          <w:sz w:val="22"/>
          <w:szCs w:val="22"/>
        </w:rPr>
        <w:t xml:space="preserve">bolster self-concept. </w:t>
      </w:r>
    </w:p>
    <w:p w14:paraId="5ED8D069" w14:textId="77777777" w:rsidR="008238C6" w:rsidRPr="0072613F" w:rsidRDefault="001D225B" w:rsidP="00C5311F">
      <w:pPr>
        <w:spacing w:after="160" w:line="480" w:lineRule="auto"/>
        <w:ind w:firstLine="720"/>
        <w:rPr>
          <w:rFonts w:ascii="Calibri" w:eastAsia="Lato" w:hAnsi="Calibri" w:cs="Calibri"/>
          <w:sz w:val="22"/>
          <w:szCs w:val="22"/>
        </w:rPr>
      </w:pPr>
      <w:r w:rsidRPr="0072613F">
        <w:rPr>
          <w:rFonts w:ascii="Calibri" w:eastAsia="Lato" w:hAnsi="Calibri" w:cs="Calibri"/>
          <w:sz w:val="22"/>
          <w:szCs w:val="22"/>
        </w:rPr>
        <w:t xml:space="preserve">Additionally, “faith,” defined by adolescents’ view of and connection to God, while smaller, </w:t>
      </w:r>
      <w:r w:rsidR="00D70EEE" w:rsidRPr="0072613F">
        <w:rPr>
          <w:rFonts w:ascii="Calibri" w:eastAsia="Lato" w:hAnsi="Calibri" w:cs="Calibri"/>
          <w:sz w:val="22"/>
          <w:szCs w:val="22"/>
        </w:rPr>
        <w:t xml:space="preserve">is </w:t>
      </w:r>
      <w:r w:rsidRPr="0072613F">
        <w:rPr>
          <w:rFonts w:ascii="Calibri" w:eastAsia="Lato" w:hAnsi="Calibri" w:cs="Calibri"/>
          <w:sz w:val="22"/>
          <w:szCs w:val="22"/>
        </w:rPr>
        <w:t xml:space="preserve">positively </w:t>
      </w:r>
      <w:r w:rsidR="00D70EEE" w:rsidRPr="0072613F">
        <w:rPr>
          <w:rFonts w:ascii="Calibri" w:eastAsia="Lato" w:hAnsi="Calibri" w:cs="Calibri"/>
          <w:sz w:val="22"/>
          <w:szCs w:val="22"/>
        </w:rPr>
        <w:t xml:space="preserve">correlated with </w:t>
      </w:r>
      <w:r w:rsidRPr="0072613F">
        <w:rPr>
          <w:rFonts w:ascii="Calibri" w:eastAsia="Lato" w:hAnsi="Calibri" w:cs="Calibri"/>
          <w:sz w:val="22"/>
          <w:szCs w:val="22"/>
        </w:rPr>
        <w:t>all three</w:t>
      </w:r>
      <w:r w:rsidR="00D70EEE" w:rsidRPr="0072613F">
        <w:rPr>
          <w:rFonts w:ascii="Calibri" w:eastAsia="Lato" w:hAnsi="Calibri" w:cs="Calibri"/>
          <w:sz w:val="22"/>
          <w:szCs w:val="22"/>
        </w:rPr>
        <w:t xml:space="preserve"> constructs of</w:t>
      </w:r>
      <w:r w:rsidRPr="0072613F">
        <w:rPr>
          <w:rFonts w:ascii="Calibri" w:eastAsia="Lato" w:hAnsi="Calibri" w:cs="Calibri"/>
          <w:sz w:val="22"/>
          <w:szCs w:val="22"/>
        </w:rPr>
        <w:t xml:space="preserve"> belonging, close relationships and self-concept. Faith does not have a direct impact on flourishing but indirectly affects flourishing by improving one’s self-concept, sense of belonging and close relationships. </w:t>
      </w:r>
    </w:p>
    <w:p w14:paraId="27ECF99D" w14:textId="6C718A08" w:rsidR="00917319" w:rsidRPr="0072613F" w:rsidRDefault="008238C6" w:rsidP="00C5311F">
      <w:pPr>
        <w:spacing w:after="160" w:line="480" w:lineRule="auto"/>
        <w:ind w:firstLine="720"/>
        <w:rPr>
          <w:rFonts w:ascii="Calibri" w:eastAsia="Lato" w:hAnsi="Calibri" w:cs="Calibri"/>
          <w:sz w:val="22"/>
          <w:szCs w:val="22"/>
        </w:rPr>
      </w:pPr>
      <w:r w:rsidRPr="0072613F">
        <w:rPr>
          <w:rFonts w:ascii="Calibri" w:eastAsia="Lato" w:hAnsi="Calibri" w:cs="Calibri"/>
          <w:sz w:val="22"/>
          <w:szCs w:val="22"/>
        </w:rPr>
        <w:t xml:space="preserve">Figure 1. </w:t>
      </w:r>
      <w:r w:rsidR="0074048F" w:rsidRPr="0072613F">
        <w:rPr>
          <w:rFonts w:ascii="Calibri" w:eastAsia="Lato" w:hAnsi="Calibri" w:cs="Calibri"/>
          <w:sz w:val="22"/>
          <w:szCs w:val="22"/>
        </w:rPr>
        <w:t>The RELATE Model</w:t>
      </w:r>
      <w:r w:rsidR="00C5311F" w:rsidRPr="0072613F">
        <w:rPr>
          <w:rFonts w:ascii="Calibri" w:eastAsia="Lato" w:hAnsi="Calibri" w:cs="Calibri"/>
          <w:sz w:val="22"/>
          <w:szCs w:val="22"/>
        </w:rPr>
        <w:t xml:space="preserve"> </w:t>
      </w:r>
    </w:p>
    <w:p w14:paraId="44D084F7" w14:textId="1E14D5D5" w:rsidR="0074048F" w:rsidRPr="0072613F" w:rsidRDefault="0074048F" w:rsidP="0079728F">
      <w:pPr>
        <w:spacing w:after="160" w:line="480" w:lineRule="auto"/>
        <w:ind w:firstLine="720"/>
        <w:rPr>
          <w:rFonts w:ascii="Calibri" w:eastAsia="Lato" w:hAnsi="Calibri" w:cs="Calibri"/>
          <w:sz w:val="22"/>
          <w:szCs w:val="22"/>
        </w:rPr>
      </w:pPr>
      <w:r w:rsidRPr="0072613F">
        <w:rPr>
          <w:rFonts w:ascii="Calibri" w:eastAsia="Lato" w:hAnsi="Calibri" w:cs="Calibri"/>
          <w:noProof/>
          <w:sz w:val="22"/>
          <w:szCs w:val="22"/>
        </w:rPr>
        <w:lastRenderedPageBreak/>
        <w:drawing>
          <wp:inline distT="0" distB="0" distL="0" distR="0" wp14:anchorId="5F7463B2" wp14:editId="1E8D1BC8">
            <wp:extent cx="5943600" cy="3376930"/>
            <wp:effectExtent l="0" t="0" r="0" b="1270"/>
            <wp:docPr id="1465734791" name="Picture 24" descr="A diagram of different types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34791" name="Picture 24" descr="A diagram of different types of object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376930"/>
                    </a:xfrm>
                    <a:prstGeom prst="rect">
                      <a:avLst/>
                    </a:prstGeom>
                  </pic:spPr>
                </pic:pic>
              </a:graphicData>
            </a:graphic>
          </wp:inline>
        </w:drawing>
      </w:r>
    </w:p>
    <w:p w14:paraId="5BA0A4C4" w14:textId="513C270A" w:rsidR="000521CE" w:rsidRDefault="00C5311F" w:rsidP="000521CE">
      <w:pPr>
        <w:spacing w:line="480" w:lineRule="auto"/>
        <w:rPr>
          <w:rFonts w:ascii="Calibri" w:hAnsi="Calibri" w:cs="Calibri"/>
          <w:b/>
          <w:bCs/>
          <w:sz w:val="22"/>
          <w:szCs w:val="22"/>
        </w:rPr>
      </w:pPr>
      <w:r w:rsidRPr="0072613F">
        <w:rPr>
          <w:rFonts w:ascii="Calibri" w:hAnsi="Calibri" w:cs="Calibri"/>
          <w:b/>
          <w:bCs/>
          <w:sz w:val="22"/>
          <w:szCs w:val="22"/>
        </w:rPr>
        <w:t>Factor Analysis and Structural Equation Modeling</w:t>
      </w:r>
      <w:r w:rsidR="000521CE">
        <w:rPr>
          <w:rFonts w:ascii="Calibri" w:hAnsi="Calibri" w:cs="Calibri"/>
          <w:b/>
          <w:bCs/>
          <w:sz w:val="22"/>
          <w:szCs w:val="22"/>
        </w:rPr>
        <w:t xml:space="preserve"> Summary</w:t>
      </w:r>
    </w:p>
    <w:p w14:paraId="1298DF5B" w14:textId="33656D22" w:rsidR="00935CAF" w:rsidRPr="0072613F" w:rsidRDefault="00C5311F" w:rsidP="002A1A28">
      <w:pPr>
        <w:spacing w:line="480" w:lineRule="auto"/>
        <w:ind w:firstLine="720"/>
        <w:rPr>
          <w:rFonts w:ascii="Calibri" w:hAnsi="Calibri" w:cs="Calibri"/>
          <w:sz w:val="22"/>
          <w:szCs w:val="22"/>
        </w:rPr>
      </w:pPr>
      <w:r w:rsidRPr="0072613F">
        <w:rPr>
          <w:rFonts w:ascii="Calibri" w:hAnsi="Calibri" w:cs="Calibri"/>
          <w:sz w:val="22"/>
          <w:szCs w:val="22"/>
        </w:rPr>
        <w:t xml:space="preserve"> </w:t>
      </w:r>
      <w:proofErr w:type="gramStart"/>
      <w:r w:rsidR="00935CAF" w:rsidRPr="0072613F">
        <w:rPr>
          <w:rFonts w:ascii="Calibri" w:hAnsi="Calibri" w:cs="Calibri"/>
          <w:sz w:val="22"/>
          <w:szCs w:val="22"/>
        </w:rPr>
        <w:t>In order to</w:t>
      </w:r>
      <w:proofErr w:type="gramEnd"/>
      <w:r w:rsidR="00935CAF" w:rsidRPr="0072613F">
        <w:rPr>
          <w:rFonts w:ascii="Calibri" w:hAnsi="Calibri" w:cs="Calibri"/>
          <w:sz w:val="22"/>
          <w:szCs w:val="22"/>
        </w:rPr>
        <w:t xml:space="preserve"> define latent constructs for use in structural equation models, items from the RELATE Project Survey measuring flourishing, positive self-concept, belonging, and close relationships were first subjected to exploratory factor analysis to define potential items measuring each construct and then validated using confirmatory factor models. After finalizing the measurement model for each construct, structural equation models were fit to determine the relations between the constructs. </w:t>
      </w:r>
      <w:r w:rsidR="002A1A28" w:rsidRPr="0072613F">
        <w:rPr>
          <w:rFonts w:ascii="Calibri" w:hAnsi="Calibri" w:cs="Calibri"/>
          <w:sz w:val="22"/>
          <w:szCs w:val="22"/>
        </w:rPr>
        <w:t>Confirmatory factor analysis results indicated that the latent constructions of Belonging, Close Relationships, and Positive Self-Concept are measured by sets of items on the RELATE Project survey. These latent constructs are suitable for use in structural equation models.</w:t>
      </w:r>
      <w:r w:rsidR="002A1A28">
        <w:rPr>
          <w:rFonts w:ascii="Calibri" w:hAnsi="Calibri" w:cs="Calibri"/>
          <w:sz w:val="22"/>
          <w:szCs w:val="22"/>
        </w:rPr>
        <w:t xml:space="preserve"> </w:t>
      </w:r>
      <w:r w:rsidR="00935CAF" w:rsidRPr="0072613F">
        <w:rPr>
          <w:rFonts w:ascii="Calibri" w:hAnsi="Calibri" w:cs="Calibri"/>
          <w:sz w:val="22"/>
          <w:szCs w:val="22"/>
        </w:rPr>
        <w:t>Lastly, the invariance of the measurement model and the final structural equation model across respondents from different countries and regions was tested.</w:t>
      </w:r>
    </w:p>
    <w:p w14:paraId="07502F81" w14:textId="333A9081" w:rsidR="00935CAF" w:rsidRPr="0072613F" w:rsidRDefault="00C5311F" w:rsidP="008238C6">
      <w:pPr>
        <w:spacing w:line="480" w:lineRule="auto"/>
        <w:ind w:firstLine="720"/>
        <w:rPr>
          <w:rFonts w:ascii="Calibri" w:hAnsi="Calibri" w:cs="Calibri"/>
          <w:sz w:val="22"/>
          <w:szCs w:val="22"/>
        </w:rPr>
      </w:pPr>
      <w:r w:rsidRPr="0072613F">
        <w:rPr>
          <w:rFonts w:ascii="Calibri" w:hAnsi="Calibri" w:cs="Calibri"/>
          <w:iCs/>
          <w:sz w:val="22"/>
          <w:szCs w:val="22"/>
        </w:rPr>
        <w:t>The variables “I am content with my friendships and relationships,” and “I have people in my life I can talk to about things that really matter,” were removed and combined with two other relationships-</w:t>
      </w:r>
      <w:r w:rsidRPr="0072613F">
        <w:rPr>
          <w:rFonts w:ascii="Calibri" w:hAnsi="Calibri" w:cs="Calibri"/>
          <w:iCs/>
          <w:sz w:val="22"/>
          <w:szCs w:val="22"/>
        </w:rPr>
        <w:lastRenderedPageBreak/>
        <w:t xml:space="preserve">oriented questions to form the construct “Close Relationships.” Additionally, the questions “My family has enough money to live a truly decent life,” and “How often do you worry about safety, food, or housing?” were used in separate statistical exploration of stress factors. </w:t>
      </w:r>
      <w:r w:rsidR="00935CAF" w:rsidRPr="0072613F">
        <w:rPr>
          <w:rFonts w:ascii="Calibri" w:hAnsi="Calibri" w:cs="Calibri"/>
          <w:sz w:val="22"/>
          <w:szCs w:val="22"/>
        </w:rPr>
        <w:t>This change was made to facilitate modeling the influence of having close relationships on other aspects of flourishing by modeling close relationships as a separate latent construct.</w:t>
      </w:r>
    </w:p>
    <w:p w14:paraId="7B625B7A" w14:textId="55188C50" w:rsidR="00460F0E" w:rsidRPr="0072613F" w:rsidRDefault="00935CAF" w:rsidP="00460F0E">
      <w:pPr>
        <w:spacing w:line="480" w:lineRule="auto"/>
        <w:ind w:firstLine="720"/>
        <w:rPr>
          <w:rFonts w:ascii="Calibri" w:hAnsi="Calibri" w:cs="Calibri"/>
          <w:sz w:val="22"/>
          <w:szCs w:val="22"/>
        </w:rPr>
      </w:pPr>
      <w:r w:rsidRPr="0072613F">
        <w:rPr>
          <w:rFonts w:ascii="Calibri" w:hAnsi="Calibri" w:cs="Calibri"/>
          <w:sz w:val="22"/>
          <w:szCs w:val="22"/>
        </w:rPr>
        <w:t>Several versions of a structural equation model (SEM) were tested to determine how best to represent the relations between Belonging, Close Relationships, Faith, Positive Self-Concept, and Flourishing. These models sought to predict Flourishing as an outcome of the inter-relations between the other latent constructs as well as direct relations with Flourishing. The final model determined to best represent the data from the RELATE Project survey is shown in the figure below. In this figure, covarying relations are represented by blue two-way arrows and predictive relations are represented by green one-way arrows. The construct of Flourish was defined in this model without the relationship items. These items were included in the Close Relationships factor instead.</w:t>
      </w:r>
      <w:r w:rsidR="00460F0E" w:rsidRPr="0072613F">
        <w:rPr>
          <w:rFonts w:ascii="Calibri" w:hAnsi="Calibri" w:cs="Calibri"/>
          <w:sz w:val="22"/>
          <w:szCs w:val="22"/>
        </w:rPr>
        <w:t xml:space="preserve"> This model predicted 82% of the variance in Flourishing. Model fit was good (CFI = .95, RMSEA = .055, SRMR = .036). </w:t>
      </w:r>
    </w:p>
    <w:p w14:paraId="3603C056" w14:textId="075C4625" w:rsidR="00935CAF" w:rsidRPr="0072613F" w:rsidRDefault="00935CAF" w:rsidP="00935CAF">
      <w:pPr>
        <w:spacing w:line="480" w:lineRule="auto"/>
        <w:ind w:firstLine="720"/>
        <w:rPr>
          <w:rFonts w:ascii="Calibri" w:hAnsi="Calibri" w:cs="Calibri"/>
          <w:sz w:val="22"/>
          <w:szCs w:val="22"/>
        </w:rPr>
      </w:pPr>
    </w:p>
    <w:p w14:paraId="48F6719E" w14:textId="77777777" w:rsidR="00935CAF" w:rsidRPr="0072613F" w:rsidRDefault="00935CAF" w:rsidP="00935CAF">
      <w:pPr>
        <w:spacing w:line="480" w:lineRule="auto"/>
        <w:ind w:firstLine="720"/>
        <w:rPr>
          <w:rFonts w:ascii="Calibri" w:hAnsi="Calibri" w:cs="Calibri"/>
          <w:sz w:val="22"/>
          <w:szCs w:val="22"/>
        </w:rPr>
      </w:pPr>
      <w:r w:rsidRPr="0072613F">
        <w:rPr>
          <w:rFonts w:ascii="Calibri" w:hAnsi="Calibri" w:cs="Calibri"/>
          <w:noProof/>
          <w:sz w:val="22"/>
          <w:szCs w:val="22"/>
        </w:rPr>
        <w:lastRenderedPageBreak/>
        <mc:AlternateContent>
          <mc:Choice Requires="wpg">
            <w:drawing>
              <wp:anchor distT="0" distB="0" distL="114300" distR="114300" simplePos="0" relativeHeight="251659264" behindDoc="0" locked="0" layoutInCell="1" allowOverlap="1" wp14:anchorId="3A5B99F7" wp14:editId="672E5A71">
                <wp:simplePos x="0" y="0"/>
                <wp:positionH relativeFrom="margin">
                  <wp:posOffset>-340036</wp:posOffset>
                </wp:positionH>
                <wp:positionV relativeFrom="paragraph">
                  <wp:posOffset>270086</wp:posOffset>
                </wp:positionV>
                <wp:extent cx="6682740" cy="3117850"/>
                <wp:effectExtent l="0" t="0" r="10160" b="19050"/>
                <wp:wrapTopAndBottom/>
                <wp:docPr id="108540989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82740" cy="3117850"/>
                          <a:chOff x="-376891" y="0"/>
                          <a:chExt cx="11642796" cy="5436582"/>
                        </a:xfrm>
                      </wpg:grpSpPr>
                      <wps:wsp>
                        <wps:cNvPr id="160552702" name="Oval 160552702"/>
                        <wps:cNvSpPr/>
                        <wps:spPr>
                          <a:xfrm>
                            <a:off x="8918355" y="2257992"/>
                            <a:ext cx="2347550" cy="121497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DEB7AB" w14:textId="77777777" w:rsidR="00935CAF" w:rsidRDefault="00935CAF" w:rsidP="00935CAF">
                              <w:pPr>
                                <w:jc w:val="center"/>
                                <w:rPr>
                                  <w:rFonts w:hAnsi="Calibri"/>
                                  <w:color w:val="FFFFFF" w:themeColor="light1"/>
                                  <w:kern w:val="24"/>
                                  <w14:ligatures w14:val="none"/>
                                </w:rPr>
                              </w:pPr>
                              <w:r>
                                <w:rPr>
                                  <w:rFonts w:hAnsi="Calibri"/>
                                  <w:color w:val="FFFFFF" w:themeColor="light1"/>
                                  <w:kern w:val="24"/>
                                </w:rPr>
                                <w:t>Flourishing B</w:t>
                              </w:r>
                            </w:p>
                          </w:txbxContent>
                        </wps:txbx>
                        <wps:bodyPr rtlCol="0" anchor="ctr"/>
                      </wps:wsp>
                      <wps:wsp>
                        <wps:cNvPr id="1816010104" name="Oval 1816010104"/>
                        <wps:cNvSpPr/>
                        <wps:spPr>
                          <a:xfrm>
                            <a:off x="623777" y="2257992"/>
                            <a:ext cx="2232211" cy="851034"/>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38F51D" w14:textId="77777777" w:rsidR="00935CAF" w:rsidRDefault="00935CAF" w:rsidP="00935CAF">
                              <w:pPr>
                                <w:jc w:val="center"/>
                                <w:rPr>
                                  <w:rFonts w:hAnsi="Calibri"/>
                                  <w:color w:val="FFFFFF" w:themeColor="light1"/>
                                  <w:kern w:val="24"/>
                                  <w14:ligatures w14:val="none"/>
                                </w:rPr>
                              </w:pPr>
                              <w:r>
                                <w:rPr>
                                  <w:rFonts w:hAnsi="Calibri"/>
                                  <w:color w:val="FFFFFF" w:themeColor="light1"/>
                                  <w:kern w:val="24"/>
                                </w:rPr>
                                <w:t>Belonging</w:t>
                              </w:r>
                            </w:p>
                          </w:txbxContent>
                        </wps:txbx>
                        <wps:bodyPr rtlCol="0" anchor="ctr"/>
                      </wps:wsp>
                      <wps:wsp>
                        <wps:cNvPr id="318082164" name="Oval 318082164"/>
                        <wps:cNvSpPr/>
                        <wps:spPr>
                          <a:xfrm>
                            <a:off x="4273405" y="1134809"/>
                            <a:ext cx="2232211" cy="158724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52012C8" w14:textId="77777777" w:rsidR="00935CAF" w:rsidRDefault="00935CAF" w:rsidP="00935CAF">
                              <w:pPr>
                                <w:jc w:val="center"/>
                                <w:rPr>
                                  <w:rFonts w:hAnsi="Calibri"/>
                                  <w:color w:val="FFFFFF" w:themeColor="light1"/>
                                  <w:kern w:val="24"/>
                                  <w14:ligatures w14:val="none"/>
                                </w:rPr>
                              </w:pPr>
                              <w:r>
                                <w:rPr>
                                  <w:rFonts w:hAnsi="Calibri"/>
                                  <w:color w:val="FFFFFF" w:themeColor="light1"/>
                                  <w:kern w:val="24"/>
                                </w:rPr>
                                <w:t>Positive Self-Concept</w:t>
                              </w:r>
                            </w:p>
                          </w:txbxContent>
                        </wps:txbx>
                        <wps:bodyPr rtlCol="0" anchor="ctr"/>
                      </wps:wsp>
                      <wps:wsp>
                        <wps:cNvPr id="533078553" name="Straight Arrow Connector 533078553"/>
                        <wps:cNvCnPr>
                          <a:cxnSpLocks/>
                        </wps:cNvCnPr>
                        <wps:spPr>
                          <a:xfrm flipV="1">
                            <a:off x="2855989" y="1928431"/>
                            <a:ext cx="1417416" cy="755079"/>
                          </a:xfrm>
                          <a:prstGeom prst="straightConnector1">
                            <a:avLst/>
                          </a:prstGeom>
                          <a:ln w="381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58571086" name="Straight Arrow Connector 458571086"/>
                        <wps:cNvCnPr>
                          <a:cxnSpLocks/>
                        </wps:cNvCnPr>
                        <wps:spPr>
                          <a:xfrm>
                            <a:off x="2529090" y="2984395"/>
                            <a:ext cx="6716168" cy="310648"/>
                          </a:xfrm>
                          <a:prstGeom prst="straightConnector1">
                            <a:avLst/>
                          </a:prstGeom>
                          <a:ln w="3810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0471315" name="Straight Arrow Connector 1140471315"/>
                        <wps:cNvCnPr>
                          <a:cxnSpLocks/>
                        </wps:cNvCnPr>
                        <wps:spPr>
                          <a:xfrm flipV="1">
                            <a:off x="3033576" y="3295043"/>
                            <a:ext cx="6211682" cy="1451092"/>
                          </a:xfrm>
                          <a:prstGeom prst="straightConnector1">
                            <a:avLst/>
                          </a:prstGeom>
                          <a:ln w="3810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4705200" name="Straight Arrow Connector 1324705200"/>
                        <wps:cNvCnPr>
                          <a:cxnSpLocks/>
                        </wps:cNvCnPr>
                        <wps:spPr>
                          <a:xfrm>
                            <a:off x="6505496" y="1928431"/>
                            <a:ext cx="2739762" cy="507491"/>
                          </a:xfrm>
                          <a:prstGeom prst="straightConnector1">
                            <a:avLst/>
                          </a:prstGeom>
                          <a:ln w="38100">
                            <a:solidFill>
                              <a:schemeClr val="accent6">
                                <a:lumMod val="75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35423830" name="Oval 235423830"/>
                        <wps:cNvSpPr/>
                        <wps:spPr>
                          <a:xfrm>
                            <a:off x="622824" y="4055687"/>
                            <a:ext cx="2410752" cy="138089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7D53CD" w14:textId="77777777" w:rsidR="00935CAF" w:rsidRPr="005551ED" w:rsidRDefault="00935CAF" w:rsidP="00935CAF">
                              <w:pPr>
                                <w:jc w:val="center"/>
                                <w:rPr>
                                  <w:rFonts w:hAnsi="Calibri"/>
                                  <w:color w:val="FFFFFF" w:themeColor="light1"/>
                                  <w:kern w:val="24"/>
                                  <w:sz w:val="20"/>
                                  <w:szCs w:val="20"/>
                                  <w14:ligatures w14:val="none"/>
                                </w:rPr>
                              </w:pPr>
                              <w:r w:rsidRPr="005551ED">
                                <w:rPr>
                                  <w:rFonts w:hAnsi="Calibri"/>
                                  <w:color w:val="FFFFFF" w:themeColor="light1"/>
                                  <w:kern w:val="24"/>
                                  <w:sz w:val="20"/>
                                  <w:szCs w:val="20"/>
                                </w:rPr>
                                <w:t>Close Relationships B</w:t>
                              </w:r>
                            </w:p>
                          </w:txbxContent>
                        </wps:txbx>
                        <wps:bodyPr rtlCol="0" anchor="ctr"/>
                      </wps:wsp>
                      <wps:wsp>
                        <wps:cNvPr id="1332630751" name="TextBox 98"/>
                        <wps:cNvSpPr txBox="1"/>
                        <wps:spPr>
                          <a:xfrm>
                            <a:off x="7033924" y="2779683"/>
                            <a:ext cx="1200300" cy="483867"/>
                          </a:xfrm>
                          <a:prstGeom prst="rect">
                            <a:avLst/>
                          </a:prstGeom>
                          <a:noFill/>
                        </wps:spPr>
                        <wps:txbx>
                          <w:txbxContent>
                            <w:p w14:paraId="3504D4D0" w14:textId="77777777" w:rsidR="00935CAF" w:rsidRPr="005551ED" w:rsidRDefault="00935CAF" w:rsidP="00935CAF">
                              <w:pPr>
                                <w:rPr>
                                  <w:rFonts w:hAnsi="Calibri"/>
                                  <w:color w:val="000000" w:themeColor="text1"/>
                                  <w:kern w:val="24"/>
                                  <w14:ligatures w14:val="none"/>
                                </w:rPr>
                              </w:pPr>
                              <w:r w:rsidRPr="005551ED">
                                <w:rPr>
                                  <w:rFonts w:hAnsi="Calibri"/>
                                  <w:color w:val="000000" w:themeColor="text1"/>
                                  <w:kern w:val="24"/>
                                </w:rPr>
                                <w:t>.100</w:t>
                              </w:r>
                            </w:p>
                          </w:txbxContent>
                        </wps:txbx>
                        <wps:bodyPr wrap="square" rtlCol="0">
                          <a:spAutoFit/>
                        </wps:bodyPr>
                      </wps:wsp>
                      <wps:wsp>
                        <wps:cNvPr id="828764972" name="TextBox 99"/>
                        <wps:cNvSpPr txBox="1"/>
                        <wps:spPr>
                          <a:xfrm>
                            <a:off x="7135796" y="1591086"/>
                            <a:ext cx="1098523" cy="483867"/>
                          </a:xfrm>
                          <a:prstGeom prst="rect">
                            <a:avLst/>
                          </a:prstGeom>
                          <a:noFill/>
                        </wps:spPr>
                        <wps:txbx>
                          <w:txbxContent>
                            <w:p w14:paraId="1564F446" w14:textId="77777777" w:rsidR="00935CAF" w:rsidRDefault="00935CAF" w:rsidP="00935CAF">
                              <w:pPr>
                                <w:rPr>
                                  <w:rFonts w:hAnsi="Calibri"/>
                                  <w:color w:val="000000" w:themeColor="text1"/>
                                  <w:kern w:val="24"/>
                                  <w14:ligatures w14:val="none"/>
                                </w:rPr>
                              </w:pPr>
                              <w:r>
                                <w:rPr>
                                  <w:rFonts w:hAnsi="Calibri"/>
                                  <w:color w:val="000000" w:themeColor="text1"/>
                                  <w:kern w:val="24"/>
                                </w:rPr>
                                <w:t>.830</w:t>
                              </w:r>
                            </w:p>
                          </w:txbxContent>
                        </wps:txbx>
                        <wps:bodyPr wrap="square" rtlCol="0">
                          <a:spAutoFit/>
                        </wps:bodyPr>
                      </wps:wsp>
                      <wps:wsp>
                        <wps:cNvPr id="995999603" name="TextBox 9"/>
                        <wps:cNvSpPr txBox="1"/>
                        <wps:spPr>
                          <a:xfrm>
                            <a:off x="3220514" y="1664059"/>
                            <a:ext cx="908245" cy="483867"/>
                          </a:xfrm>
                          <a:prstGeom prst="rect">
                            <a:avLst/>
                          </a:prstGeom>
                          <a:noFill/>
                        </wps:spPr>
                        <wps:txbx>
                          <w:txbxContent>
                            <w:p w14:paraId="5CFBEA8F" w14:textId="77777777" w:rsidR="00935CAF" w:rsidRDefault="00935CAF" w:rsidP="00935CAF">
                              <w:pPr>
                                <w:rPr>
                                  <w:rFonts w:hAnsi="Calibri"/>
                                  <w:color w:val="000000" w:themeColor="text1"/>
                                  <w:kern w:val="24"/>
                                  <w14:ligatures w14:val="none"/>
                                </w:rPr>
                              </w:pPr>
                              <w:r>
                                <w:rPr>
                                  <w:rFonts w:hAnsi="Calibri"/>
                                  <w:color w:val="000000" w:themeColor="text1"/>
                                  <w:kern w:val="24"/>
                                </w:rPr>
                                <w:t>.779</w:t>
                              </w:r>
                            </w:p>
                          </w:txbxContent>
                        </wps:txbx>
                        <wps:bodyPr wrap="square" rtlCol="0">
                          <a:spAutoFit/>
                        </wps:bodyPr>
                      </wps:wsp>
                      <wps:wsp>
                        <wps:cNvPr id="2075343541" name="Straight Arrow Connector 2075343541"/>
                        <wps:cNvCnPr>
                          <a:cxnSpLocks/>
                        </wps:cNvCnPr>
                        <wps:spPr>
                          <a:xfrm flipV="1">
                            <a:off x="1739883" y="3108428"/>
                            <a:ext cx="0" cy="946479"/>
                          </a:xfrm>
                          <a:prstGeom prst="straightConnector1">
                            <a:avLst/>
                          </a:prstGeom>
                          <a:ln w="381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81790845" name="Straight Arrow Connector 1181790845"/>
                        <wps:cNvCnPr>
                          <a:cxnSpLocks/>
                        </wps:cNvCnPr>
                        <wps:spPr>
                          <a:xfrm flipV="1">
                            <a:off x="2680530" y="2489605"/>
                            <a:ext cx="1919756" cy="1768310"/>
                          </a:xfrm>
                          <a:prstGeom prst="straightConnector1">
                            <a:avLst/>
                          </a:prstGeom>
                          <a:ln w="381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52362865" name="TextBox 78"/>
                        <wps:cNvSpPr txBox="1"/>
                        <wps:spPr>
                          <a:xfrm>
                            <a:off x="3626440" y="2309271"/>
                            <a:ext cx="907139" cy="483867"/>
                          </a:xfrm>
                          <a:prstGeom prst="rect">
                            <a:avLst/>
                          </a:prstGeom>
                          <a:noFill/>
                        </wps:spPr>
                        <wps:txbx>
                          <w:txbxContent>
                            <w:p w14:paraId="47625494" w14:textId="77777777" w:rsidR="00935CAF" w:rsidRDefault="00935CAF" w:rsidP="00935CAF">
                              <w:pPr>
                                <w:rPr>
                                  <w:rFonts w:hAnsi="Calibri"/>
                                  <w:color w:val="000000" w:themeColor="text1"/>
                                  <w:kern w:val="24"/>
                                  <w14:ligatures w14:val="none"/>
                                </w:rPr>
                              </w:pPr>
                              <w:r>
                                <w:rPr>
                                  <w:rFonts w:hAnsi="Calibri"/>
                                  <w:color w:val="000000" w:themeColor="text1"/>
                                  <w:kern w:val="24"/>
                                </w:rPr>
                                <w:t>.613</w:t>
                              </w:r>
                            </w:p>
                          </w:txbxContent>
                        </wps:txbx>
                        <wps:bodyPr wrap="square" rtlCol="0">
                          <a:spAutoFit/>
                        </wps:bodyPr>
                      </wps:wsp>
                      <wps:wsp>
                        <wps:cNvPr id="1901623055" name="TextBox 81"/>
                        <wps:cNvSpPr txBox="1"/>
                        <wps:spPr>
                          <a:xfrm>
                            <a:off x="623777" y="3392934"/>
                            <a:ext cx="1167112" cy="483867"/>
                          </a:xfrm>
                          <a:prstGeom prst="rect">
                            <a:avLst/>
                          </a:prstGeom>
                          <a:noFill/>
                        </wps:spPr>
                        <wps:txbx>
                          <w:txbxContent>
                            <w:p w14:paraId="2253896F" w14:textId="77777777" w:rsidR="00935CAF" w:rsidRDefault="00935CAF" w:rsidP="00935CAF">
                              <w:pPr>
                                <w:rPr>
                                  <w:rFonts w:hAnsi="Calibri"/>
                                  <w:color w:val="000000" w:themeColor="text1"/>
                                  <w:kern w:val="24"/>
                                  <w14:ligatures w14:val="none"/>
                                </w:rPr>
                              </w:pPr>
                              <w:r>
                                <w:rPr>
                                  <w:rFonts w:hAnsi="Calibri"/>
                                  <w:color w:val="000000" w:themeColor="text1"/>
                                  <w:kern w:val="24"/>
                                </w:rPr>
                                <w:t>.710</w:t>
                              </w:r>
                            </w:p>
                          </w:txbxContent>
                        </wps:txbx>
                        <wps:bodyPr wrap="square" rtlCol="0">
                          <a:spAutoFit/>
                        </wps:bodyPr>
                      </wps:wsp>
                      <wps:wsp>
                        <wps:cNvPr id="1801764745" name="TextBox 82"/>
                        <wps:cNvSpPr txBox="1"/>
                        <wps:spPr>
                          <a:xfrm>
                            <a:off x="6505616" y="3317711"/>
                            <a:ext cx="1898373" cy="483867"/>
                          </a:xfrm>
                          <a:prstGeom prst="rect">
                            <a:avLst/>
                          </a:prstGeom>
                          <a:noFill/>
                        </wps:spPr>
                        <wps:txbx>
                          <w:txbxContent>
                            <w:p w14:paraId="79CC2EBA" w14:textId="77777777" w:rsidR="00935CAF" w:rsidRDefault="00935CAF" w:rsidP="00935CAF">
                              <w:pPr>
                                <w:rPr>
                                  <w:rFonts w:hAnsi="Calibri"/>
                                  <w:color w:val="000000" w:themeColor="text1"/>
                                  <w:kern w:val="24"/>
                                  <w14:ligatures w14:val="none"/>
                                </w:rPr>
                              </w:pPr>
                              <w:r>
                                <w:rPr>
                                  <w:rFonts w:hAnsi="Calibri"/>
                                  <w:color w:val="000000" w:themeColor="text1"/>
                                  <w:kern w:val="24"/>
                                </w:rPr>
                                <w:t>.227</w:t>
                              </w:r>
                            </w:p>
                          </w:txbxContent>
                        </wps:txbx>
                        <wps:bodyPr wrap="square" rtlCol="0">
                          <a:spAutoFit/>
                        </wps:bodyPr>
                      </wps:wsp>
                      <wps:wsp>
                        <wps:cNvPr id="1038957499" name="Oval 1038957499"/>
                        <wps:cNvSpPr/>
                        <wps:spPr>
                          <a:xfrm>
                            <a:off x="623626" y="0"/>
                            <a:ext cx="2232213" cy="121498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92999BF" w14:textId="77777777" w:rsidR="00935CAF" w:rsidRDefault="00935CAF" w:rsidP="00935CAF">
                              <w:pPr>
                                <w:jc w:val="center"/>
                                <w:rPr>
                                  <w:rFonts w:hAnsi="Calibri"/>
                                  <w:color w:val="FFFFFF" w:themeColor="light1"/>
                                  <w:kern w:val="24"/>
                                  <w14:ligatures w14:val="none"/>
                                </w:rPr>
                              </w:pPr>
                              <w:r>
                                <w:rPr>
                                  <w:rFonts w:hAnsi="Calibri"/>
                                  <w:color w:val="FFFFFF" w:themeColor="light1"/>
                                  <w:kern w:val="24"/>
                                </w:rPr>
                                <w:t>Faith</w:t>
                              </w:r>
                            </w:p>
                          </w:txbxContent>
                        </wps:txbx>
                        <wps:bodyPr rtlCol="0" anchor="ctr"/>
                      </wps:wsp>
                      <wps:wsp>
                        <wps:cNvPr id="842707528" name="TextBox 12"/>
                        <wps:cNvSpPr txBox="1"/>
                        <wps:spPr>
                          <a:xfrm>
                            <a:off x="743916" y="1486112"/>
                            <a:ext cx="1118436" cy="483867"/>
                          </a:xfrm>
                          <a:prstGeom prst="rect">
                            <a:avLst/>
                          </a:prstGeom>
                          <a:noFill/>
                        </wps:spPr>
                        <wps:txbx>
                          <w:txbxContent>
                            <w:p w14:paraId="3BFBF7BF" w14:textId="77777777" w:rsidR="00935CAF" w:rsidRDefault="00935CAF" w:rsidP="00935CAF">
                              <w:pPr>
                                <w:rPr>
                                  <w:rFonts w:hAnsi="Calibri"/>
                                  <w:color w:val="000000" w:themeColor="text1"/>
                                  <w:kern w:val="24"/>
                                  <w14:ligatures w14:val="none"/>
                                </w:rPr>
                              </w:pPr>
                              <w:r>
                                <w:rPr>
                                  <w:rFonts w:hAnsi="Calibri"/>
                                  <w:color w:val="000000" w:themeColor="text1"/>
                                  <w:kern w:val="24"/>
                                </w:rPr>
                                <w:t>.216</w:t>
                              </w:r>
                            </w:p>
                          </w:txbxContent>
                        </wps:txbx>
                        <wps:bodyPr wrap="square" rtlCol="0">
                          <a:spAutoFit/>
                        </wps:bodyPr>
                      </wps:wsp>
                      <wps:wsp>
                        <wps:cNvPr id="2113788925" name="Straight Arrow Connector 2113788925"/>
                        <wps:cNvCnPr>
                          <a:cxnSpLocks/>
                        </wps:cNvCnPr>
                        <wps:spPr>
                          <a:xfrm flipH="1" flipV="1">
                            <a:off x="1739733" y="1214980"/>
                            <a:ext cx="150" cy="1043013"/>
                          </a:xfrm>
                          <a:prstGeom prst="straightConnector1">
                            <a:avLst/>
                          </a:prstGeom>
                          <a:ln w="381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76695912" name="TextBox 15"/>
                        <wps:cNvSpPr txBox="1"/>
                        <wps:spPr>
                          <a:xfrm>
                            <a:off x="-376891" y="1825404"/>
                            <a:ext cx="981259" cy="483867"/>
                          </a:xfrm>
                          <a:prstGeom prst="rect">
                            <a:avLst/>
                          </a:prstGeom>
                          <a:noFill/>
                        </wps:spPr>
                        <wps:txbx>
                          <w:txbxContent>
                            <w:p w14:paraId="4C5C3F8A" w14:textId="77777777" w:rsidR="00935CAF" w:rsidRDefault="00935CAF" w:rsidP="00935CAF">
                              <w:pPr>
                                <w:rPr>
                                  <w:rFonts w:hAnsi="Calibri"/>
                                  <w:color w:val="000000" w:themeColor="text1"/>
                                  <w:kern w:val="24"/>
                                  <w14:ligatures w14:val="none"/>
                                </w:rPr>
                              </w:pPr>
                              <w:r>
                                <w:rPr>
                                  <w:rFonts w:hAnsi="Calibri"/>
                                  <w:color w:val="000000" w:themeColor="text1"/>
                                  <w:kern w:val="24"/>
                                </w:rPr>
                                <w:t>.134</w:t>
                              </w:r>
                            </w:p>
                          </w:txbxContent>
                        </wps:txbx>
                        <wps:bodyPr wrap="square" rtlCol="0">
                          <a:spAutoFit/>
                        </wps:bodyPr>
                      </wps:wsp>
                      <wps:wsp>
                        <wps:cNvPr id="3972196" name="Straight Arrow Connector 3972196"/>
                        <wps:cNvCnPr>
                          <a:cxnSpLocks/>
                        </wps:cNvCnPr>
                        <wps:spPr>
                          <a:xfrm>
                            <a:off x="2855839" y="607490"/>
                            <a:ext cx="1744447" cy="759765"/>
                          </a:xfrm>
                          <a:prstGeom prst="straightConnector1">
                            <a:avLst/>
                          </a:prstGeom>
                          <a:ln w="381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72804672" name="TextBox 34"/>
                        <wps:cNvSpPr txBox="1"/>
                        <wps:spPr>
                          <a:xfrm>
                            <a:off x="3474201" y="387012"/>
                            <a:ext cx="1409384" cy="483867"/>
                          </a:xfrm>
                          <a:prstGeom prst="rect">
                            <a:avLst/>
                          </a:prstGeom>
                          <a:noFill/>
                        </wps:spPr>
                        <wps:txbx>
                          <w:txbxContent>
                            <w:p w14:paraId="09FE7338" w14:textId="77777777" w:rsidR="00935CAF" w:rsidRDefault="00935CAF" w:rsidP="00935CAF">
                              <w:pPr>
                                <w:rPr>
                                  <w:rFonts w:hAnsi="Calibri"/>
                                  <w:color w:val="000000" w:themeColor="text1"/>
                                  <w:kern w:val="24"/>
                                  <w14:ligatures w14:val="none"/>
                                </w:rPr>
                              </w:pPr>
                              <w:r>
                                <w:rPr>
                                  <w:rFonts w:hAnsi="Calibri"/>
                                  <w:color w:val="000000" w:themeColor="text1"/>
                                  <w:kern w:val="24"/>
                                </w:rPr>
                                <w:t>.298</w:t>
                              </w:r>
                            </w:p>
                          </w:txbxContent>
                        </wps:txbx>
                        <wps:bodyPr wrap="square" rtlCol="0">
                          <a:spAutoFit/>
                        </wps:bodyPr>
                      </wps:wsp>
                      <wps:wsp>
                        <wps:cNvPr id="1861802705" name="Straight Arrow Connector 1861802705"/>
                        <wps:cNvCnPr>
                          <a:cxnSpLocks/>
                        </wps:cNvCnPr>
                        <wps:spPr>
                          <a:xfrm flipV="1">
                            <a:off x="622824" y="607490"/>
                            <a:ext cx="801" cy="4138645"/>
                          </a:xfrm>
                          <a:prstGeom prst="straightConnector1">
                            <a:avLst/>
                          </a:prstGeom>
                          <a:ln w="381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5B99F7" id="Group 2" o:spid="_x0000_s1026" style="position:absolute;left:0;text-align:left;margin-left:-26.75pt;margin-top:21.25pt;width:526.2pt;height:245.5pt;z-index:251659264;mso-position-horizontal-relative:margin;mso-width-relative:margin;mso-height-relative:margin" coordorigin="-3768" coordsize="116427,54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">
                <o:lock v:ext="edit" aspectratio="t"/>
                <v:oval id="Oval 160552702" o:spid="_x0000_s1027" style="position:absolute;left:89183;top:22579;width:23476;height:121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" fillcolor="#156082 [3204]" strokecolor="#030e13 [484]" strokeweight="1pt">
                  <v:stroke joinstyle="miter"/>
                  <v:textbox>
                    <w:txbxContent>
                      <w:p w14:paraId="62DEB7AB" w14:textId="77777777" w:rsidR="00935CAF" w:rsidRDefault="00935CAF" w:rsidP="00935CAF">
                        <w:pPr>
                          <w:jc w:val="center"/>
                          <w:rPr>
                            <w:rFonts w:hAnsi="Calibri"/>
                            <w:color w:val="FFFFFF" w:themeColor="light1"/>
                            <w:kern w:val="24"/>
                            <w14:ligatures w14:val="none"/>
                          </w:rPr>
                        </w:pPr>
                        <w:r>
                          <w:rPr>
                            <w:rFonts w:hAnsi="Calibri"/>
                            <w:color w:val="FFFFFF" w:themeColor="light1"/>
                            <w:kern w:val="24"/>
                          </w:rPr>
                          <w:t>Flourishing B</w:t>
                        </w:r>
                      </w:p>
                    </w:txbxContent>
                  </v:textbox>
                </v:oval>
                <v:oval id="Oval 1816010104" o:spid="_x0000_s1028" style="position:absolute;left:6237;top:22579;width:22322;height:85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" fillcolor="#156082 [3204]" strokecolor="#030e13 [484]" strokeweight="1pt">
                  <v:stroke joinstyle="miter"/>
                  <v:textbox>
                    <w:txbxContent>
                      <w:p w14:paraId="1538F51D" w14:textId="77777777" w:rsidR="00935CAF" w:rsidRDefault="00935CAF" w:rsidP="00935CAF">
                        <w:pPr>
                          <w:jc w:val="center"/>
                          <w:rPr>
                            <w:rFonts w:hAnsi="Calibri"/>
                            <w:color w:val="FFFFFF" w:themeColor="light1"/>
                            <w:kern w:val="24"/>
                            <w14:ligatures w14:val="none"/>
                          </w:rPr>
                        </w:pPr>
                        <w:r>
                          <w:rPr>
                            <w:rFonts w:hAnsi="Calibri"/>
                            <w:color w:val="FFFFFF" w:themeColor="light1"/>
                            <w:kern w:val="24"/>
                          </w:rPr>
                          <w:t>Belonging</w:t>
                        </w:r>
                      </w:p>
                    </w:txbxContent>
                  </v:textbox>
                </v:oval>
                <v:oval id="Oval 318082164" o:spid="_x0000_s1029" style="position:absolute;left:42734;top:11348;width:22322;height:158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" fillcolor="#156082 [3204]" strokecolor="#030e13 [484]" strokeweight="1pt">
                  <v:stroke joinstyle="miter"/>
                  <v:textbox>
                    <w:txbxContent>
                      <w:p w14:paraId="452012C8" w14:textId="77777777" w:rsidR="00935CAF" w:rsidRDefault="00935CAF" w:rsidP="00935CAF">
                        <w:pPr>
                          <w:jc w:val="center"/>
                          <w:rPr>
                            <w:rFonts w:hAnsi="Calibri"/>
                            <w:color w:val="FFFFFF" w:themeColor="light1"/>
                            <w:kern w:val="24"/>
                            <w14:ligatures w14:val="none"/>
                          </w:rPr>
                        </w:pPr>
                        <w:r>
                          <w:rPr>
                            <w:rFonts w:hAnsi="Calibri"/>
                            <w:color w:val="FFFFFF" w:themeColor="light1"/>
                            <w:kern w:val="24"/>
                          </w:rPr>
                          <w:t>Positive Self-Concept</w:t>
                        </w:r>
                      </w:p>
                    </w:txbxContent>
                  </v:textbox>
                </v:oval>
                <v:shapetype id="_x0000_t32" coordsize="21600,21600" o:spt="32" o:oned="t" path="m,l21600,21600e" filled="f">
                  <v:path arrowok="t" fillok="f" o:connecttype="none"/>
                  <o:lock v:ext="edit" shapetype="t"/>
                </v:shapetype>
                <v:shape id="Straight Arrow Connector 533078553" o:spid="_x0000_s1030" type="#_x0000_t32" style="position:absolute;left:28559;top:19284;width:14175;height:75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" strokecolor="#156082 [3204]" strokeweight="3pt">
                  <v:stroke startarrow="block" endarrow="block" joinstyle="miter"/>
                  <o:lock v:ext="edit" shapetype="f"/>
                </v:shape>
                <v:shape id="Straight Arrow Connector 458571086" o:spid="_x0000_s1031" type="#_x0000_t32" style="position:absolute;left:25290;top:29843;width:67162;height:310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" strokecolor="#3a7c22 [2409]" strokeweight="3pt">
                  <v:stroke endarrow="block" joinstyle="miter"/>
                  <o:lock v:ext="edit" shapetype="f"/>
                </v:shape>
                <v:shape id="Straight Arrow Connector 1140471315" o:spid="_x0000_s1032" type="#_x0000_t32" style="position:absolute;left:30335;top:32950;width:62117;height:1451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" strokecolor="#3a7c22 [2409]" strokeweight="3pt">
                  <v:stroke endarrow="block" joinstyle="miter"/>
                  <o:lock v:ext="edit" shapetype="f"/>
                </v:shape>
                <v:shape id="Straight Arrow Connector 1324705200" o:spid="_x0000_s1033" type="#_x0000_t32" style="position:absolute;left:65054;top:19284;width:27398;height:50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" strokecolor="#3a7c22 [2409]" strokeweight="3pt">
                  <v:stroke endarrow="open" joinstyle="miter"/>
                  <o:lock v:ext="edit" shapetype="f"/>
                </v:shape>
                <v:oval id="Oval 235423830" o:spid="_x0000_s1034" style="position:absolute;left:6228;top:40556;width:24107;height:138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" fillcolor="#156082 [3204]" strokecolor="#030e13 [484]" strokeweight="1pt">
                  <v:stroke joinstyle="miter"/>
                  <v:textbox>
                    <w:txbxContent>
                      <w:p w14:paraId="7A7D53CD" w14:textId="77777777" w:rsidR="00935CAF" w:rsidRPr="005551ED" w:rsidRDefault="00935CAF" w:rsidP="00935CAF">
                        <w:pPr>
                          <w:jc w:val="center"/>
                          <w:rPr>
                            <w:rFonts w:hAnsi="Calibri"/>
                            <w:color w:val="FFFFFF" w:themeColor="light1"/>
                            <w:kern w:val="24"/>
                            <w:sz w:val="20"/>
                            <w:szCs w:val="20"/>
                            <w14:ligatures w14:val="none"/>
                          </w:rPr>
                        </w:pPr>
                        <w:r w:rsidRPr="005551ED">
                          <w:rPr>
                            <w:rFonts w:hAnsi="Calibri"/>
                            <w:color w:val="FFFFFF" w:themeColor="light1"/>
                            <w:kern w:val="24"/>
                            <w:sz w:val="20"/>
                            <w:szCs w:val="20"/>
                          </w:rPr>
                          <w:t>Close Relationships B</w:t>
                        </w:r>
                      </w:p>
                    </w:txbxContent>
                  </v:textbox>
                </v:oval>
                <v:shapetype id="_x0000_t202" coordsize="21600,21600" o:spt="202" path="m,l,21600r21600,l21600,xe">
                  <v:stroke joinstyle="miter"/>
                  <v:path gradientshapeok="t" o:connecttype="rect"/>
                </v:shapetype>
                <v:shape id="TextBox 98" o:spid="_x0000_s1035" type="#_x0000_t202" style="position:absolute;left:70339;top:27796;width:12003;height:4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" filled="f" stroked="f">
                  <v:textbox style="mso-fit-shape-to-text:t">
                    <w:txbxContent>
                      <w:p w14:paraId="3504D4D0" w14:textId="77777777" w:rsidR="00935CAF" w:rsidRPr="005551ED" w:rsidRDefault="00935CAF" w:rsidP="00935CAF">
                        <w:pPr>
                          <w:rPr>
                            <w:rFonts w:hAnsi="Calibri"/>
                            <w:color w:val="000000" w:themeColor="text1"/>
                            <w:kern w:val="24"/>
                            <w14:ligatures w14:val="none"/>
                          </w:rPr>
                        </w:pPr>
                        <w:r w:rsidRPr="005551ED">
                          <w:rPr>
                            <w:rFonts w:hAnsi="Calibri"/>
                            <w:color w:val="000000" w:themeColor="text1"/>
                            <w:kern w:val="24"/>
                          </w:rPr>
                          <w:t>.100</w:t>
                        </w:r>
                      </w:p>
                    </w:txbxContent>
                  </v:textbox>
                </v:shape>
                <v:shape id="TextBox 99" o:spid="_x0000_s1036" type="#_x0000_t202" style="position:absolute;left:71357;top:15910;width:10986;height:4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" filled="f" stroked="f">
                  <v:textbox style="mso-fit-shape-to-text:t">
                    <w:txbxContent>
                      <w:p w14:paraId="1564F446" w14:textId="77777777" w:rsidR="00935CAF" w:rsidRDefault="00935CAF" w:rsidP="00935CAF">
                        <w:pPr>
                          <w:rPr>
                            <w:rFonts w:hAnsi="Calibri"/>
                            <w:color w:val="000000" w:themeColor="text1"/>
                            <w:kern w:val="24"/>
                            <w14:ligatures w14:val="none"/>
                          </w:rPr>
                        </w:pPr>
                        <w:r>
                          <w:rPr>
                            <w:rFonts w:hAnsi="Calibri"/>
                            <w:color w:val="000000" w:themeColor="text1"/>
                            <w:kern w:val="24"/>
                          </w:rPr>
                          <w:t>.830</w:t>
                        </w:r>
                      </w:p>
                    </w:txbxContent>
                  </v:textbox>
                </v:shape>
                <v:shape id="TextBox 9" o:spid="_x0000_s1037" type="#_x0000_t202" style="position:absolute;left:32205;top:16640;width:9082;height:4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" filled="f" stroked="f">
                  <v:textbox style="mso-fit-shape-to-text:t">
                    <w:txbxContent>
                      <w:p w14:paraId="5CFBEA8F" w14:textId="77777777" w:rsidR="00935CAF" w:rsidRDefault="00935CAF" w:rsidP="00935CAF">
                        <w:pPr>
                          <w:rPr>
                            <w:rFonts w:hAnsi="Calibri"/>
                            <w:color w:val="000000" w:themeColor="text1"/>
                            <w:kern w:val="24"/>
                            <w14:ligatures w14:val="none"/>
                          </w:rPr>
                        </w:pPr>
                        <w:r>
                          <w:rPr>
                            <w:rFonts w:hAnsi="Calibri"/>
                            <w:color w:val="000000" w:themeColor="text1"/>
                            <w:kern w:val="24"/>
                          </w:rPr>
                          <w:t>.779</w:t>
                        </w:r>
                      </w:p>
                    </w:txbxContent>
                  </v:textbox>
                </v:shape>
                <v:shape id="Straight Arrow Connector 2075343541" o:spid="_x0000_s1038" type="#_x0000_t32" style="position:absolute;left:17398;top:31084;width:0;height:946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" strokecolor="#156082 [3204]" strokeweight="3pt">
                  <v:stroke startarrow="block" endarrow="block" joinstyle="miter"/>
                  <o:lock v:ext="edit" shapetype="f"/>
                </v:shape>
                <v:shape id="Straight Arrow Connector 1181790845" o:spid="_x0000_s1039" type="#_x0000_t32" style="position:absolute;left:26805;top:24896;width:19197;height:1768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" strokecolor="#156082 [3204]" strokeweight="3pt">
                  <v:stroke startarrow="block" endarrow="block" joinstyle="miter"/>
                  <o:lock v:ext="edit" shapetype="f"/>
                </v:shape>
                <v:shape id="TextBox 78" o:spid="_x0000_s1040" type="#_x0000_t202" style="position:absolute;left:36264;top:23092;width:9071;height:4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" filled="f" stroked="f">
                  <v:textbox style="mso-fit-shape-to-text:t">
                    <w:txbxContent>
                      <w:p w14:paraId="47625494" w14:textId="77777777" w:rsidR="00935CAF" w:rsidRDefault="00935CAF" w:rsidP="00935CAF">
                        <w:pPr>
                          <w:rPr>
                            <w:rFonts w:hAnsi="Calibri"/>
                            <w:color w:val="000000" w:themeColor="text1"/>
                            <w:kern w:val="24"/>
                            <w14:ligatures w14:val="none"/>
                          </w:rPr>
                        </w:pPr>
                        <w:r>
                          <w:rPr>
                            <w:rFonts w:hAnsi="Calibri"/>
                            <w:color w:val="000000" w:themeColor="text1"/>
                            <w:kern w:val="24"/>
                          </w:rPr>
                          <w:t>.613</w:t>
                        </w:r>
                      </w:p>
                    </w:txbxContent>
                  </v:textbox>
                </v:shape>
                <v:shape id="TextBox 81" o:spid="_x0000_s1041" type="#_x0000_t202" style="position:absolute;left:6237;top:33929;width:11671;height:4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" filled="f" stroked="f">
                  <v:textbox style="mso-fit-shape-to-text:t">
                    <w:txbxContent>
                      <w:p w14:paraId="2253896F" w14:textId="77777777" w:rsidR="00935CAF" w:rsidRDefault="00935CAF" w:rsidP="00935CAF">
                        <w:pPr>
                          <w:rPr>
                            <w:rFonts w:hAnsi="Calibri"/>
                            <w:color w:val="000000" w:themeColor="text1"/>
                            <w:kern w:val="24"/>
                            <w14:ligatures w14:val="none"/>
                          </w:rPr>
                        </w:pPr>
                        <w:r>
                          <w:rPr>
                            <w:rFonts w:hAnsi="Calibri"/>
                            <w:color w:val="000000" w:themeColor="text1"/>
                            <w:kern w:val="24"/>
                          </w:rPr>
                          <w:t>.710</w:t>
                        </w:r>
                      </w:p>
                    </w:txbxContent>
                  </v:textbox>
                </v:shape>
                <v:shape id="TextBox 82" o:spid="_x0000_s1042" type="#_x0000_t202" style="position:absolute;left:65056;top:33177;width:18983;height:4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" filled="f" stroked="f">
                  <v:textbox style="mso-fit-shape-to-text:t">
                    <w:txbxContent>
                      <w:p w14:paraId="79CC2EBA" w14:textId="77777777" w:rsidR="00935CAF" w:rsidRDefault="00935CAF" w:rsidP="00935CAF">
                        <w:pPr>
                          <w:rPr>
                            <w:rFonts w:hAnsi="Calibri"/>
                            <w:color w:val="000000" w:themeColor="text1"/>
                            <w:kern w:val="24"/>
                            <w14:ligatures w14:val="none"/>
                          </w:rPr>
                        </w:pPr>
                        <w:r>
                          <w:rPr>
                            <w:rFonts w:hAnsi="Calibri"/>
                            <w:color w:val="000000" w:themeColor="text1"/>
                            <w:kern w:val="24"/>
                          </w:rPr>
                          <w:t>.227</w:t>
                        </w:r>
                      </w:p>
                    </w:txbxContent>
                  </v:textbox>
                </v:shape>
                <v:oval id="Oval 1038957499" o:spid="_x0000_s1043" style="position:absolute;left:6236;width:22322;height:121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" fillcolor="#156082 [3204]" strokecolor="#030e13 [484]" strokeweight="1pt">
                  <v:stroke joinstyle="miter"/>
                  <v:textbox>
                    <w:txbxContent>
                      <w:p w14:paraId="292999BF" w14:textId="77777777" w:rsidR="00935CAF" w:rsidRDefault="00935CAF" w:rsidP="00935CAF">
                        <w:pPr>
                          <w:jc w:val="center"/>
                          <w:rPr>
                            <w:rFonts w:hAnsi="Calibri"/>
                            <w:color w:val="FFFFFF" w:themeColor="light1"/>
                            <w:kern w:val="24"/>
                            <w14:ligatures w14:val="none"/>
                          </w:rPr>
                        </w:pPr>
                        <w:r>
                          <w:rPr>
                            <w:rFonts w:hAnsi="Calibri"/>
                            <w:color w:val="FFFFFF" w:themeColor="light1"/>
                            <w:kern w:val="24"/>
                          </w:rPr>
                          <w:t>Faith</w:t>
                        </w:r>
                      </w:p>
                    </w:txbxContent>
                  </v:textbox>
                </v:oval>
                <v:shape id="TextBox 12" o:spid="_x0000_s1044" type="#_x0000_t202" style="position:absolute;left:7439;top:14861;width:11184;height:4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" filled="f" stroked="f">
                  <v:textbox style="mso-fit-shape-to-text:t">
                    <w:txbxContent>
                      <w:p w14:paraId="3BFBF7BF" w14:textId="77777777" w:rsidR="00935CAF" w:rsidRDefault="00935CAF" w:rsidP="00935CAF">
                        <w:pPr>
                          <w:rPr>
                            <w:rFonts w:hAnsi="Calibri"/>
                            <w:color w:val="000000" w:themeColor="text1"/>
                            <w:kern w:val="24"/>
                            <w14:ligatures w14:val="none"/>
                          </w:rPr>
                        </w:pPr>
                        <w:r>
                          <w:rPr>
                            <w:rFonts w:hAnsi="Calibri"/>
                            <w:color w:val="000000" w:themeColor="text1"/>
                            <w:kern w:val="24"/>
                          </w:rPr>
                          <w:t>.216</w:t>
                        </w:r>
                      </w:p>
                    </w:txbxContent>
                  </v:textbox>
                </v:shape>
                <v:shape id="Straight Arrow Connector 2113788925" o:spid="_x0000_s1045" type="#_x0000_t32" style="position:absolute;left:17397;top:12149;width:1;height:10430;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" strokecolor="#156082 [3204]" strokeweight="3pt">
                  <v:stroke startarrow="block" endarrow="block" joinstyle="miter"/>
                  <o:lock v:ext="edit" shapetype="f"/>
                </v:shape>
                <v:shape id="TextBox 15" o:spid="_x0000_s1046" type="#_x0000_t202" style="position:absolute;left:-3768;top:18254;width:9811;height:4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" filled="f" stroked="f">
                  <v:textbox style="mso-fit-shape-to-text:t">
                    <w:txbxContent>
                      <w:p w14:paraId="4C5C3F8A" w14:textId="77777777" w:rsidR="00935CAF" w:rsidRDefault="00935CAF" w:rsidP="00935CAF">
                        <w:pPr>
                          <w:rPr>
                            <w:rFonts w:hAnsi="Calibri"/>
                            <w:color w:val="000000" w:themeColor="text1"/>
                            <w:kern w:val="24"/>
                            <w14:ligatures w14:val="none"/>
                          </w:rPr>
                        </w:pPr>
                        <w:r>
                          <w:rPr>
                            <w:rFonts w:hAnsi="Calibri"/>
                            <w:color w:val="000000" w:themeColor="text1"/>
                            <w:kern w:val="24"/>
                          </w:rPr>
                          <w:t>.134</w:t>
                        </w:r>
                      </w:p>
                    </w:txbxContent>
                  </v:textbox>
                </v:shape>
                <v:shape id="Straight Arrow Connector 3972196" o:spid="_x0000_s1047" type="#_x0000_t32" style="position:absolute;left:28558;top:6074;width:17444;height:759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" strokecolor="#156082 [3204]" strokeweight="3pt">
                  <v:stroke startarrow="block" endarrow="block" joinstyle="miter"/>
                  <o:lock v:ext="edit" shapetype="f"/>
                </v:shape>
                <v:shape id="TextBox 34" o:spid="_x0000_s1048" type="#_x0000_t202" style="position:absolute;left:34742;top:3870;width:14093;height:4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" filled="f" stroked="f">
                  <v:textbox style="mso-fit-shape-to-text:t">
                    <w:txbxContent>
                      <w:p w14:paraId="09FE7338" w14:textId="77777777" w:rsidR="00935CAF" w:rsidRDefault="00935CAF" w:rsidP="00935CAF">
                        <w:pPr>
                          <w:rPr>
                            <w:rFonts w:hAnsi="Calibri"/>
                            <w:color w:val="000000" w:themeColor="text1"/>
                            <w:kern w:val="24"/>
                            <w14:ligatures w14:val="none"/>
                          </w:rPr>
                        </w:pPr>
                        <w:r>
                          <w:rPr>
                            <w:rFonts w:hAnsi="Calibri"/>
                            <w:color w:val="000000" w:themeColor="text1"/>
                            <w:kern w:val="24"/>
                          </w:rPr>
                          <w:t>.298</w:t>
                        </w:r>
                      </w:p>
                    </w:txbxContent>
                  </v:textbox>
                </v:shape>
                <v:shape id="Straight Arrow Connector 1861802705" o:spid="_x0000_s1049" type="#_x0000_t32" style="position:absolute;left:6228;top:6074;width:8;height:4138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" strokecolor="#156082 [3204]" strokeweight="3pt">
                  <v:stroke startarrow="block" endarrow="block" joinstyle="miter"/>
                  <o:lock v:ext="edit" shapetype="f"/>
                </v:shape>
                <w10:wrap type="topAndBottom" anchorx="margin"/>
              </v:group>
            </w:pict>
          </mc:Fallback>
        </mc:AlternateContent>
      </w:r>
    </w:p>
    <w:p w14:paraId="31719417" w14:textId="77777777" w:rsidR="00935CAF" w:rsidRPr="0072613F" w:rsidRDefault="00935CAF" w:rsidP="00935CAF">
      <w:pPr>
        <w:spacing w:line="480" w:lineRule="auto"/>
        <w:ind w:firstLine="720"/>
        <w:rPr>
          <w:rFonts w:ascii="Calibri" w:hAnsi="Calibri" w:cs="Calibri"/>
          <w:sz w:val="22"/>
          <w:szCs w:val="22"/>
        </w:rPr>
      </w:pPr>
    </w:p>
    <w:p w14:paraId="6D4AFA17" w14:textId="77777777" w:rsidR="00935CAF" w:rsidRPr="0072613F" w:rsidRDefault="00935CAF" w:rsidP="00935CAF">
      <w:pPr>
        <w:rPr>
          <w:rFonts w:ascii="Calibri" w:hAnsi="Calibri" w:cs="Calibri"/>
          <w:sz w:val="22"/>
          <w:szCs w:val="22"/>
        </w:rPr>
      </w:pPr>
    </w:p>
    <w:p w14:paraId="706925FC" w14:textId="567A5550" w:rsidR="00935CAF" w:rsidRPr="0072613F" w:rsidRDefault="00935CAF" w:rsidP="00935CAF">
      <w:pPr>
        <w:spacing w:line="480" w:lineRule="auto"/>
        <w:ind w:firstLine="720"/>
        <w:rPr>
          <w:rFonts w:ascii="Calibri" w:hAnsi="Calibri" w:cs="Calibri"/>
          <w:sz w:val="22"/>
          <w:szCs w:val="22"/>
        </w:rPr>
      </w:pPr>
      <w:r w:rsidRPr="0072613F">
        <w:rPr>
          <w:rFonts w:ascii="Calibri" w:hAnsi="Calibri" w:cs="Calibri"/>
          <w:sz w:val="22"/>
          <w:szCs w:val="22"/>
        </w:rPr>
        <w:t xml:space="preserve">This model depicts the inter-relations between Faith, Belonging, Close Relationships, and Positive Self-Concept. </w:t>
      </w:r>
      <w:r w:rsidR="0042739A">
        <w:rPr>
          <w:rFonts w:ascii="Calibri" w:hAnsi="Calibri" w:cs="Calibri"/>
          <w:sz w:val="22"/>
          <w:szCs w:val="22"/>
        </w:rPr>
        <w:t>As mentioned, t</w:t>
      </w:r>
      <w:r w:rsidRPr="0072613F">
        <w:rPr>
          <w:rFonts w:ascii="Calibri" w:hAnsi="Calibri" w:cs="Calibri"/>
          <w:sz w:val="22"/>
          <w:szCs w:val="22"/>
        </w:rPr>
        <w:t xml:space="preserve">he strongest inter-relations are between Belonging, Close Relationships, and Positive Self-Concept. </w:t>
      </w:r>
      <w:r w:rsidR="00460F0E" w:rsidRPr="0072613F">
        <w:rPr>
          <w:rFonts w:ascii="Calibri" w:hAnsi="Calibri" w:cs="Calibri"/>
          <w:sz w:val="22"/>
          <w:szCs w:val="22"/>
        </w:rPr>
        <w:t>I</w:t>
      </w:r>
      <w:r w:rsidRPr="0072613F">
        <w:rPr>
          <w:rFonts w:ascii="Calibri" w:hAnsi="Calibri" w:cs="Calibri"/>
          <w:sz w:val="22"/>
          <w:szCs w:val="22"/>
        </w:rPr>
        <w:t xml:space="preserve">ncreases in any of these constructs </w:t>
      </w:r>
      <w:r w:rsidR="00460F0E" w:rsidRPr="0072613F">
        <w:rPr>
          <w:rFonts w:ascii="Calibri" w:hAnsi="Calibri" w:cs="Calibri"/>
          <w:sz w:val="22"/>
          <w:szCs w:val="22"/>
        </w:rPr>
        <w:t>leads</w:t>
      </w:r>
      <w:r w:rsidRPr="0072613F">
        <w:rPr>
          <w:rFonts w:ascii="Calibri" w:hAnsi="Calibri" w:cs="Calibri"/>
          <w:sz w:val="22"/>
          <w:szCs w:val="22"/>
        </w:rPr>
        <w:t xml:space="preserve"> to increases in the others. For example, as youth experience a sense of </w:t>
      </w:r>
      <w:r w:rsidR="0042739A">
        <w:rPr>
          <w:rFonts w:ascii="Calibri" w:hAnsi="Calibri" w:cs="Calibri"/>
          <w:sz w:val="22"/>
          <w:szCs w:val="22"/>
        </w:rPr>
        <w:t>B</w:t>
      </w:r>
      <w:r w:rsidRPr="0072613F">
        <w:rPr>
          <w:rFonts w:ascii="Calibri" w:hAnsi="Calibri" w:cs="Calibri"/>
          <w:sz w:val="22"/>
          <w:szCs w:val="22"/>
        </w:rPr>
        <w:t xml:space="preserve">elonging, their </w:t>
      </w:r>
      <w:r w:rsidR="0042739A" w:rsidRPr="0072613F">
        <w:rPr>
          <w:rFonts w:ascii="Calibri" w:hAnsi="Calibri" w:cs="Calibri"/>
          <w:sz w:val="22"/>
          <w:szCs w:val="22"/>
        </w:rPr>
        <w:t xml:space="preserve">Positive Self-Concept </w:t>
      </w:r>
      <w:r w:rsidRPr="0072613F">
        <w:rPr>
          <w:rFonts w:ascii="Calibri" w:hAnsi="Calibri" w:cs="Calibri"/>
          <w:sz w:val="22"/>
          <w:szCs w:val="22"/>
        </w:rPr>
        <w:t xml:space="preserve">and the quality and number of </w:t>
      </w:r>
      <w:r w:rsidR="0042739A" w:rsidRPr="0072613F">
        <w:rPr>
          <w:rFonts w:ascii="Calibri" w:hAnsi="Calibri" w:cs="Calibri"/>
          <w:sz w:val="22"/>
          <w:szCs w:val="22"/>
        </w:rPr>
        <w:t xml:space="preserve">Close Relationships </w:t>
      </w:r>
      <w:r w:rsidRPr="0072613F">
        <w:rPr>
          <w:rFonts w:ascii="Calibri" w:hAnsi="Calibri" w:cs="Calibri"/>
          <w:sz w:val="22"/>
          <w:szCs w:val="22"/>
        </w:rPr>
        <w:t xml:space="preserve">increase. </w:t>
      </w:r>
    </w:p>
    <w:p w14:paraId="0CE32877" w14:textId="18A02785" w:rsidR="00935CAF" w:rsidRPr="0072613F" w:rsidRDefault="00935CAF" w:rsidP="00935CAF">
      <w:pPr>
        <w:spacing w:line="480" w:lineRule="auto"/>
        <w:ind w:firstLine="720"/>
        <w:rPr>
          <w:rFonts w:ascii="Calibri" w:hAnsi="Calibri" w:cs="Calibri"/>
          <w:sz w:val="22"/>
          <w:szCs w:val="22"/>
        </w:rPr>
      </w:pPr>
      <w:r w:rsidRPr="0072613F">
        <w:rPr>
          <w:rFonts w:ascii="Calibri" w:hAnsi="Calibri" w:cs="Calibri"/>
          <w:sz w:val="22"/>
          <w:szCs w:val="22"/>
        </w:rPr>
        <w:t>Positive Self-Concept was the strongest predictor of Flourishing, with Belonging and Close Relationships having a weaker predictive relation with Flourishing. However, it is important to keep in mind that there is considerable shared variance between Positive Self-Concept, Belonging and Close Relationships. This shared variance contributes to the strong relationship between Positive Self-Concept and Flourishing.</w:t>
      </w:r>
    </w:p>
    <w:p w14:paraId="67C801A7" w14:textId="7FAF3121" w:rsidR="00935CAF" w:rsidRPr="0072613F" w:rsidRDefault="00935CAF" w:rsidP="002A1A28">
      <w:pPr>
        <w:spacing w:line="480" w:lineRule="auto"/>
        <w:ind w:firstLine="720"/>
        <w:rPr>
          <w:rFonts w:ascii="Calibri" w:hAnsi="Calibri" w:cs="Calibri"/>
          <w:sz w:val="22"/>
          <w:szCs w:val="22"/>
        </w:rPr>
      </w:pPr>
      <w:r w:rsidRPr="0072613F">
        <w:rPr>
          <w:rFonts w:ascii="Calibri" w:hAnsi="Calibri" w:cs="Calibri"/>
          <w:sz w:val="22"/>
          <w:szCs w:val="22"/>
        </w:rPr>
        <w:t xml:space="preserve">Faith, as defined based on adolescents’ self-report of their view of God, has weaker relations to these constructs, but </w:t>
      </w:r>
      <w:r w:rsidR="00460F0E" w:rsidRPr="0072613F">
        <w:rPr>
          <w:rFonts w:ascii="Calibri" w:hAnsi="Calibri" w:cs="Calibri"/>
          <w:sz w:val="22"/>
          <w:szCs w:val="22"/>
        </w:rPr>
        <w:t>is</w:t>
      </w:r>
      <w:r w:rsidRPr="0072613F">
        <w:rPr>
          <w:rFonts w:ascii="Calibri" w:hAnsi="Calibri" w:cs="Calibri"/>
          <w:sz w:val="22"/>
          <w:szCs w:val="22"/>
        </w:rPr>
        <w:t xml:space="preserve"> positive </w:t>
      </w:r>
      <w:r w:rsidR="00460F0E" w:rsidRPr="0072613F">
        <w:rPr>
          <w:rFonts w:ascii="Calibri" w:hAnsi="Calibri" w:cs="Calibri"/>
          <w:sz w:val="22"/>
          <w:szCs w:val="22"/>
        </w:rPr>
        <w:t>correlated with</w:t>
      </w:r>
      <w:r w:rsidRPr="0072613F">
        <w:rPr>
          <w:rFonts w:ascii="Calibri" w:hAnsi="Calibri" w:cs="Calibri"/>
          <w:sz w:val="22"/>
          <w:szCs w:val="22"/>
        </w:rPr>
        <w:t xml:space="preserve"> all three. Faith did not predict Flourishing directly (the coefficient was not found to be different from zero). However, it did influence Flourishing indirectly </w:t>
      </w:r>
      <w:r w:rsidRPr="0072613F">
        <w:rPr>
          <w:rFonts w:ascii="Calibri" w:hAnsi="Calibri" w:cs="Calibri"/>
          <w:sz w:val="22"/>
          <w:szCs w:val="22"/>
        </w:rPr>
        <w:lastRenderedPageBreak/>
        <w:t>through its relations with belonging, close relationships and positive self-concept.</w:t>
      </w:r>
      <w:r w:rsidR="0042739A">
        <w:rPr>
          <w:rFonts w:ascii="Calibri" w:hAnsi="Calibri" w:cs="Calibri"/>
          <w:sz w:val="22"/>
          <w:szCs w:val="22"/>
        </w:rPr>
        <w:t xml:space="preserve"> The tables below show the final Structural Equation Model loadings and coefficients. </w:t>
      </w:r>
    </w:p>
    <w:p w14:paraId="7EF446B8" w14:textId="77777777" w:rsidR="00935CAF" w:rsidRPr="0072613F" w:rsidRDefault="00935CAF" w:rsidP="00935CAF">
      <w:pPr>
        <w:rPr>
          <w:rFonts w:ascii="Calibri" w:hAnsi="Calibri" w:cs="Calibri"/>
          <w:b/>
          <w:bCs/>
          <w:sz w:val="22"/>
          <w:szCs w:val="22"/>
        </w:rPr>
      </w:pPr>
      <w:r w:rsidRPr="0072613F">
        <w:rPr>
          <w:rFonts w:ascii="Calibri" w:hAnsi="Calibri" w:cs="Calibri"/>
          <w:b/>
          <w:bCs/>
          <w:sz w:val="22"/>
          <w:szCs w:val="22"/>
        </w:rPr>
        <w:t>Final SEM Loadings and Coefficients</w:t>
      </w:r>
    </w:p>
    <w:p w14:paraId="7C4A05FD" w14:textId="77777777" w:rsidR="00935CAF" w:rsidRPr="0072613F" w:rsidRDefault="00935CAF" w:rsidP="00935CAF">
      <w:pPr>
        <w:rPr>
          <w:rFonts w:ascii="Calibri" w:hAnsi="Calibri" w:cs="Calibri"/>
          <w:b/>
          <w:bCs/>
          <w:i/>
          <w:iCs/>
          <w:sz w:val="22"/>
          <w:szCs w:val="22"/>
        </w:rPr>
      </w:pPr>
      <w:r w:rsidRPr="0072613F">
        <w:rPr>
          <w:rFonts w:ascii="Calibri" w:hAnsi="Calibri" w:cs="Calibri"/>
          <w:b/>
          <w:bCs/>
          <w:i/>
          <w:iCs/>
          <w:sz w:val="22"/>
          <w:szCs w:val="22"/>
        </w:rPr>
        <w:t>Measurement Model</w:t>
      </w:r>
    </w:p>
    <w:tbl>
      <w:tblPr>
        <w:tblStyle w:val="ListTable3-Accent4"/>
        <w:tblW w:w="8545" w:type="dxa"/>
        <w:tblLayout w:type="fixed"/>
        <w:tblLook w:val="04A0" w:firstRow="1" w:lastRow="0" w:firstColumn="1" w:lastColumn="0" w:noHBand="0" w:noVBand="1"/>
      </w:tblPr>
      <w:tblGrid>
        <w:gridCol w:w="7105"/>
        <w:gridCol w:w="1440"/>
      </w:tblGrid>
      <w:tr w:rsidR="00935CAF" w:rsidRPr="0072613F" w14:paraId="494A97FA"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05" w:type="dxa"/>
          </w:tcPr>
          <w:p w14:paraId="3ED4B292" w14:textId="77777777" w:rsidR="00935CAF" w:rsidRPr="0072613F" w:rsidRDefault="00935CAF" w:rsidP="00E072EB">
            <w:pPr>
              <w:jc w:val="center"/>
              <w:rPr>
                <w:rFonts w:ascii="Calibri" w:hAnsi="Calibri" w:cs="Calibri"/>
                <w:sz w:val="22"/>
                <w:szCs w:val="22"/>
              </w:rPr>
            </w:pPr>
            <w:r w:rsidRPr="0072613F">
              <w:rPr>
                <w:rFonts w:ascii="Calibri" w:hAnsi="Calibri" w:cs="Calibri"/>
                <w:sz w:val="22"/>
                <w:szCs w:val="22"/>
              </w:rPr>
              <w:t>Positive Self-Concept</w:t>
            </w:r>
          </w:p>
        </w:tc>
        <w:tc>
          <w:tcPr>
            <w:tcW w:w="1440" w:type="dxa"/>
          </w:tcPr>
          <w:p w14:paraId="00D36807" w14:textId="77777777" w:rsidR="00935CAF" w:rsidRPr="0072613F" w:rsidRDefault="00935CAF" w:rsidP="00E072E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Loading</w:t>
            </w:r>
          </w:p>
        </w:tc>
      </w:tr>
      <w:tr w:rsidR="00935CAF" w:rsidRPr="0072613F" w14:paraId="173B531A"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4DB53DF1"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am proud of something I’ve accomplished.</w:t>
            </w:r>
          </w:p>
        </w:tc>
        <w:tc>
          <w:tcPr>
            <w:tcW w:w="1440" w:type="dxa"/>
          </w:tcPr>
          <w:p w14:paraId="3D162FFA" w14:textId="77777777" w:rsidR="00935CAF" w:rsidRPr="0072613F" w:rsidRDefault="00935CAF" w:rsidP="00E07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.707</w:t>
            </w:r>
          </w:p>
        </w:tc>
      </w:tr>
      <w:tr w:rsidR="00935CAF" w:rsidRPr="0072613F" w14:paraId="679BF916" w14:textId="77777777" w:rsidTr="00E072EB">
        <w:tc>
          <w:tcPr>
            <w:cnfStyle w:val="001000000000" w:firstRow="0" w:lastRow="0" w:firstColumn="1" w:lastColumn="0" w:oddVBand="0" w:evenVBand="0" w:oddHBand="0" w:evenHBand="0" w:firstRowFirstColumn="0" w:firstRowLastColumn="0" w:lastRowFirstColumn="0" w:lastRowLastColumn="0"/>
            <w:tcW w:w="7105" w:type="dxa"/>
          </w:tcPr>
          <w:p w14:paraId="59EFD8A5"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believe I am worthy of being loved.</w:t>
            </w:r>
          </w:p>
        </w:tc>
        <w:tc>
          <w:tcPr>
            <w:tcW w:w="1440" w:type="dxa"/>
          </w:tcPr>
          <w:p w14:paraId="615727BA" w14:textId="77777777" w:rsidR="00935CAF" w:rsidRPr="0072613F" w:rsidRDefault="00935CAF" w:rsidP="00E072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.736</w:t>
            </w:r>
          </w:p>
        </w:tc>
      </w:tr>
      <w:tr w:rsidR="00935CAF" w:rsidRPr="0072613F" w14:paraId="637C319D"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65AFBE1F"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like myself.</w:t>
            </w:r>
          </w:p>
        </w:tc>
        <w:tc>
          <w:tcPr>
            <w:tcW w:w="1440" w:type="dxa"/>
          </w:tcPr>
          <w:p w14:paraId="221D9224" w14:textId="77777777" w:rsidR="00935CAF" w:rsidRPr="0072613F" w:rsidRDefault="00935CAF" w:rsidP="00E07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.672</w:t>
            </w:r>
          </w:p>
        </w:tc>
      </w:tr>
      <w:tr w:rsidR="00935CAF" w:rsidRPr="0072613F" w14:paraId="7C8DD120" w14:textId="77777777" w:rsidTr="00E072EB">
        <w:tc>
          <w:tcPr>
            <w:cnfStyle w:val="001000000000" w:firstRow="0" w:lastRow="0" w:firstColumn="1" w:lastColumn="0" w:oddVBand="0" w:evenVBand="0" w:oddHBand="0" w:evenHBand="0" w:firstRowFirstColumn="0" w:firstRowLastColumn="0" w:lastRowFirstColumn="0" w:lastRowLastColumn="0"/>
            <w:tcW w:w="7105" w:type="dxa"/>
          </w:tcPr>
          <w:p w14:paraId="2E883944"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believe I can make a difference in others’ lives.</w:t>
            </w:r>
          </w:p>
        </w:tc>
        <w:tc>
          <w:tcPr>
            <w:tcW w:w="1440" w:type="dxa"/>
          </w:tcPr>
          <w:p w14:paraId="3B09A864" w14:textId="77777777" w:rsidR="00935CAF" w:rsidRPr="0072613F" w:rsidRDefault="00935CAF" w:rsidP="00E072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.474</w:t>
            </w:r>
          </w:p>
        </w:tc>
      </w:tr>
    </w:tbl>
    <w:p w14:paraId="679CBFCB" w14:textId="77777777" w:rsidR="00935CAF" w:rsidRPr="0072613F" w:rsidRDefault="00935CAF" w:rsidP="00935CAF">
      <w:pPr>
        <w:rPr>
          <w:rFonts w:ascii="Calibri" w:hAnsi="Calibri" w:cs="Calibri"/>
          <w:sz w:val="22"/>
          <w:szCs w:val="22"/>
        </w:rPr>
      </w:pPr>
    </w:p>
    <w:tbl>
      <w:tblPr>
        <w:tblStyle w:val="ListTable3-Accent4"/>
        <w:tblW w:w="8505" w:type="dxa"/>
        <w:tblLayout w:type="fixed"/>
        <w:tblLook w:val="04A0" w:firstRow="1" w:lastRow="0" w:firstColumn="1" w:lastColumn="0" w:noHBand="0" w:noVBand="1"/>
      </w:tblPr>
      <w:tblGrid>
        <w:gridCol w:w="7465"/>
        <w:gridCol w:w="1040"/>
      </w:tblGrid>
      <w:tr w:rsidR="00935CAF" w:rsidRPr="0072613F" w14:paraId="46179A99"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65" w:type="dxa"/>
          </w:tcPr>
          <w:p w14:paraId="0376C2AA" w14:textId="77777777" w:rsidR="00935CAF" w:rsidRPr="0072613F" w:rsidRDefault="00935CAF" w:rsidP="00460F0E">
            <w:pPr>
              <w:jc w:val="center"/>
              <w:rPr>
                <w:rFonts w:ascii="Calibri" w:hAnsi="Calibri" w:cs="Calibri"/>
                <w:color w:val="auto"/>
                <w:sz w:val="22"/>
                <w:szCs w:val="22"/>
              </w:rPr>
            </w:pPr>
            <w:r w:rsidRPr="0072613F">
              <w:rPr>
                <w:rFonts w:ascii="Calibri" w:hAnsi="Calibri" w:cs="Calibri"/>
                <w:sz w:val="22"/>
                <w:szCs w:val="22"/>
              </w:rPr>
              <w:t>Flourishing</w:t>
            </w:r>
          </w:p>
        </w:tc>
        <w:tc>
          <w:tcPr>
            <w:tcW w:w="1040" w:type="dxa"/>
          </w:tcPr>
          <w:p w14:paraId="7E16A728" w14:textId="77777777" w:rsidR="00935CAF" w:rsidRPr="0072613F" w:rsidRDefault="00935CAF" w:rsidP="00E072EB">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Loading</w:t>
            </w:r>
          </w:p>
        </w:tc>
      </w:tr>
      <w:tr w:rsidR="00935CAF" w:rsidRPr="0072613F" w14:paraId="3B418D34"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5" w:type="dxa"/>
          </w:tcPr>
          <w:p w14:paraId="1292BD2C"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In general, I consider myself a happy person.</w:t>
            </w:r>
          </w:p>
        </w:tc>
        <w:tc>
          <w:tcPr>
            <w:tcW w:w="1040" w:type="dxa"/>
          </w:tcPr>
          <w:p w14:paraId="226FEF71"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.754      </w:t>
            </w:r>
          </w:p>
        </w:tc>
      </w:tr>
      <w:tr w:rsidR="00935CAF" w:rsidRPr="0072613F" w14:paraId="66BDFF4F" w14:textId="77777777" w:rsidTr="00E072EB">
        <w:tc>
          <w:tcPr>
            <w:cnfStyle w:val="001000000000" w:firstRow="0" w:lastRow="0" w:firstColumn="1" w:lastColumn="0" w:oddVBand="0" w:evenVBand="0" w:oddHBand="0" w:evenHBand="0" w:firstRowFirstColumn="0" w:firstRowLastColumn="0" w:lastRowFirstColumn="0" w:lastRowLastColumn="0"/>
            <w:tcW w:w="7465" w:type="dxa"/>
          </w:tcPr>
          <w:p w14:paraId="5CD2E4D9"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 xml:space="preserve">Overall, how satisfied are you with life </w:t>
            </w:r>
            <w:proofErr w:type="gramStart"/>
            <w:r w:rsidRPr="0072613F">
              <w:rPr>
                <w:rFonts w:ascii="Calibri" w:hAnsi="Calibri" w:cs="Calibri"/>
                <w:b w:val="0"/>
                <w:bCs w:val="0"/>
                <w:sz w:val="22"/>
                <w:szCs w:val="22"/>
              </w:rPr>
              <w:t>as a whole these</w:t>
            </w:r>
            <w:proofErr w:type="gramEnd"/>
            <w:r w:rsidRPr="0072613F">
              <w:rPr>
                <w:rFonts w:ascii="Calibri" w:hAnsi="Calibri" w:cs="Calibri"/>
                <w:b w:val="0"/>
                <w:bCs w:val="0"/>
                <w:sz w:val="22"/>
                <w:szCs w:val="22"/>
              </w:rPr>
              <w:t xml:space="preserve"> days?</w:t>
            </w:r>
          </w:p>
        </w:tc>
        <w:tc>
          <w:tcPr>
            <w:tcW w:w="1040" w:type="dxa"/>
          </w:tcPr>
          <w:p w14:paraId="21A23452" w14:textId="77777777" w:rsidR="00935CAF" w:rsidRPr="0072613F" w:rsidRDefault="00935CAF" w:rsidP="00E072E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.738      </w:t>
            </w:r>
          </w:p>
        </w:tc>
      </w:tr>
      <w:tr w:rsidR="00935CAF" w:rsidRPr="0072613F" w14:paraId="3575633D"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5" w:type="dxa"/>
          </w:tcPr>
          <w:p w14:paraId="21F86B84"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In general, how would you rate your physical health?</w:t>
            </w:r>
          </w:p>
        </w:tc>
        <w:tc>
          <w:tcPr>
            <w:tcW w:w="1040" w:type="dxa"/>
          </w:tcPr>
          <w:p w14:paraId="52417D6B"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.645      </w:t>
            </w:r>
          </w:p>
        </w:tc>
      </w:tr>
      <w:tr w:rsidR="00935CAF" w:rsidRPr="0072613F" w14:paraId="7F3A45E5" w14:textId="77777777" w:rsidTr="00E072EB">
        <w:tc>
          <w:tcPr>
            <w:cnfStyle w:val="001000000000" w:firstRow="0" w:lastRow="0" w:firstColumn="1" w:lastColumn="0" w:oddVBand="0" w:evenVBand="0" w:oddHBand="0" w:evenHBand="0" w:firstRowFirstColumn="0" w:firstRowLastColumn="0" w:lastRowFirstColumn="0" w:lastRowLastColumn="0"/>
            <w:tcW w:w="7465" w:type="dxa"/>
          </w:tcPr>
          <w:p w14:paraId="736CEE2E"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How would you rate your overall mental health?</w:t>
            </w:r>
          </w:p>
        </w:tc>
        <w:tc>
          <w:tcPr>
            <w:tcW w:w="1040" w:type="dxa"/>
          </w:tcPr>
          <w:p w14:paraId="34FA3E71" w14:textId="77777777" w:rsidR="00935CAF" w:rsidRPr="0072613F" w:rsidRDefault="00935CAF" w:rsidP="00E072E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.746      </w:t>
            </w:r>
          </w:p>
        </w:tc>
      </w:tr>
      <w:tr w:rsidR="00935CAF" w:rsidRPr="0072613F" w14:paraId="0A194DCD"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5" w:type="dxa"/>
          </w:tcPr>
          <w:p w14:paraId="79986204"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Overall, to what extent do you feel the things you do in your life are worthwhile?</w:t>
            </w:r>
          </w:p>
        </w:tc>
        <w:tc>
          <w:tcPr>
            <w:tcW w:w="1040" w:type="dxa"/>
          </w:tcPr>
          <w:p w14:paraId="65F52F02"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.811      </w:t>
            </w:r>
          </w:p>
        </w:tc>
      </w:tr>
      <w:tr w:rsidR="00935CAF" w:rsidRPr="0072613F" w14:paraId="76A43A2D" w14:textId="77777777" w:rsidTr="00E072EB">
        <w:tc>
          <w:tcPr>
            <w:cnfStyle w:val="001000000000" w:firstRow="0" w:lastRow="0" w:firstColumn="1" w:lastColumn="0" w:oddVBand="0" w:evenVBand="0" w:oddHBand="0" w:evenHBand="0" w:firstRowFirstColumn="0" w:firstRowLastColumn="0" w:lastRowFirstColumn="0" w:lastRowLastColumn="0"/>
            <w:tcW w:w="7465" w:type="dxa"/>
          </w:tcPr>
          <w:p w14:paraId="07CA5E6F"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am doing things now that will help me achieve my goals in life.</w:t>
            </w:r>
          </w:p>
        </w:tc>
        <w:tc>
          <w:tcPr>
            <w:tcW w:w="1040" w:type="dxa"/>
          </w:tcPr>
          <w:p w14:paraId="79957B33" w14:textId="77777777" w:rsidR="00935CAF" w:rsidRPr="0072613F" w:rsidRDefault="00935CAF" w:rsidP="00E072E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.681      </w:t>
            </w:r>
          </w:p>
        </w:tc>
      </w:tr>
      <w:tr w:rsidR="00935CAF" w:rsidRPr="0072613F" w14:paraId="6B4A00FA"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5" w:type="dxa"/>
          </w:tcPr>
          <w:p w14:paraId="1558CAB5"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always act to promote good in all circumstances, even in difficult and challenging situations.</w:t>
            </w:r>
          </w:p>
        </w:tc>
        <w:tc>
          <w:tcPr>
            <w:tcW w:w="1040" w:type="dxa"/>
          </w:tcPr>
          <w:p w14:paraId="0A654D0F"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.609      </w:t>
            </w:r>
          </w:p>
        </w:tc>
      </w:tr>
      <w:tr w:rsidR="00935CAF" w:rsidRPr="0072613F" w14:paraId="5E0DE813" w14:textId="77777777" w:rsidTr="00E072EB">
        <w:tc>
          <w:tcPr>
            <w:cnfStyle w:val="001000000000" w:firstRow="0" w:lastRow="0" w:firstColumn="1" w:lastColumn="0" w:oddVBand="0" w:evenVBand="0" w:oddHBand="0" w:evenHBand="0" w:firstRowFirstColumn="0" w:firstRowLastColumn="0" w:lastRowFirstColumn="0" w:lastRowLastColumn="0"/>
            <w:tcW w:w="7465" w:type="dxa"/>
          </w:tcPr>
          <w:p w14:paraId="1114706F"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am always able to give up some happiness now for greater happiness later.</w:t>
            </w:r>
          </w:p>
        </w:tc>
        <w:tc>
          <w:tcPr>
            <w:tcW w:w="1040" w:type="dxa"/>
          </w:tcPr>
          <w:p w14:paraId="5829FE4E" w14:textId="77777777" w:rsidR="00935CAF" w:rsidRPr="0072613F" w:rsidRDefault="00935CAF" w:rsidP="00E072E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.549      </w:t>
            </w:r>
          </w:p>
        </w:tc>
      </w:tr>
    </w:tbl>
    <w:p w14:paraId="568D16C3" w14:textId="77777777" w:rsidR="00935CAF" w:rsidRPr="0072613F" w:rsidRDefault="00935CAF" w:rsidP="00935CAF">
      <w:pPr>
        <w:rPr>
          <w:rFonts w:ascii="Calibri" w:hAnsi="Calibri" w:cs="Calibri"/>
          <w:sz w:val="22"/>
          <w:szCs w:val="22"/>
        </w:rPr>
      </w:pPr>
    </w:p>
    <w:tbl>
      <w:tblPr>
        <w:tblStyle w:val="ListTable3-Accent4"/>
        <w:tblW w:w="8455" w:type="dxa"/>
        <w:tblLayout w:type="fixed"/>
        <w:tblLook w:val="04A0" w:firstRow="1" w:lastRow="0" w:firstColumn="1" w:lastColumn="0" w:noHBand="0" w:noVBand="1"/>
      </w:tblPr>
      <w:tblGrid>
        <w:gridCol w:w="6205"/>
        <w:gridCol w:w="2250"/>
      </w:tblGrid>
      <w:tr w:rsidR="00935CAF" w:rsidRPr="0072613F" w14:paraId="0EE9BD39"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05" w:type="dxa"/>
          </w:tcPr>
          <w:p w14:paraId="7DAF2C53" w14:textId="77777777" w:rsidR="00935CAF" w:rsidRPr="0072613F" w:rsidRDefault="00935CAF" w:rsidP="00E072EB">
            <w:pPr>
              <w:jc w:val="center"/>
              <w:rPr>
                <w:rFonts w:ascii="Calibri" w:hAnsi="Calibri" w:cs="Calibri"/>
                <w:sz w:val="22"/>
                <w:szCs w:val="22"/>
              </w:rPr>
            </w:pPr>
            <w:r w:rsidRPr="0072613F">
              <w:rPr>
                <w:rFonts w:ascii="Calibri" w:hAnsi="Calibri" w:cs="Calibri"/>
                <w:sz w:val="22"/>
                <w:szCs w:val="22"/>
              </w:rPr>
              <w:t>Belonging</w:t>
            </w:r>
          </w:p>
        </w:tc>
        <w:tc>
          <w:tcPr>
            <w:tcW w:w="2250" w:type="dxa"/>
          </w:tcPr>
          <w:p w14:paraId="44446529" w14:textId="77777777" w:rsidR="00935CAF" w:rsidRPr="0072613F" w:rsidRDefault="00935CAF" w:rsidP="00E072E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Loading</w:t>
            </w:r>
          </w:p>
        </w:tc>
      </w:tr>
      <w:tr w:rsidR="00935CAF" w:rsidRPr="0072613F" w14:paraId="2BA4EEC6"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380CF9B1"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feel like I belong when I’m with my family.</w:t>
            </w:r>
          </w:p>
        </w:tc>
        <w:tc>
          <w:tcPr>
            <w:tcW w:w="2250" w:type="dxa"/>
          </w:tcPr>
          <w:p w14:paraId="64D3C7CD" w14:textId="77777777" w:rsidR="00935CAF" w:rsidRPr="0072613F" w:rsidRDefault="00935CAF" w:rsidP="00E07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.645</w:t>
            </w:r>
          </w:p>
        </w:tc>
      </w:tr>
      <w:tr w:rsidR="00935CAF" w:rsidRPr="0072613F" w14:paraId="26B10D69" w14:textId="77777777" w:rsidTr="00E072EB">
        <w:tc>
          <w:tcPr>
            <w:cnfStyle w:val="001000000000" w:firstRow="0" w:lastRow="0" w:firstColumn="1" w:lastColumn="0" w:oddVBand="0" w:evenVBand="0" w:oddHBand="0" w:evenHBand="0" w:firstRowFirstColumn="0" w:firstRowLastColumn="0" w:lastRowFirstColumn="0" w:lastRowLastColumn="0"/>
            <w:tcW w:w="6205" w:type="dxa"/>
          </w:tcPr>
          <w:p w14:paraId="7168D999"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feel like I belong when I’m with my friends.</w:t>
            </w:r>
          </w:p>
        </w:tc>
        <w:tc>
          <w:tcPr>
            <w:tcW w:w="2250" w:type="dxa"/>
          </w:tcPr>
          <w:p w14:paraId="5E70C136" w14:textId="77777777" w:rsidR="00935CAF" w:rsidRPr="0072613F" w:rsidRDefault="00935CAF" w:rsidP="00E072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.589</w:t>
            </w:r>
          </w:p>
        </w:tc>
      </w:tr>
      <w:tr w:rsidR="00935CAF" w:rsidRPr="0072613F" w14:paraId="23308920"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715C31FC"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can be fully myself with my friends.</w:t>
            </w:r>
          </w:p>
        </w:tc>
        <w:tc>
          <w:tcPr>
            <w:tcW w:w="2250" w:type="dxa"/>
          </w:tcPr>
          <w:p w14:paraId="78F67D44" w14:textId="77777777" w:rsidR="00935CAF" w:rsidRPr="0072613F" w:rsidRDefault="00935CAF" w:rsidP="00E07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.476</w:t>
            </w:r>
          </w:p>
        </w:tc>
      </w:tr>
    </w:tbl>
    <w:p w14:paraId="18094800" w14:textId="77777777" w:rsidR="00935CAF" w:rsidRPr="0072613F" w:rsidRDefault="00935CAF" w:rsidP="00935CAF">
      <w:pPr>
        <w:rPr>
          <w:rFonts w:ascii="Calibri" w:hAnsi="Calibri" w:cs="Calibri"/>
          <w:sz w:val="22"/>
          <w:szCs w:val="22"/>
        </w:rPr>
      </w:pPr>
    </w:p>
    <w:tbl>
      <w:tblPr>
        <w:tblStyle w:val="ListTable3-Accent4"/>
        <w:tblW w:w="8455" w:type="dxa"/>
        <w:tblLayout w:type="fixed"/>
        <w:tblLook w:val="04A0" w:firstRow="1" w:lastRow="0" w:firstColumn="1" w:lastColumn="0" w:noHBand="0" w:noVBand="1"/>
      </w:tblPr>
      <w:tblGrid>
        <w:gridCol w:w="6475"/>
        <w:gridCol w:w="1980"/>
      </w:tblGrid>
      <w:tr w:rsidR="00935CAF" w:rsidRPr="0072613F" w14:paraId="107E2AA8"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75" w:type="dxa"/>
          </w:tcPr>
          <w:p w14:paraId="371BE465" w14:textId="77777777" w:rsidR="00935CAF" w:rsidRPr="0072613F" w:rsidRDefault="00935CAF" w:rsidP="00E072EB">
            <w:pPr>
              <w:jc w:val="center"/>
              <w:rPr>
                <w:rFonts w:ascii="Calibri" w:hAnsi="Calibri" w:cs="Calibri"/>
                <w:sz w:val="22"/>
                <w:szCs w:val="22"/>
              </w:rPr>
            </w:pPr>
            <w:r w:rsidRPr="0072613F">
              <w:rPr>
                <w:rFonts w:ascii="Calibri" w:hAnsi="Calibri" w:cs="Calibri"/>
                <w:sz w:val="22"/>
                <w:szCs w:val="22"/>
              </w:rPr>
              <w:t>Close Relationships</w:t>
            </w:r>
          </w:p>
        </w:tc>
        <w:tc>
          <w:tcPr>
            <w:tcW w:w="1980" w:type="dxa"/>
          </w:tcPr>
          <w:p w14:paraId="4415B99A" w14:textId="77777777" w:rsidR="00935CAF" w:rsidRPr="0072613F" w:rsidRDefault="00935CAF" w:rsidP="00E072E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Loading</w:t>
            </w:r>
          </w:p>
        </w:tc>
      </w:tr>
      <w:tr w:rsidR="00935CAF" w:rsidRPr="0072613F" w14:paraId="25C8D6D1"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53371D1C"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There are people in my life who I love very much.</w:t>
            </w:r>
          </w:p>
        </w:tc>
        <w:tc>
          <w:tcPr>
            <w:tcW w:w="1980" w:type="dxa"/>
          </w:tcPr>
          <w:p w14:paraId="0464B037" w14:textId="77777777" w:rsidR="00935CAF" w:rsidRPr="0072613F" w:rsidRDefault="00935CAF" w:rsidP="00E07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.587</w:t>
            </w:r>
          </w:p>
        </w:tc>
      </w:tr>
      <w:tr w:rsidR="00935CAF" w:rsidRPr="0072613F" w14:paraId="7E578E17" w14:textId="77777777" w:rsidTr="00E072EB">
        <w:tc>
          <w:tcPr>
            <w:cnfStyle w:val="001000000000" w:firstRow="0" w:lastRow="0" w:firstColumn="1" w:lastColumn="0" w:oddVBand="0" w:evenVBand="0" w:oddHBand="0" w:evenHBand="0" w:firstRowFirstColumn="0" w:firstRowLastColumn="0" w:lastRowFirstColumn="0" w:lastRowLastColumn="0"/>
            <w:tcW w:w="6475" w:type="dxa"/>
          </w:tcPr>
          <w:p w14:paraId="24E5E98B"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I’m content with my friendships and relationships.</w:t>
            </w:r>
          </w:p>
        </w:tc>
        <w:tc>
          <w:tcPr>
            <w:tcW w:w="1980" w:type="dxa"/>
          </w:tcPr>
          <w:p w14:paraId="233D3644" w14:textId="77777777" w:rsidR="00935CAF" w:rsidRPr="0072613F" w:rsidRDefault="00935CAF" w:rsidP="00E072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.715</w:t>
            </w:r>
          </w:p>
        </w:tc>
      </w:tr>
      <w:tr w:rsidR="00935CAF" w:rsidRPr="0072613F" w14:paraId="2BE966B0"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7FF2FBD1"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I have people I can talk to about things that really matter.</w:t>
            </w:r>
          </w:p>
        </w:tc>
        <w:tc>
          <w:tcPr>
            <w:tcW w:w="1980" w:type="dxa"/>
          </w:tcPr>
          <w:p w14:paraId="27B37DAF" w14:textId="77777777" w:rsidR="00935CAF" w:rsidRPr="0072613F" w:rsidRDefault="00935CAF" w:rsidP="00E07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.768</w:t>
            </w:r>
          </w:p>
        </w:tc>
      </w:tr>
      <w:tr w:rsidR="00935CAF" w:rsidRPr="0072613F" w14:paraId="61DA9EDE" w14:textId="77777777" w:rsidTr="00E072EB">
        <w:tc>
          <w:tcPr>
            <w:cnfStyle w:val="001000000000" w:firstRow="0" w:lastRow="0" w:firstColumn="1" w:lastColumn="0" w:oddVBand="0" w:evenVBand="0" w:oddHBand="0" w:evenHBand="0" w:firstRowFirstColumn="0" w:firstRowLastColumn="0" w:lastRowFirstColumn="0" w:lastRowLastColumn="0"/>
            <w:tcW w:w="6475" w:type="dxa"/>
          </w:tcPr>
          <w:p w14:paraId="341525AF"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Number of confidants</w:t>
            </w:r>
          </w:p>
        </w:tc>
        <w:tc>
          <w:tcPr>
            <w:tcW w:w="1980" w:type="dxa"/>
          </w:tcPr>
          <w:p w14:paraId="2A5389CF" w14:textId="77777777" w:rsidR="00935CAF" w:rsidRPr="0072613F" w:rsidRDefault="00935CAF" w:rsidP="00E072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.412</w:t>
            </w:r>
          </w:p>
        </w:tc>
      </w:tr>
    </w:tbl>
    <w:p w14:paraId="1B0D8E3B" w14:textId="77777777" w:rsidR="00935CAF" w:rsidRPr="0072613F" w:rsidRDefault="00935CAF" w:rsidP="00935CAF">
      <w:pPr>
        <w:rPr>
          <w:rFonts w:ascii="Calibri" w:hAnsi="Calibri" w:cs="Calibri"/>
          <w:sz w:val="22"/>
          <w:szCs w:val="22"/>
        </w:rPr>
      </w:pPr>
    </w:p>
    <w:tbl>
      <w:tblPr>
        <w:tblStyle w:val="ListTable3-Accent4"/>
        <w:tblW w:w="8455" w:type="dxa"/>
        <w:tblLayout w:type="fixed"/>
        <w:tblLook w:val="04A0" w:firstRow="1" w:lastRow="0" w:firstColumn="1" w:lastColumn="0" w:noHBand="0" w:noVBand="1"/>
      </w:tblPr>
      <w:tblGrid>
        <w:gridCol w:w="6385"/>
        <w:gridCol w:w="2070"/>
      </w:tblGrid>
      <w:tr w:rsidR="00935CAF" w:rsidRPr="0072613F" w14:paraId="28BA347A"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85" w:type="dxa"/>
          </w:tcPr>
          <w:p w14:paraId="72163044" w14:textId="77777777" w:rsidR="00935CAF" w:rsidRPr="0072613F" w:rsidRDefault="00935CAF" w:rsidP="00E072EB">
            <w:pPr>
              <w:jc w:val="center"/>
              <w:rPr>
                <w:rFonts w:ascii="Calibri" w:hAnsi="Calibri" w:cs="Calibri"/>
                <w:sz w:val="22"/>
                <w:szCs w:val="22"/>
              </w:rPr>
            </w:pPr>
            <w:r w:rsidRPr="0072613F">
              <w:rPr>
                <w:rFonts w:ascii="Calibri" w:hAnsi="Calibri" w:cs="Calibri"/>
                <w:sz w:val="22"/>
                <w:szCs w:val="22"/>
              </w:rPr>
              <w:t>Faith</w:t>
            </w:r>
          </w:p>
        </w:tc>
        <w:tc>
          <w:tcPr>
            <w:tcW w:w="2070" w:type="dxa"/>
          </w:tcPr>
          <w:p w14:paraId="5846A1CE" w14:textId="77777777" w:rsidR="00935CAF" w:rsidRPr="0072613F" w:rsidRDefault="00935CAF" w:rsidP="00E072E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Loading</w:t>
            </w:r>
          </w:p>
        </w:tc>
      </w:tr>
      <w:tr w:rsidR="00935CAF" w:rsidRPr="0072613F" w14:paraId="40916CBC"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0A7C0198"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 xml:space="preserve">I am important to God. </w:t>
            </w:r>
          </w:p>
        </w:tc>
        <w:tc>
          <w:tcPr>
            <w:tcW w:w="2070" w:type="dxa"/>
          </w:tcPr>
          <w:p w14:paraId="5255CC74" w14:textId="77777777" w:rsidR="00935CAF" w:rsidRPr="0072613F" w:rsidRDefault="00935CAF" w:rsidP="00E07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.914</w:t>
            </w:r>
          </w:p>
        </w:tc>
      </w:tr>
      <w:tr w:rsidR="00935CAF" w:rsidRPr="0072613F" w14:paraId="7F33D3AA" w14:textId="77777777" w:rsidTr="00E072EB">
        <w:tc>
          <w:tcPr>
            <w:cnfStyle w:val="001000000000" w:firstRow="0" w:lastRow="0" w:firstColumn="1" w:lastColumn="0" w:oddVBand="0" w:evenVBand="0" w:oddHBand="0" w:evenHBand="0" w:firstRowFirstColumn="0" w:firstRowLastColumn="0" w:lastRowFirstColumn="0" w:lastRowLastColumn="0"/>
            <w:tcW w:w="6385" w:type="dxa"/>
          </w:tcPr>
          <w:p w14:paraId="26054609"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 xml:space="preserve">My faith in God is important in my life. </w:t>
            </w:r>
          </w:p>
        </w:tc>
        <w:tc>
          <w:tcPr>
            <w:tcW w:w="2070" w:type="dxa"/>
          </w:tcPr>
          <w:p w14:paraId="335C83AA" w14:textId="77777777" w:rsidR="00935CAF" w:rsidRPr="0072613F" w:rsidRDefault="00935CAF" w:rsidP="00E072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.946</w:t>
            </w:r>
          </w:p>
        </w:tc>
      </w:tr>
      <w:tr w:rsidR="00935CAF" w:rsidRPr="0072613F" w14:paraId="785B7A8B"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024C28D5"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 xml:space="preserve">I have a relationship with God. </w:t>
            </w:r>
          </w:p>
        </w:tc>
        <w:tc>
          <w:tcPr>
            <w:tcW w:w="2070" w:type="dxa"/>
          </w:tcPr>
          <w:p w14:paraId="3EC72176" w14:textId="77777777" w:rsidR="00935CAF" w:rsidRPr="0072613F" w:rsidRDefault="00935CAF" w:rsidP="00E07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.917</w:t>
            </w:r>
          </w:p>
        </w:tc>
      </w:tr>
    </w:tbl>
    <w:p w14:paraId="68790CB2" w14:textId="77777777" w:rsidR="00935CAF" w:rsidRPr="0072613F" w:rsidRDefault="00935CAF" w:rsidP="00935CAF">
      <w:pPr>
        <w:rPr>
          <w:rFonts w:ascii="Calibri" w:hAnsi="Calibri" w:cs="Calibri"/>
          <w:b/>
          <w:bCs/>
          <w:i/>
          <w:iCs/>
          <w:sz w:val="22"/>
          <w:szCs w:val="22"/>
        </w:rPr>
      </w:pPr>
    </w:p>
    <w:p w14:paraId="06E8FF94" w14:textId="77777777" w:rsidR="00935CAF" w:rsidRPr="0072613F" w:rsidRDefault="00935CAF" w:rsidP="00935CAF">
      <w:pPr>
        <w:rPr>
          <w:rFonts w:ascii="Calibri" w:hAnsi="Calibri" w:cs="Calibri"/>
          <w:b/>
          <w:bCs/>
          <w:i/>
          <w:iCs/>
          <w:sz w:val="22"/>
          <w:szCs w:val="22"/>
        </w:rPr>
      </w:pPr>
      <w:r w:rsidRPr="0072613F">
        <w:rPr>
          <w:rFonts w:ascii="Calibri" w:hAnsi="Calibri" w:cs="Calibri"/>
          <w:b/>
          <w:bCs/>
          <w:i/>
          <w:iCs/>
          <w:sz w:val="22"/>
          <w:szCs w:val="22"/>
        </w:rPr>
        <w:t>Structural Regression Model</w:t>
      </w:r>
    </w:p>
    <w:tbl>
      <w:tblPr>
        <w:tblStyle w:val="ListTable3-Accent4"/>
        <w:tblW w:w="4795" w:type="dxa"/>
        <w:tblLayout w:type="fixed"/>
        <w:tblLook w:val="04A0" w:firstRow="1" w:lastRow="0" w:firstColumn="1" w:lastColumn="0" w:noHBand="0" w:noVBand="1"/>
      </w:tblPr>
      <w:tblGrid>
        <w:gridCol w:w="3805"/>
        <w:gridCol w:w="990"/>
      </w:tblGrid>
      <w:tr w:rsidR="00935CAF" w:rsidRPr="0072613F" w14:paraId="25AAFECC"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5" w:type="dxa"/>
          </w:tcPr>
          <w:p w14:paraId="33A18E5C" w14:textId="77777777" w:rsidR="00935CAF" w:rsidRPr="0072613F" w:rsidRDefault="00935CAF" w:rsidP="00E072EB">
            <w:pPr>
              <w:rPr>
                <w:rFonts w:ascii="Calibri" w:hAnsi="Calibri" w:cs="Calibri"/>
                <w:sz w:val="22"/>
                <w:szCs w:val="22"/>
              </w:rPr>
            </w:pPr>
            <w:r w:rsidRPr="0072613F">
              <w:rPr>
                <w:rFonts w:ascii="Calibri" w:hAnsi="Calibri" w:cs="Calibri"/>
                <w:sz w:val="22"/>
                <w:szCs w:val="22"/>
              </w:rPr>
              <w:t>Covariance with Positive Self-Concept</w:t>
            </w:r>
          </w:p>
        </w:tc>
        <w:tc>
          <w:tcPr>
            <w:tcW w:w="990" w:type="dxa"/>
          </w:tcPr>
          <w:p w14:paraId="57DF1EBC" w14:textId="77777777" w:rsidR="00935CAF" w:rsidRPr="0072613F" w:rsidRDefault="00935CAF" w:rsidP="00E072EB">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Coeff.</w:t>
            </w:r>
          </w:p>
        </w:tc>
      </w:tr>
      <w:tr w:rsidR="00935CAF" w:rsidRPr="0072613F" w14:paraId="151232C7"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14:paraId="2BFD8C30"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Close Relationships</w:t>
            </w:r>
          </w:p>
        </w:tc>
        <w:tc>
          <w:tcPr>
            <w:tcW w:w="990" w:type="dxa"/>
          </w:tcPr>
          <w:p w14:paraId="38F7CA21"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.613      </w:t>
            </w:r>
          </w:p>
        </w:tc>
      </w:tr>
      <w:tr w:rsidR="00935CAF" w:rsidRPr="0072613F" w14:paraId="02BE6E34" w14:textId="77777777" w:rsidTr="00E072EB">
        <w:tc>
          <w:tcPr>
            <w:cnfStyle w:val="001000000000" w:firstRow="0" w:lastRow="0" w:firstColumn="1" w:lastColumn="0" w:oddVBand="0" w:evenVBand="0" w:oddHBand="0" w:evenHBand="0" w:firstRowFirstColumn="0" w:firstRowLastColumn="0" w:lastRowFirstColumn="0" w:lastRowLastColumn="0"/>
            <w:tcW w:w="3805" w:type="dxa"/>
          </w:tcPr>
          <w:p w14:paraId="7632A726"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Belonging</w:t>
            </w:r>
          </w:p>
        </w:tc>
        <w:tc>
          <w:tcPr>
            <w:tcW w:w="990" w:type="dxa"/>
          </w:tcPr>
          <w:p w14:paraId="1043591D" w14:textId="77777777" w:rsidR="00935CAF" w:rsidRPr="0072613F" w:rsidRDefault="00935CAF" w:rsidP="00E072E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.779</w:t>
            </w:r>
          </w:p>
        </w:tc>
      </w:tr>
      <w:tr w:rsidR="00935CAF" w:rsidRPr="0072613F" w14:paraId="7D9FB358"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14:paraId="5E966B00"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Faith</w:t>
            </w:r>
          </w:p>
        </w:tc>
        <w:tc>
          <w:tcPr>
            <w:tcW w:w="990" w:type="dxa"/>
          </w:tcPr>
          <w:p w14:paraId="4B93BBFD"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.298</w:t>
            </w:r>
          </w:p>
        </w:tc>
      </w:tr>
    </w:tbl>
    <w:p w14:paraId="72B04062" w14:textId="77777777" w:rsidR="00935CAF" w:rsidRPr="0072613F" w:rsidRDefault="00935CAF" w:rsidP="00935CAF">
      <w:pPr>
        <w:rPr>
          <w:rFonts w:ascii="Calibri" w:hAnsi="Calibri" w:cs="Calibri"/>
          <w:b/>
          <w:bCs/>
          <w:sz w:val="22"/>
          <w:szCs w:val="22"/>
        </w:rPr>
      </w:pPr>
    </w:p>
    <w:tbl>
      <w:tblPr>
        <w:tblStyle w:val="ListTable3-Accent4"/>
        <w:tblW w:w="4795" w:type="dxa"/>
        <w:tblLayout w:type="fixed"/>
        <w:tblLook w:val="04A0" w:firstRow="1" w:lastRow="0" w:firstColumn="1" w:lastColumn="0" w:noHBand="0" w:noVBand="1"/>
      </w:tblPr>
      <w:tblGrid>
        <w:gridCol w:w="3805"/>
        <w:gridCol w:w="990"/>
      </w:tblGrid>
      <w:tr w:rsidR="00935CAF" w:rsidRPr="0072613F" w14:paraId="5DAA1858"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5" w:type="dxa"/>
          </w:tcPr>
          <w:p w14:paraId="6EA2F4BF" w14:textId="77777777" w:rsidR="00935CAF" w:rsidRPr="0072613F" w:rsidRDefault="00935CAF" w:rsidP="00E072EB">
            <w:pPr>
              <w:rPr>
                <w:rFonts w:ascii="Calibri" w:hAnsi="Calibri" w:cs="Calibri"/>
                <w:sz w:val="22"/>
                <w:szCs w:val="22"/>
              </w:rPr>
            </w:pPr>
            <w:r w:rsidRPr="0072613F">
              <w:rPr>
                <w:rFonts w:ascii="Calibri" w:hAnsi="Calibri" w:cs="Calibri"/>
                <w:sz w:val="22"/>
                <w:szCs w:val="22"/>
              </w:rPr>
              <w:t>Covariance with Faith</w:t>
            </w:r>
          </w:p>
        </w:tc>
        <w:tc>
          <w:tcPr>
            <w:tcW w:w="990" w:type="dxa"/>
          </w:tcPr>
          <w:p w14:paraId="7C943B0B" w14:textId="77777777" w:rsidR="00935CAF" w:rsidRPr="0072613F" w:rsidRDefault="00935CAF" w:rsidP="00E072EB">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Coeff.</w:t>
            </w:r>
          </w:p>
        </w:tc>
      </w:tr>
      <w:tr w:rsidR="00935CAF" w:rsidRPr="0072613F" w14:paraId="60E41000"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14:paraId="6174D1D7"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lastRenderedPageBreak/>
              <w:t>Close Relationships</w:t>
            </w:r>
          </w:p>
        </w:tc>
        <w:tc>
          <w:tcPr>
            <w:tcW w:w="990" w:type="dxa"/>
          </w:tcPr>
          <w:p w14:paraId="59A31832"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.134      </w:t>
            </w:r>
          </w:p>
        </w:tc>
      </w:tr>
      <w:tr w:rsidR="00935CAF" w:rsidRPr="0072613F" w14:paraId="23F5539F" w14:textId="77777777" w:rsidTr="00E072EB">
        <w:tc>
          <w:tcPr>
            <w:cnfStyle w:val="001000000000" w:firstRow="0" w:lastRow="0" w:firstColumn="1" w:lastColumn="0" w:oddVBand="0" w:evenVBand="0" w:oddHBand="0" w:evenHBand="0" w:firstRowFirstColumn="0" w:firstRowLastColumn="0" w:lastRowFirstColumn="0" w:lastRowLastColumn="0"/>
            <w:tcW w:w="3805" w:type="dxa"/>
          </w:tcPr>
          <w:p w14:paraId="2846C809"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Belonging</w:t>
            </w:r>
          </w:p>
        </w:tc>
        <w:tc>
          <w:tcPr>
            <w:tcW w:w="990" w:type="dxa"/>
          </w:tcPr>
          <w:p w14:paraId="3E74DAA9" w14:textId="77777777" w:rsidR="00935CAF" w:rsidRPr="0072613F" w:rsidRDefault="00935CAF" w:rsidP="00E072E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.216</w:t>
            </w:r>
          </w:p>
        </w:tc>
      </w:tr>
    </w:tbl>
    <w:p w14:paraId="1595C684" w14:textId="77777777" w:rsidR="00935CAF" w:rsidRPr="0072613F" w:rsidRDefault="00935CAF" w:rsidP="00935CAF">
      <w:pPr>
        <w:rPr>
          <w:rFonts w:ascii="Calibri" w:hAnsi="Calibri" w:cs="Calibri"/>
          <w:b/>
          <w:bCs/>
          <w:sz w:val="22"/>
          <w:szCs w:val="22"/>
        </w:rPr>
      </w:pPr>
    </w:p>
    <w:tbl>
      <w:tblPr>
        <w:tblStyle w:val="ListTable3-Accent4"/>
        <w:tblW w:w="4795" w:type="dxa"/>
        <w:tblLayout w:type="fixed"/>
        <w:tblLook w:val="04A0" w:firstRow="1" w:lastRow="0" w:firstColumn="1" w:lastColumn="0" w:noHBand="0" w:noVBand="1"/>
      </w:tblPr>
      <w:tblGrid>
        <w:gridCol w:w="3805"/>
        <w:gridCol w:w="990"/>
      </w:tblGrid>
      <w:tr w:rsidR="00935CAF" w:rsidRPr="0072613F" w14:paraId="5715CC7D"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5" w:type="dxa"/>
          </w:tcPr>
          <w:p w14:paraId="2DED81EF" w14:textId="77777777" w:rsidR="00935CAF" w:rsidRPr="0072613F" w:rsidRDefault="00935CAF" w:rsidP="00E072EB">
            <w:pPr>
              <w:rPr>
                <w:rFonts w:ascii="Calibri" w:hAnsi="Calibri" w:cs="Calibri"/>
                <w:sz w:val="22"/>
                <w:szCs w:val="22"/>
              </w:rPr>
            </w:pPr>
            <w:r w:rsidRPr="0072613F">
              <w:rPr>
                <w:rFonts w:ascii="Calibri" w:hAnsi="Calibri" w:cs="Calibri"/>
                <w:sz w:val="22"/>
                <w:szCs w:val="22"/>
              </w:rPr>
              <w:t>Covariance with Belonging</w:t>
            </w:r>
          </w:p>
        </w:tc>
        <w:tc>
          <w:tcPr>
            <w:tcW w:w="990" w:type="dxa"/>
          </w:tcPr>
          <w:p w14:paraId="0B9E6859" w14:textId="77777777" w:rsidR="00935CAF" w:rsidRPr="0072613F" w:rsidRDefault="00935CAF" w:rsidP="00E072EB">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Coeff.</w:t>
            </w:r>
          </w:p>
        </w:tc>
      </w:tr>
      <w:tr w:rsidR="00935CAF" w:rsidRPr="0072613F" w14:paraId="4CF6CE3F"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14:paraId="7A52AD0D"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Close Relationships</w:t>
            </w:r>
          </w:p>
        </w:tc>
        <w:tc>
          <w:tcPr>
            <w:tcW w:w="990" w:type="dxa"/>
          </w:tcPr>
          <w:p w14:paraId="50C5BD2A"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.710      </w:t>
            </w:r>
          </w:p>
        </w:tc>
      </w:tr>
    </w:tbl>
    <w:p w14:paraId="3353267F" w14:textId="77777777" w:rsidR="00935CAF" w:rsidRPr="0072613F" w:rsidRDefault="00935CAF" w:rsidP="00935CAF">
      <w:pPr>
        <w:rPr>
          <w:rFonts w:ascii="Calibri" w:hAnsi="Calibri" w:cs="Calibri"/>
          <w:b/>
          <w:bCs/>
          <w:sz w:val="22"/>
          <w:szCs w:val="22"/>
        </w:rPr>
      </w:pPr>
    </w:p>
    <w:tbl>
      <w:tblPr>
        <w:tblStyle w:val="ListTable3-Accent4"/>
        <w:tblW w:w="4795" w:type="dxa"/>
        <w:tblLayout w:type="fixed"/>
        <w:tblLook w:val="04A0" w:firstRow="1" w:lastRow="0" w:firstColumn="1" w:lastColumn="0" w:noHBand="0" w:noVBand="1"/>
      </w:tblPr>
      <w:tblGrid>
        <w:gridCol w:w="3805"/>
        <w:gridCol w:w="990"/>
      </w:tblGrid>
      <w:tr w:rsidR="00935CAF" w:rsidRPr="0072613F" w14:paraId="77A04ED8" w14:textId="77777777" w:rsidTr="00E07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5" w:type="dxa"/>
          </w:tcPr>
          <w:p w14:paraId="17F8A749" w14:textId="77777777" w:rsidR="00935CAF" w:rsidRPr="0072613F" w:rsidRDefault="00935CAF" w:rsidP="00E072EB">
            <w:pPr>
              <w:rPr>
                <w:rFonts w:ascii="Calibri" w:hAnsi="Calibri" w:cs="Calibri"/>
                <w:sz w:val="22"/>
                <w:szCs w:val="22"/>
              </w:rPr>
            </w:pPr>
            <w:r w:rsidRPr="0072613F">
              <w:rPr>
                <w:rFonts w:ascii="Calibri" w:hAnsi="Calibri" w:cs="Calibri"/>
                <w:sz w:val="22"/>
                <w:szCs w:val="22"/>
              </w:rPr>
              <w:t>Predicting Flourishing</w:t>
            </w:r>
          </w:p>
        </w:tc>
        <w:tc>
          <w:tcPr>
            <w:tcW w:w="990" w:type="dxa"/>
          </w:tcPr>
          <w:p w14:paraId="39366A7F" w14:textId="77777777" w:rsidR="00935CAF" w:rsidRPr="0072613F" w:rsidRDefault="00935CAF" w:rsidP="00E072EB">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Coeff.</w:t>
            </w:r>
          </w:p>
        </w:tc>
      </w:tr>
      <w:tr w:rsidR="00935CAF" w:rsidRPr="0072613F" w14:paraId="7768264D"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14:paraId="5BFDA3F6"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Close Relationships</w:t>
            </w:r>
          </w:p>
        </w:tc>
        <w:tc>
          <w:tcPr>
            <w:tcW w:w="990" w:type="dxa"/>
          </w:tcPr>
          <w:p w14:paraId="2C87F8FF"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 xml:space="preserve">.227      </w:t>
            </w:r>
          </w:p>
        </w:tc>
      </w:tr>
      <w:tr w:rsidR="00935CAF" w:rsidRPr="0072613F" w14:paraId="3FC1200C" w14:textId="77777777" w:rsidTr="00E072EB">
        <w:tc>
          <w:tcPr>
            <w:cnfStyle w:val="001000000000" w:firstRow="0" w:lastRow="0" w:firstColumn="1" w:lastColumn="0" w:oddVBand="0" w:evenVBand="0" w:oddHBand="0" w:evenHBand="0" w:firstRowFirstColumn="0" w:firstRowLastColumn="0" w:lastRowFirstColumn="0" w:lastRowLastColumn="0"/>
            <w:tcW w:w="3805" w:type="dxa"/>
          </w:tcPr>
          <w:p w14:paraId="719245BD"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Belonging</w:t>
            </w:r>
          </w:p>
        </w:tc>
        <w:tc>
          <w:tcPr>
            <w:tcW w:w="990" w:type="dxa"/>
          </w:tcPr>
          <w:p w14:paraId="138A67E9" w14:textId="77777777" w:rsidR="00935CAF" w:rsidRPr="0072613F" w:rsidRDefault="00935CAF" w:rsidP="00E072E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.100</w:t>
            </w:r>
          </w:p>
        </w:tc>
      </w:tr>
      <w:tr w:rsidR="00935CAF" w:rsidRPr="0072613F" w14:paraId="4DD77F54" w14:textId="77777777" w:rsidTr="00E07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Pr>
          <w:p w14:paraId="6EF7545B" w14:textId="77777777" w:rsidR="00935CAF" w:rsidRPr="0072613F" w:rsidRDefault="00935CAF" w:rsidP="00E072EB">
            <w:pPr>
              <w:rPr>
                <w:rFonts w:ascii="Calibri" w:hAnsi="Calibri" w:cs="Calibri"/>
                <w:b w:val="0"/>
                <w:bCs w:val="0"/>
                <w:sz w:val="22"/>
                <w:szCs w:val="22"/>
              </w:rPr>
            </w:pPr>
            <w:r w:rsidRPr="0072613F">
              <w:rPr>
                <w:rFonts w:ascii="Calibri" w:hAnsi="Calibri" w:cs="Calibri"/>
                <w:b w:val="0"/>
                <w:bCs w:val="0"/>
                <w:sz w:val="22"/>
                <w:szCs w:val="22"/>
              </w:rPr>
              <w:t>Positive Self-Concept</w:t>
            </w:r>
          </w:p>
        </w:tc>
        <w:tc>
          <w:tcPr>
            <w:tcW w:w="990" w:type="dxa"/>
          </w:tcPr>
          <w:p w14:paraId="216C2BC2" w14:textId="77777777" w:rsidR="00935CAF" w:rsidRPr="0072613F" w:rsidRDefault="00935CAF" w:rsidP="00E072E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2613F">
              <w:rPr>
                <w:rFonts w:ascii="Calibri" w:hAnsi="Calibri" w:cs="Calibri"/>
                <w:sz w:val="22"/>
                <w:szCs w:val="22"/>
              </w:rPr>
              <w:t>.830</w:t>
            </w:r>
          </w:p>
        </w:tc>
      </w:tr>
    </w:tbl>
    <w:p w14:paraId="5F3C88CA" w14:textId="77777777" w:rsidR="00935CAF" w:rsidRPr="0072613F" w:rsidRDefault="00935CAF" w:rsidP="00935CAF">
      <w:pPr>
        <w:rPr>
          <w:rFonts w:ascii="Calibri" w:hAnsi="Calibri" w:cs="Calibri"/>
          <w:sz w:val="22"/>
          <w:szCs w:val="22"/>
        </w:rPr>
      </w:pPr>
    </w:p>
    <w:p w14:paraId="4325569E" w14:textId="03C1CE3B" w:rsidR="0042739A" w:rsidRPr="0072613F" w:rsidRDefault="000521CE" w:rsidP="000521CE">
      <w:pPr>
        <w:spacing w:line="480" w:lineRule="auto"/>
        <w:rPr>
          <w:rFonts w:ascii="Calibri" w:hAnsi="Calibri" w:cs="Calibri"/>
          <w:b/>
          <w:bCs/>
          <w:sz w:val="22"/>
          <w:szCs w:val="22"/>
        </w:rPr>
      </w:pPr>
      <w:r>
        <w:rPr>
          <w:rFonts w:ascii="Calibri" w:hAnsi="Calibri" w:cs="Calibri"/>
          <w:b/>
          <w:bCs/>
          <w:sz w:val="22"/>
          <w:szCs w:val="22"/>
        </w:rPr>
        <w:t>RELATE Model</w:t>
      </w:r>
      <w:r w:rsidR="00460F0E" w:rsidRPr="0072613F">
        <w:rPr>
          <w:rFonts w:ascii="Calibri" w:hAnsi="Calibri" w:cs="Calibri"/>
          <w:b/>
          <w:bCs/>
          <w:sz w:val="22"/>
          <w:szCs w:val="22"/>
        </w:rPr>
        <w:t xml:space="preserve"> Constructs </w:t>
      </w:r>
      <w:r>
        <w:rPr>
          <w:rFonts w:ascii="Calibri" w:hAnsi="Calibri" w:cs="Calibri"/>
          <w:b/>
          <w:bCs/>
          <w:sz w:val="22"/>
          <w:szCs w:val="22"/>
        </w:rPr>
        <w:t>of</w:t>
      </w:r>
      <w:r w:rsidR="00460F0E" w:rsidRPr="0072613F">
        <w:rPr>
          <w:rFonts w:ascii="Calibri" w:hAnsi="Calibri" w:cs="Calibri"/>
          <w:b/>
          <w:bCs/>
          <w:sz w:val="22"/>
          <w:szCs w:val="22"/>
        </w:rPr>
        <w:t xml:space="preserve"> the United States Sample</w:t>
      </w:r>
      <w:r w:rsidR="0042739A">
        <w:rPr>
          <w:rFonts w:ascii="Calibri" w:hAnsi="Calibri" w:cs="Calibri"/>
          <w:b/>
          <w:bCs/>
          <w:sz w:val="22"/>
          <w:szCs w:val="22"/>
        </w:rPr>
        <w:t xml:space="preserve"> </w:t>
      </w:r>
    </w:p>
    <w:p w14:paraId="0BE44024" w14:textId="392B57BA" w:rsidR="000521CE" w:rsidRPr="000521CE" w:rsidRDefault="00C5311F" w:rsidP="000521CE">
      <w:pPr>
        <w:spacing w:line="480" w:lineRule="auto"/>
        <w:rPr>
          <w:rFonts w:ascii="Calibri" w:hAnsi="Calibri" w:cs="Calibri"/>
          <w:i/>
          <w:iCs/>
          <w:sz w:val="22"/>
          <w:szCs w:val="22"/>
        </w:rPr>
      </w:pPr>
      <w:r w:rsidRPr="000521CE">
        <w:rPr>
          <w:rFonts w:ascii="Calibri" w:hAnsi="Calibri" w:cs="Calibri"/>
          <w:b/>
          <w:bCs/>
          <w:i/>
          <w:iCs/>
          <w:sz w:val="22"/>
          <w:szCs w:val="22"/>
        </w:rPr>
        <w:t>Self-Concept</w:t>
      </w:r>
    </w:p>
    <w:p w14:paraId="4169EC7A" w14:textId="18EB09D0" w:rsidR="00C5311F" w:rsidRPr="0072613F" w:rsidRDefault="00C5311F" w:rsidP="0042739A">
      <w:pPr>
        <w:spacing w:line="480" w:lineRule="auto"/>
        <w:ind w:firstLine="720"/>
        <w:rPr>
          <w:rFonts w:ascii="Calibri" w:hAnsi="Calibri" w:cs="Calibri"/>
          <w:sz w:val="22"/>
          <w:szCs w:val="22"/>
        </w:rPr>
      </w:pPr>
      <w:r w:rsidRPr="0072613F">
        <w:rPr>
          <w:rFonts w:ascii="Calibri" w:hAnsi="Calibri" w:cs="Calibri"/>
          <w:sz w:val="22"/>
          <w:szCs w:val="22"/>
        </w:rPr>
        <w:t xml:space="preserve">In this study, we found that the idea of “self-concept” was best expressed as a combination of four factors: </w:t>
      </w:r>
      <w:r w:rsidRPr="0072613F">
        <w:rPr>
          <w:rFonts w:ascii="Calibri" w:hAnsi="Calibri" w:cs="Calibri"/>
          <w:i/>
          <w:sz w:val="22"/>
          <w:szCs w:val="22"/>
        </w:rPr>
        <w:t>I like myself, I believe I am worthy of being loved, I am proud of something I’ve accomplished,</w:t>
      </w:r>
      <w:r w:rsidRPr="0072613F">
        <w:rPr>
          <w:rFonts w:ascii="Calibri" w:hAnsi="Calibri" w:cs="Calibri"/>
          <w:sz w:val="22"/>
          <w:szCs w:val="22"/>
        </w:rPr>
        <w:t xml:space="preserve"> and </w:t>
      </w:r>
      <w:r w:rsidRPr="0072613F">
        <w:rPr>
          <w:rFonts w:ascii="Calibri" w:hAnsi="Calibri" w:cs="Calibri"/>
          <w:i/>
          <w:sz w:val="22"/>
          <w:szCs w:val="22"/>
        </w:rPr>
        <w:t>I believe I can make a difference in others’ lives.</w:t>
      </w:r>
      <w:r w:rsidRPr="0072613F">
        <w:rPr>
          <w:rFonts w:ascii="Calibri" w:hAnsi="Calibri" w:cs="Calibri"/>
          <w:sz w:val="22"/>
          <w:szCs w:val="22"/>
        </w:rPr>
        <w:t xml:space="preserve"> These factors represent both identity (self-perception) and agency (belief one can impact their world and their situation). </w:t>
      </w:r>
    </w:p>
    <w:p w14:paraId="361430BE" w14:textId="70404880" w:rsidR="00C5311F" w:rsidRPr="0072613F" w:rsidRDefault="00460F0E" w:rsidP="0042739A">
      <w:pPr>
        <w:spacing w:line="480" w:lineRule="auto"/>
        <w:ind w:firstLine="630"/>
        <w:rPr>
          <w:rFonts w:ascii="Calibri" w:hAnsi="Calibri" w:cs="Calibri"/>
          <w:sz w:val="22"/>
          <w:szCs w:val="22"/>
        </w:rPr>
      </w:pPr>
      <w:r w:rsidRPr="0072613F">
        <w:rPr>
          <w:rFonts w:ascii="Calibri" w:hAnsi="Calibri" w:cs="Calibri"/>
          <w:sz w:val="22"/>
          <w:szCs w:val="22"/>
        </w:rPr>
        <w:t xml:space="preserve">The majority of </w:t>
      </w:r>
      <w:r w:rsidR="00C5311F" w:rsidRPr="0072613F">
        <w:rPr>
          <w:rFonts w:ascii="Calibri" w:hAnsi="Calibri" w:cs="Calibri"/>
          <w:sz w:val="22"/>
          <w:szCs w:val="22"/>
        </w:rPr>
        <w:t xml:space="preserve">Gen Z </w:t>
      </w:r>
      <w:r w:rsidRPr="0072613F">
        <w:rPr>
          <w:rFonts w:ascii="Calibri" w:hAnsi="Calibri" w:cs="Calibri"/>
          <w:sz w:val="22"/>
          <w:szCs w:val="22"/>
        </w:rPr>
        <w:t>(</w:t>
      </w:r>
      <w:r w:rsidR="00C5311F" w:rsidRPr="0072613F">
        <w:rPr>
          <w:rFonts w:ascii="Calibri" w:hAnsi="Calibri" w:cs="Calibri"/>
          <w:sz w:val="22"/>
          <w:szCs w:val="22"/>
        </w:rPr>
        <w:t>80%</w:t>
      </w:r>
      <w:r w:rsidRPr="0072613F">
        <w:rPr>
          <w:rFonts w:ascii="Calibri" w:hAnsi="Calibri" w:cs="Calibri"/>
          <w:sz w:val="22"/>
          <w:szCs w:val="22"/>
        </w:rPr>
        <w:t>)</w:t>
      </w:r>
      <w:r w:rsidR="00C5311F" w:rsidRPr="0072613F">
        <w:rPr>
          <w:rFonts w:ascii="Calibri" w:hAnsi="Calibri" w:cs="Calibri"/>
          <w:sz w:val="22"/>
          <w:szCs w:val="22"/>
        </w:rPr>
        <w:t xml:space="preserve"> say, “I like myself,” – and only 10% disagree. There is a dip in self-ratings among teens ages 16 – 18</w:t>
      </w:r>
      <w:r w:rsidR="0042739A">
        <w:rPr>
          <w:rFonts w:ascii="Calibri" w:hAnsi="Calibri" w:cs="Calibri"/>
          <w:sz w:val="22"/>
          <w:szCs w:val="22"/>
        </w:rPr>
        <w:t>, and in fact on most survey items those ages 16-18 had the lowest scores</w:t>
      </w:r>
      <w:r w:rsidR="00C5311F" w:rsidRPr="0072613F">
        <w:rPr>
          <w:rFonts w:ascii="Calibri" w:hAnsi="Calibri" w:cs="Calibri"/>
          <w:sz w:val="22"/>
          <w:szCs w:val="22"/>
        </w:rPr>
        <w:t xml:space="preserve">. Gen Z </w:t>
      </w:r>
      <w:r w:rsidR="003624CD">
        <w:rPr>
          <w:rFonts w:ascii="Calibri" w:hAnsi="Calibri" w:cs="Calibri"/>
          <w:sz w:val="22"/>
          <w:szCs w:val="22"/>
        </w:rPr>
        <w:t xml:space="preserve">rated themselves </w:t>
      </w:r>
      <w:r w:rsidR="003624CD" w:rsidRPr="0072613F">
        <w:rPr>
          <w:rFonts w:ascii="Calibri" w:hAnsi="Calibri" w:cs="Calibri"/>
          <w:sz w:val="22"/>
          <w:szCs w:val="22"/>
        </w:rPr>
        <w:t>7.1 out of 10</w:t>
      </w:r>
      <w:r w:rsidR="003624CD">
        <w:rPr>
          <w:rFonts w:ascii="Calibri" w:hAnsi="Calibri" w:cs="Calibri"/>
          <w:sz w:val="22"/>
          <w:szCs w:val="22"/>
        </w:rPr>
        <w:t xml:space="preserve"> </w:t>
      </w:r>
      <w:r w:rsidR="00C5311F" w:rsidRPr="0072613F">
        <w:rPr>
          <w:rFonts w:ascii="Calibri" w:hAnsi="Calibri" w:cs="Calibri"/>
          <w:sz w:val="22"/>
          <w:szCs w:val="22"/>
        </w:rPr>
        <w:t>for feeling worthy of love. About half (</w:t>
      </w:r>
      <w:r w:rsidRPr="0072613F">
        <w:rPr>
          <w:rFonts w:ascii="Calibri" w:hAnsi="Calibri" w:cs="Calibri"/>
          <w:sz w:val="22"/>
          <w:szCs w:val="22"/>
        </w:rPr>
        <w:t>54</w:t>
      </w:r>
      <w:r w:rsidR="00C5311F" w:rsidRPr="0072613F">
        <w:rPr>
          <w:rFonts w:ascii="Calibri" w:hAnsi="Calibri" w:cs="Calibri"/>
          <w:sz w:val="22"/>
          <w:szCs w:val="22"/>
        </w:rPr>
        <w:t>%) of respondents strongly agree they are worthy of being loved</w:t>
      </w:r>
      <w:r w:rsidR="002A7389">
        <w:rPr>
          <w:rFonts w:ascii="Calibri" w:hAnsi="Calibri" w:cs="Calibri"/>
          <w:sz w:val="22"/>
          <w:szCs w:val="22"/>
        </w:rPr>
        <w:t>, leaving 46% unsure or not feeling worthy of being loved</w:t>
      </w:r>
      <w:r w:rsidR="00C5311F" w:rsidRPr="0072613F">
        <w:rPr>
          <w:rFonts w:ascii="Calibri" w:hAnsi="Calibri" w:cs="Calibri"/>
          <w:sz w:val="22"/>
          <w:szCs w:val="22"/>
        </w:rPr>
        <w:t xml:space="preserve">.​ </w:t>
      </w:r>
      <w:r w:rsidR="00C5311F" w:rsidRPr="00ED607E">
        <w:rPr>
          <w:rFonts w:ascii="Calibri" w:hAnsi="Calibri" w:cs="Calibri"/>
          <w:sz w:val="22"/>
          <w:szCs w:val="22"/>
        </w:rPr>
        <w:t>Atheists, agnostics and nones are most vulnerable, rating their worth of love at 6.5 out of 10. Rural youth are close behind at 6.7.​</w:t>
      </w:r>
    </w:p>
    <w:p w14:paraId="4730BAC5" w14:textId="5549CD6D" w:rsidR="00C5311F" w:rsidRPr="0072613F" w:rsidRDefault="00C5311F" w:rsidP="0042739A">
      <w:pPr>
        <w:spacing w:line="480" w:lineRule="auto"/>
        <w:ind w:firstLine="720"/>
        <w:rPr>
          <w:rFonts w:ascii="Calibri" w:hAnsi="Calibri" w:cs="Calibri"/>
          <w:sz w:val="22"/>
          <w:szCs w:val="22"/>
        </w:rPr>
      </w:pPr>
      <w:r w:rsidRPr="00ED607E">
        <w:rPr>
          <w:rFonts w:ascii="Calibri" w:hAnsi="Calibri" w:cs="Calibri"/>
          <w:sz w:val="22"/>
          <w:szCs w:val="22"/>
        </w:rPr>
        <w:t xml:space="preserve">Gen Z largely believes they </w:t>
      </w:r>
      <w:r w:rsidR="007E5804" w:rsidRPr="00ED607E">
        <w:rPr>
          <w:rFonts w:ascii="Calibri" w:hAnsi="Calibri" w:cs="Calibri"/>
          <w:sz w:val="22"/>
          <w:szCs w:val="22"/>
        </w:rPr>
        <w:t>can</w:t>
      </w:r>
      <w:r w:rsidRPr="00ED607E">
        <w:rPr>
          <w:rFonts w:ascii="Calibri" w:hAnsi="Calibri" w:cs="Calibri"/>
          <w:sz w:val="22"/>
          <w:szCs w:val="22"/>
        </w:rPr>
        <w:t xml:space="preserve"> make an impact. Four in 10 (42%) strongly agree and a similar amount (38%) somewhat agree they can make a difference in others' lives. ​</w:t>
      </w:r>
      <w:r w:rsidRPr="0072613F">
        <w:rPr>
          <w:rFonts w:ascii="Calibri" w:hAnsi="Calibri" w:cs="Calibri"/>
          <w:sz w:val="22"/>
          <w:szCs w:val="22"/>
        </w:rPr>
        <w:t xml:space="preserve"> </w:t>
      </w:r>
      <w:r w:rsidRPr="00ED607E">
        <w:rPr>
          <w:rFonts w:ascii="Calibri" w:hAnsi="Calibri" w:cs="Calibri"/>
          <w:sz w:val="22"/>
          <w:szCs w:val="22"/>
        </w:rPr>
        <w:t>This confidence is strongest for people of faith, those in cities, and for Black and White youth.​</w:t>
      </w:r>
      <w:r w:rsidRPr="0072613F">
        <w:rPr>
          <w:rFonts w:ascii="Calibri" w:hAnsi="Calibri" w:cs="Calibri"/>
          <w:sz w:val="22"/>
          <w:szCs w:val="22"/>
        </w:rPr>
        <w:t xml:space="preserve"> </w:t>
      </w:r>
      <w:r w:rsidRPr="00ED607E">
        <w:rPr>
          <w:rFonts w:ascii="Calibri" w:hAnsi="Calibri" w:cs="Calibri"/>
          <w:sz w:val="22"/>
          <w:szCs w:val="22"/>
        </w:rPr>
        <w:t>Pride in their accomplishments is 7.4 out of 10 for Gen Z, with young teens being most proud (7.9).</w:t>
      </w:r>
      <w:r w:rsidR="00460F0E" w:rsidRPr="0072613F">
        <w:rPr>
          <w:rFonts w:ascii="Calibri" w:hAnsi="Calibri" w:cs="Calibri"/>
          <w:sz w:val="22"/>
          <w:szCs w:val="22"/>
        </w:rPr>
        <w:t xml:space="preserve"> The sense of agency is </w:t>
      </w:r>
      <w:r w:rsidRPr="0072613F">
        <w:rPr>
          <w:rFonts w:ascii="Calibri" w:hAnsi="Calibri" w:cs="Calibri"/>
          <w:sz w:val="22"/>
          <w:szCs w:val="22"/>
        </w:rPr>
        <w:t>lowest in atheist, agnostic and “nones.”</w:t>
      </w:r>
    </w:p>
    <w:p w14:paraId="15CAF228" w14:textId="739DE0B1" w:rsidR="00C5311F" w:rsidRPr="0072613F" w:rsidRDefault="00C5311F" w:rsidP="00E80940">
      <w:pPr>
        <w:spacing w:line="480" w:lineRule="auto"/>
        <w:ind w:firstLine="720"/>
        <w:rPr>
          <w:rFonts w:ascii="Calibri" w:hAnsi="Calibri" w:cs="Calibri"/>
          <w:sz w:val="22"/>
          <w:szCs w:val="22"/>
        </w:rPr>
      </w:pPr>
      <w:r w:rsidRPr="0072613F">
        <w:rPr>
          <w:rFonts w:ascii="Calibri" w:hAnsi="Calibri" w:cs="Calibri"/>
          <w:sz w:val="22"/>
          <w:szCs w:val="22"/>
        </w:rPr>
        <w:lastRenderedPageBreak/>
        <w:t xml:space="preserve">About half of </w:t>
      </w:r>
      <w:r w:rsidR="00460F0E" w:rsidRPr="0072613F">
        <w:rPr>
          <w:rFonts w:ascii="Calibri" w:hAnsi="Calibri" w:cs="Calibri"/>
          <w:sz w:val="22"/>
          <w:szCs w:val="22"/>
        </w:rPr>
        <w:t xml:space="preserve">U.S. </w:t>
      </w:r>
      <w:r w:rsidRPr="0072613F">
        <w:rPr>
          <w:rFonts w:ascii="Calibri" w:hAnsi="Calibri" w:cs="Calibri"/>
          <w:sz w:val="22"/>
          <w:szCs w:val="22"/>
        </w:rPr>
        <w:t>Gen Z respondents indicate</w:t>
      </w:r>
      <w:r w:rsidR="00E00EE7">
        <w:rPr>
          <w:rFonts w:ascii="Calibri" w:hAnsi="Calibri" w:cs="Calibri"/>
          <w:sz w:val="22"/>
          <w:szCs w:val="22"/>
        </w:rPr>
        <w:t xml:space="preserve"> they</w:t>
      </w:r>
      <w:r w:rsidRPr="0072613F">
        <w:rPr>
          <w:rFonts w:ascii="Calibri" w:hAnsi="Calibri" w:cs="Calibri"/>
          <w:sz w:val="22"/>
          <w:szCs w:val="22"/>
        </w:rPr>
        <w:t xml:space="preserve"> “have been involved with an initiative to address issues of justice or suffering.”  The top causes they are personally concerned about (for themselves and their community) are mental health; health, diseases or medical issues; personal safety; climate change; pollution; and having enough job opportunities.</w:t>
      </w:r>
      <w:r w:rsidR="00460F0E" w:rsidRPr="0072613F">
        <w:rPr>
          <w:rFonts w:ascii="Calibri" w:hAnsi="Calibri" w:cs="Calibri"/>
          <w:sz w:val="22"/>
          <w:szCs w:val="22"/>
        </w:rPr>
        <w:t xml:space="preserve"> </w:t>
      </w:r>
      <w:r w:rsidRPr="00F0752D">
        <w:rPr>
          <w:rFonts w:ascii="Calibri" w:hAnsi="Calibri" w:cs="Calibri"/>
          <w:sz w:val="22"/>
          <w:szCs w:val="22"/>
        </w:rPr>
        <w:t xml:space="preserve">Globally and nationally (compared to local community), health and medical and personal safety rise in importance, as well as </w:t>
      </w:r>
      <w:r w:rsidR="00027C32">
        <w:rPr>
          <w:rFonts w:ascii="Calibri" w:hAnsi="Calibri" w:cs="Calibri"/>
          <w:sz w:val="22"/>
          <w:szCs w:val="22"/>
        </w:rPr>
        <w:t xml:space="preserve">concerns about </w:t>
      </w:r>
      <w:r w:rsidRPr="00F0752D">
        <w:rPr>
          <w:rFonts w:ascii="Calibri" w:hAnsi="Calibri" w:cs="Calibri"/>
          <w:sz w:val="22"/>
          <w:szCs w:val="22"/>
        </w:rPr>
        <w:t>war and job opportunities. ​</w:t>
      </w:r>
      <w:r w:rsidRPr="0072613F">
        <w:rPr>
          <w:rFonts w:ascii="Calibri" w:hAnsi="Calibri" w:cs="Calibri"/>
          <w:sz w:val="22"/>
          <w:szCs w:val="22"/>
        </w:rPr>
        <w:t xml:space="preserve">Two of the most common issues of concern for the world </w:t>
      </w:r>
      <w:proofErr w:type="gramStart"/>
      <w:r w:rsidRPr="0072613F">
        <w:rPr>
          <w:rFonts w:ascii="Calibri" w:hAnsi="Calibri" w:cs="Calibri"/>
          <w:sz w:val="22"/>
          <w:szCs w:val="22"/>
        </w:rPr>
        <w:t>as a whole are</w:t>
      </w:r>
      <w:proofErr w:type="gramEnd"/>
      <w:r w:rsidRPr="0072613F">
        <w:rPr>
          <w:rFonts w:ascii="Calibri" w:hAnsi="Calibri" w:cs="Calibri"/>
          <w:sz w:val="22"/>
          <w:szCs w:val="22"/>
        </w:rPr>
        <w:t xml:space="preserve"> hunger, or reliable food sources, and housing or homelessness. These are issues that teens and young adults might not see in their neighborhood, but they follow news and social media coverage of these issues and consider them important priorities for their country or globally. </w:t>
      </w:r>
    </w:p>
    <w:p w14:paraId="25B8ADC4" w14:textId="373EA19E" w:rsidR="00C5311F" w:rsidRPr="0072613F" w:rsidRDefault="00E80940" w:rsidP="00C5311F">
      <w:pPr>
        <w:spacing w:line="480" w:lineRule="auto"/>
        <w:ind w:firstLine="360"/>
        <w:rPr>
          <w:rFonts w:ascii="Calibri" w:hAnsi="Calibri" w:cs="Calibri"/>
          <w:sz w:val="22"/>
          <w:szCs w:val="22"/>
        </w:rPr>
      </w:pPr>
      <w:r w:rsidRPr="0072613F">
        <w:rPr>
          <w:rFonts w:ascii="Calibri" w:hAnsi="Calibri" w:cs="Calibri"/>
          <w:sz w:val="22"/>
          <w:szCs w:val="22"/>
        </w:rPr>
        <w:t xml:space="preserve">In an open-ended question, </w:t>
      </w:r>
      <w:r w:rsidR="00C5311F" w:rsidRPr="0072613F">
        <w:rPr>
          <w:rFonts w:ascii="Calibri" w:hAnsi="Calibri" w:cs="Calibri"/>
          <w:sz w:val="22"/>
          <w:szCs w:val="22"/>
        </w:rPr>
        <w:t xml:space="preserve">Gen Z respondents described themselves as </w:t>
      </w:r>
      <w:r w:rsidR="00E00EE7">
        <w:rPr>
          <w:rFonts w:ascii="Calibri" w:hAnsi="Calibri" w:cs="Calibri"/>
          <w:sz w:val="22"/>
          <w:szCs w:val="22"/>
        </w:rPr>
        <w:t>“</w:t>
      </w:r>
      <w:r w:rsidR="00C5311F" w:rsidRPr="0072613F">
        <w:rPr>
          <w:rFonts w:ascii="Calibri" w:hAnsi="Calibri" w:cs="Calibri"/>
          <w:sz w:val="22"/>
          <w:szCs w:val="22"/>
        </w:rPr>
        <w:t>Kind, Loving, Good, Caring, and a Friend</w:t>
      </w:r>
      <w:r w:rsidR="00E00EE7">
        <w:rPr>
          <w:rFonts w:ascii="Calibri" w:hAnsi="Calibri" w:cs="Calibri"/>
          <w:sz w:val="22"/>
          <w:szCs w:val="22"/>
        </w:rPr>
        <w:t>”</w:t>
      </w:r>
      <w:r w:rsidR="00C5311F" w:rsidRPr="0072613F">
        <w:rPr>
          <w:rFonts w:ascii="Calibri" w:hAnsi="Calibri" w:cs="Calibri"/>
          <w:sz w:val="22"/>
          <w:szCs w:val="22"/>
        </w:rPr>
        <w:t xml:space="preserve">. These adjectives represent the importance they place on relationships and being a good neighbor. </w:t>
      </w:r>
    </w:p>
    <w:p w14:paraId="00A0AC2F" w14:textId="2EFA2725" w:rsidR="000521CE" w:rsidRPr="000521CE" w:rsidRDefault="00C5311F" w:rsidP="000521CE">
      <w:pPr>
        <w:spacing w:line="480" w:lineRule="auto"/>
        <w:rPr>
          <w:rFonts w:ascii="Calibri" w:hAnsi="Calibri" w:cs="Calibri"/>
          <w:i/>
          <w:iCs/>
          <w:sz w:val="22"/>
          <w:szCs w:val="22"/>
        </w:rPr>
      </w:pPr>
      <w:r w:rsidRPr="000521CE">
        <w:rPr>
          <w:rFonts w:ascii="Calibri" w:hAnsi="Calibri" w:cs="Calibri"/>
          <w:b/>
          <w:bCs/>
          <w:i/>
          <w:iCs/>
          <w:sz w:val="22"/>
          <w:szCs w:val="22"/>
        </w:rPr>
        <w:t>Close Relationships</w:t>
      </w:r>
      <w:r w:rsidRPr="000521CE">
        <w:rPr>
          <w:rFonts w:ascii="Calibri" w:hAnsi="Calibri" w:cs="Calibri"/>
          <w:i/>
          <w:iCs/>
          <w:sz w:val="22"/>
          <w:szCs w:val="22"/>
        </w:rPr>
        <w:t xml:space="preserve"> </w:t>
      </w:r>
    </w:p>
    <w:p w14:paraId="38EF0BC0" w14:textId="157DC732" w:rsidR="00C5311F" w:rsidRPr="0072613F" w:rsidRDefault="00C5311F" w:rsidP="000521CE">
      <w:pPr>
        <w:spacing w:line="480" w:lineRule="auto"/>
        <w:ind w:firstLine="720"/>
        <w:rPr>
          <w:rFonts w:ascii="Calibri" w:eastAsia="Lato" w:hAnsi="Calibri" w:cs="Calibri"/>
          <w:sz w:val="22"/>
          <w:szCs w:val="22"/>
        </w:rPr>
      </w:pPr>
      <w:r w:rsidRPr="0072613F">
        <w:rPr>
          <w:rFonts w:ascii="Calibri" w:eastAsia="Lato" w:hAnsi="Calibri" w:cs="Calibri"/>
          <w:sz w:val="22"/>
          <w:szCs w:val="22"/>
        </w:rPr>
        <w:t xml:space="preserve">The vast majority of Gen Z say, “There are people in my life who I love very much,” with 73% providing a rating of 8, 9, or 10 out of 10. Girls are slightly more likely to report </w:t>
      </w:r>
      <w:r w:rsidR="006C58AB">
        <w:rPr>
          <w:rFonts w:ascii="Calibri" w:eastAsia="Lato" w:hAnsi="Calibri" w:cs="Calibri"/>
          <w:sz w:val="22"/>
          <w:szCs w:val="22"/>
        </w:rPr>
        <w:t xml:space="preserve">having </w:t>
      </w:r>
      <w:r w:rsidRPr="0072613F">
        <w:rPr>
          <w:rFonts w:ascii="Calibri" w:eastAsia="Lato" w:hAnsi="Calibri" w:cs="Calibri"/>
          <w:sz w:val="22"/>
          <w:szCs w:val="22"/>
        </w:rPr>
        <w:t xml:space="preserve">loved ones (77% vs. boys at 70%). There is a dip in the percentage of teens who say they have loved ones, among ages 16-18. Similarly, adolescents’ sense of contentment with their friendships and relationships </w:t>
      </w:r>
      <w:r w:rsidR="006C58AB">
        <w:rPr>
          <w:rFonts w:ascii="Calibri" w:eastAsia="Lato" w:hAnsi="Calibri" w:cs="Calibri"/>
          <w:sz w:val="22"/>
          <w:szCs w:val="22"/>
        </w:rPr>
        <w:t xml:space="preserve">was rated on </w:t>
      </w:r>
      <w:r w:rsidRPr="0072613F">
        <w:rPr>
          <w:rFonts w:ascii="Calibri" w:eastAsia="Lato" w:hAnsi="Calibri" w:cs="Calibri"/>
          <w:sz w:val="22"/>
          <w:szCs w:val="22"/>
        </w:rPr>
        <w:t>average 7.4 out of 10 and 58% confidently agreeing</w:t>
      </w:r>
      <w:r w:rsidR="006C58AB">
        <w:rPr>
          <w:rFonts w:ascii="Calibri" w:eastAsia="Lato" w:hAnsi="Calibri" w:cs="Calibri"/>
          <w:sz w:val="22"/>
          <w:szCs w:val="22"/>
        </w:rPr>
        <w:t xml:space="preserve">, also </w:t>
      </w:r>
      <w:r w:rsidRPr="0072613F">
        <w:rPr>
          <w:rFonts w:ascii="Calibri" w:eastAsia="Lato" w:hAnsi="Calibri" w:cs="Calibri"/>
          <w:sz w:val="22"/>
          <w:szCs w:val="22"/>
        </w:rPr>
        <w:t>drop</w:t>
      </w:r>
      <w:r w:rsidR="006C58AB">
        <w:rPr>
          <w:rFonts w:ascii="Calibri" w:eastAsia="Lato" w:hAnsi="Calibri" w:cs="Calibri"/>
          <w:sz w:val="22"/>
          <w:szCs w:val="22"/>
        </w:rPr>
        <w:t>ping</w:t>
      </w:r>
      <w:r w:rsidRPr="0072613F">
        <w:rPr>
          <w:rFonts w:ascii="Calibri" w:eastAsia="Lato" w:hAnsi="Calibri" w:cs="Calibri"/>
          <w:sz w:val="22"/>
          <w:szCs w:val="22"/>
        </w:rPr>
        <w:t xml:space="preserve"> around age 16 and recover</w:t>
      </w:r>
      <w:r w:rsidR="006C58AB">
        <w:rPr>
          <w:rFonts w:ascii="Calibri" w:eastAsia="Lato" w:hAnsi="Calibri" w:cs="Calibri"/>
          <w:sz w:val="22"/>
          <w:szCs w:val="22"/>
        </w:rPr>
        <w:t>ing</w:t>
      </w:r>
      <w:r w:rsidRPr="0072613F">
        <w:rPr>
          <w:rFonts w:ascii="Calibri" w:eastAsia="Lato" w:hAnsi="Calibri" w:cs="Calibri"/>
          <w:sz w:val="22"/>
          <w:szCs w:val="22"/>
        </w:rPr>
        <w:t xml:space="preserve"> </w:t>
      </w:r>
      <w:r w:rsidR="006C58AB">
        <w:rPr>
          <w:rFonts w:ascii="Calibri" w:eastAsia="Lato" w:hAnsi="Calibri" w:cs="Calibri"/>
          <w:sz w:val="22"/>
          <w:szCs w:val="22"/>
        </w:rPr>
        <w:t>in</w:t>
      </w:r>
      <w:r w:rsidRPr="0072613F">
        <w:rPr>
          <w:rFonts w:ascii="Calibri" w:eastAsia="Lato" w:hAnsi="Calibri" w:cs="Calibri"/>
          <w:sz w:val="22"/>
          <w:szCs w:val="22"/>
        </w:rPr>
        <w:t xml:space="preserve"> their twenties. </w:t>
      </w:r>
      <w:r w:rsidR="00E80940" w:rsidRPr="00F0752D">
        <w:rPr>
          <w:rFonts w:ascii="Calibri" w:hAnsi="Calibri" w:cs="Calibri"/>
          <w:sz w:val="22"/>
          <w:szCs w:val="22"/>
        </w:rPr>
        <w:t xml:space="preserve">Gen Z </w:t>
      </w:r>
      <w:r w:rsidR="00E80940" w:rsidRPr="0072613F">
        <w:rPr>
          <w:rFonts w:ascii="Calibri" w:hAnsi="Calibri" w:cs="Calibri"/>
          <w:sz w:val="22"/>
          <w:szCs w:val="22"/>
        </w:rPr>
        <w:t xml:space="preserve">reports an average of 7.5 out of 10 </w:t>
      </w:r>
      <w:r w:rsidR="004C4D17" w:rsidRPr="0072613F">
        <w:rPr>
          <w:rFonts w:ascii="Calibri" w:hAnsi="Calibri" w:cs="Calibri"/>
          <w:sz w:val="22"/>
          <w:szCs w:val="22"/>
        </w:rPr>
        <w:t xml:space="preserve">for </w:t>
      </w:r>
      <w:r w:rsidR="004C4D17" w:rsidRPr="00F0752D">
        <w:rPr>
          <w:rFonts w:ascii="Calibri" w:hAnsi="Calibri" w:cs="Calibri"/>
          <w:sz w:val="22"/>
          <w:szCs w:val="22"/>
        </w:rPr>
        <w:t>contentment</w:t>
      </w:r>
      <w:r w:rsidR="00E80940" w:rsidRPr="00F0752D">
        <w:rPr>
          <w:rFonts w:ascii="Calibri" w:hAnsi="Calibri" w:cs="Calibri"/>
          <w:sz w:val="22"/>
          <w:szCs w:val="22"/>
        </w:rPr>
        <w:t xml:space="preserve"> with their friends and relations</w:t>
      </w:r>
      <w:r w:rsidRPr="0072613F">
        <w:rPr>
          <w:rFonts w:ascii="Calibri" w:eastAsia="Lato" w:hAnsi="Calibri" w:cs="Calibri"/>
          <w:sz w:val="22"/>
          <w:szCs w:val="22"/>
        </w:rPr>
        <w:t>. Contentment drops with age, from 7.9 to 7.5 (69% ages 13-15, 58% ages 16-18, to 58% ages 19-24</w:t>
      </w:r>
      <w:r w:rsidR="006C58AB">
        <w:rPr>
          <w:rFonts w:ascii="Calibri" w:eastAsia="Lato" w:hAnsi="Calibri" w:cs="Calibri"/>
          <w:sz w:val="22"/>
          <w:szCs w:val="22"/>
        </w:rPr>
        <w:t xml:space="preserve"> are very content</w:t>
      </w:r>
      <w:r w:rsidRPr="0072613F">
        <w:rPr>
          <w:rFonts w:ascii="Calibri" w:eastAsia="Lato" w:hAnsi="Calibri" w:cs="Calibri"/>
          <w:sz w:val="22"/>
          <w:szCs w:val="22"/>
        </w:rPr>
        <w:t>).​</w:t>
      </w:r>
    </w:p>
    <w:p w14:paraId="45A28C88" w14:textId="3B0CCEA8" w:rsidR="00C5311F" w:rsidRPr="0072613F" w:rsidRDefault="00C5311F" w:rsidP="00C5311F">
      <w:pPr>
        <w:spacing w:line="480" w:lineRule="auto"/>
        <w:ind w:firstLine="720"/>
        <w:rPr>
          <w:rFonts w:ascii="Calibri" w:eastAsia="Lato" w:hAnsi="Calibri" w:cs="Calibri"/>
          <w:sz w:val="22"/>
          <w:szCs w:val="22"/>
        </w:rPr>
      </w:pPr>
      <w:r w:rsidRPr="00ED607E">
        <w:rPr>
          <w:rFonts w:ascii="Calibri" w:eastAsia="Lato" w:hAnsi="Calibri" w:cs="Calibri"/>
          <w:sz w:val="22"/>
          <w:szCs w:val="22"/>
        </w:rPr>
        <w:t>Most Gen Z respondents report that they have people they can talk to about things that really matter (average 7.7 out of 10, 62%</w:t>
      </w:r>
      <w:r w:rsidR="00E80940" w:rsidRPr="0072613F">
        <w:rPr>
          <w:rFonts w:ascii="Calibri" w:eastAsia="Lato" w:hAnsi="Calibri" w:cs="Calibri"/>
          <w:sz w:val="22"/>
          <w:szCs w:val="22"/>
        </w:rPr>
        <w:t xml:space="preserve"> agree</w:t>
      </w:r>
      <w:r w:rsidRPr="00ED607E">
        <w:rPr>
          <w:rFonts w:ascii="Calibri" w:eastAsia="Lato" w:hAnsi="Calibri" w:cs="Calibri"/>
          <w:sz w:val="22"/>
          <w:szCs w:val="22"/>
        </w:rPr>
        <w:t xml:space="preserve">), and this holds relatively steady across ages (67% ages 13-15 </w:t>
      </w:r>
      <w:r w:rsidR="00E80940" w:rsidRPr="0072613F">
        <w:rPr>
          <w:rFonts w:ascii="Calibri" w:eastAsia="Lato" w:hAnsi="Calibri" w:cs="Calibri"/>
          <w:sz w:val="22"/>
          <w:szCs w:val="22"/>
        </w:rPr>
        <w:lastRenderedPageBreak/>
        <w:t xml:space="preserve">agree </w:t>
      </w:r>
      <w:r w:rsidRPr="00ED607E">
        <w:rPr>
          <w:rFonts w:ascii="Calibri" w:eastAsia="Lato" w:hAnsi="Calibri" w:cs="Calibri"/>
          <w:sz w:val="22"/>
          <w:szCs w:val="22"/>
        </w:rPr>
        <w:t>to 60% ages 19-24</w:t>
      </w:r>
      <w:r w:rsidR="00E80940" w:rsidRPr="0072613F">
        <w:rPr>
          <w:rFonts w:ascii="Calibri" w:eastAsia="Lato" w:hAnsi="Calibri" w:cs="Calibri"/>
          <w:sz w:val="22"/>
          <w:szCs w:val="22"/>
        </w:rPr>
        <w:t xml:space="preserve"> agree</w:t>
      </w:r>
      <w:r w:rsidRPr="00ED607E">
        <w:rPr>
          <w:rFonts w:ascii="Calibri" w:eastAsia="Lato" w:hAnsi="Calibri" w:cs="Calibri"/>
          <w:sz w:val="22"/>
          <w:szCs w:val="22"/>
        </w:rPr>
        <w:t>). ​On average, Gen Z has just over 8 close relationships. This number grows with age as their network expands.</w:t>
      </w:r>
    </w:p>
    <w:p w14:paraId="07F617B3" w14:textId="7DEA47AC" w:rsidR="00C5311F" w:rsidRPr="0072613F" w:rsidRDefault="00C5311F" w:rsidP="00E80940">
      <w:pPr>
        <w:spacing w:line="480" w:lineRule="auto"/>
        <w:ind w:firstLine="720"/>
        <w:rPr>
          <w:rFonts w:ascii="Calibri" w:hAnsi="Calibri" w:cs="Calibri"/>
          <w:sz w:val="22"/>
          <w:szCs w:val="22"/>
        </w:rPr>
      </w:pPr>
      <w:r w:rsidRPr="0072613F">
        <w:rPr>
          <w:rFonts w:ascii="Calibri" w:hAnsi="Calibri" w:cs="Calibri"/>
          <w:sz w:val="22"/>
          <w:szCs w:val="22"/>
        </w:rPr>
        <w:t>As young adults age, mothers continue to remain strong confidants, while the role of siblings and fathers diminishes slightly. Spouses/partners, roommates, and co-workers become more prominent confidants as adolescents mature</w:t>
      </w:r>
      <w:r w:rsidR="00E80940" w:rsidRPr="0072613F">
        <w:rPr>
          <w:rFonts w:ascii="Calibri" w:hAnsi="Calibri" w:cs="Calibri"/>
          <w:sz w:val="22"/>
          <w:szCs w:val="22"/>
        </w:rPr>
        <w:t>.</w:t>
      </w:r>
      <w:r w:rsidRPr="0072613F">
        <w:rPr>
          <w:rFonts w:ascii="Calibri" w:hAnsi="Calibri" w:cs="Calibri"/>
          <w:sz w:val="22"/>
          <w:szCs w:val="22"/>
        </w:rPr>
        <w:t xml:space="preserve"> Roughly two-thirds of teens and young adults report their mother or their spouse/partner as their primary trusted confidant, far surpassing any other trusted adult. About half of the sample population turn to their father or sibling(s) to talk about important matters, followed by roommates and faith leaders</w:t>
      </w:r>
      <w:r w:rsidR="00BE118F">
        <w:rPr>
          <w:rFonts w:ascii="Calibri" w:hAnsi="Calibri" w:cs="Calibri"/>
          <w:sz w:val="22"/>
          <w:szCs w:val="22"/>
        </w:rPr>
        <w:t xml:space="preserve"> (</w:t>
      </w:r>
      <w:r w:rsidRPr="0072613F">
        <w:rPr>
          <w:rFonts w:ascii="Calibri" w:hAnsi="Calibri" w:cs="Calibri"/>
          <w:sz w:val="22"/>
          <w:szCs w:val="22"/>
        </w:rPr>
        <w:t>20-25%</w:t>
      </w:r>
      <w:r w:rsidR="00BE118F">
        <w:rPr>
          <w:rFonts w:ascii="Calibri" w:hAnsi="Calibri" w:cs="Calibri"/>
          <w:sz w:val="22"/>
          <w:szCs w:val="22"/>
        </w:rPr>
        <w:t xml:space="preserve"> indicating them)</w:t>
      </w:r>
      <w:r w:rsidRPr="0072613F">
        <w:rPr>
          <w:rFonts w:ascii="Calibri" w:hAnsi="Calibri" w:cs="Calibri"/>
          <w:sz w:val="22"/>
          <w:szCs w:val="22"/>
        </w:rPr>
        <w:t>. </w:t>
      </w:r>
      <w:r w:rsidR="00E80940" w:rsidRPr="00F0752D">
        <w:rPr>
          <w:rFonts w:ascii="Calibri" w:hAnsi="Calibri" w:cs="Calibri"/>
          <w:sz w:val="22"/>
          <w:szCs w:val="22"/>
        </w:rPr>
        <w:t xml:space="preserve">For non-White racial groups, siblings and extended family members are more influential; for </w:t>
      </w:r>
      <w:r w:rsidR="00BE118F">
        <w:rPr>
          <w:rFonts w:ascii="Calibri" w:hAnsi="Calibri" w:cs="Calibri"/>
          <w:sz w:val="22"/>
          <w:szCs w:val="22"/>
        </w:rPr>
        <w:t>W</w:t>
      </w:r>
      <w:r w:rsidR="00E80940" w:rsidRPr="00F0752D">
        <w:rPr>
          <w:rFonts w:ascii="Calibri" w:hAnsi="Calibri" w:cs="Calibri"/>
          <w:sz w:val="22"/>
          <w:szCs w:val="22"/>
        </w:rPr>
        <w:t>hite teens, parents and grandparents are most important, while coach</w:t>
      </w:r>
      <w:r w:rsidR="007E5804">
        <w:rPr>
          <w:rFonts w:ascii="Calibri" w:hAnsi="Calibri" w:cs="Calibri"/>
          <w:sz w:val="22"/>
          <w:szCs w:val="22"/>
        </w:rPr>
        <w:t>es</w:t>
      </w:r>
      <w:r w:rsidR="00E80940" w:rsidRPr="00F0752D">
        <w:rPr>
          <w:rFonts w:ascii="Calibri" w:hAnsi="Calibri" w:cs="Calibri"/>
          <w:sz w:val="22"/>
          <w:szCs w:val="22"/>
        </w:rPr>
        <w:t xml:space="preserve"> and religious leader</w:t>
      </w:r>
      <w:r w:rsidR="007E5804">
        <w:rPr>
          <w:rFonts w:ascii="Calibri" w:hAnsi="Calibri" w:cs="Calibri"/>
          <w:sz w:val="22"/>
          <w:szCs w:val="22"/>
        </w:rPr>
        <w:t>s</w:t>
      </w:r>
      <w:r w:rsidR="00E80940" w:rsidRPr="00F0752D">
        <w:rPr>
          <w:rFonts w:ascii="Calibri" w:hAnsi="Calibri" w:cs="Calibri"/>
          <w:sz w:val="22"/>
          <w:szCs w:val="22"/>
        </w:rPr>
        <w:t xml:space="preserve"> are also higher than average.​</w:t>
      </w:r>
    </w:p>
    <w:p w14:paraId="547C8866" w14:textId="4889A006" w:rsidR="000521CE" w:rsidRPr="000521CE" w:rsidRDefault="00C5311F" w:rsidP="000521CE">
      <w:pPr>
        <w:spacing w:line="480" w:lineRule="auto"/>
        <w:rPr>
          <w:rFonts w:ascii="Calibri" w:hAnsi="Calibri" w:cs="Calibri"/>
          <w:i/>
          <w:iCs/>
          <w:sz w:val="22"/>
          <w:szCs w:val="22"/>
        </w:rPr>
      </w:pPr>
      <w:r w:rsidRPr="000521CE">
        <w:rPr>
          <w:rFonts w:ascii="Calibri" w:hAnsi="Calibri" w:cs="Calibri"/>
          <w:b/>
          <w:bCs/>
          <w:i/>
          <w:iCs/>
          <w:sz w:val="22"/>
          <w:szCs w:val="22"/>
        </w:rPr>
        <w:t>Belonging</w:t>
      </w:r>
      <w:r w:rsidRPr="000521CE">
        <w:rPr>
          <w:rFonts w:ascii="Calibri" w:hAnsi="Calibri" w:cs="Calibri"/>
          <w:i/>
          <w:iCs/>
          <w:sz w:val="22"/>
          <w:szCs w:val="22"/>
        </w:rPr>
        <w:t xml:space="preserve"> </w:t>
      </w:r>
    </w:p>
    <w:p w14:paraId="6DDDCBAE" w14:textId="1FCC7FA2" w:rsidR="00C5311F" w:rsidRPr="00ED607E" w:rsidRDefault="00C5311F" w:rsidP="00C5311F">
      <w:pPr>
        <w:spacing w:line="480" w:lineRule="auto"/>
        <w:ind w:firstLine="360"/>
        <w:rPr>
          <w:rFonts w:ascii="Calibri" w:hAnsi="Calibri" w:cs="Calibri"/>
          <w:sz w:val="22"/>
          <w:szCs w:val="22"/>
        </w:rPr>
      </w:pPr>
      <w:r w:rsidRPr="0072613F">
        <w:rPr>
          <w:rFonts w:ascii="Calibri" w:hAnsi="Calibri" w:cs="Calibri"/>
          <w:sz w:val="22"/>
          <w:szCs w:val="22"/>
        </w:rPr>
        <w:t>More than three quarters (79%) of Gen Z feels a sense of belonging in their family.  ​</w:t>
      </w:r>
      <w:r w:rsidRPr="00ED607E">
        <w:rPr>
          <w:rFonts w:ascii="Calibri" w:hAnsi="Calibri" w:cs="Calibri"/>
          <w:sz w:val="22"/>
          <w:szCs w:val="22"/>
        </w:rPr>
        <w:t xml:space="preserve">Feeling a sense of belonging in one's family drops with age and is also lower for atheist / agnostic / nones and teens in rural areas. ​The same amount - 79% of Gen Z - feels like they belong with their friends. This remains </w:t>
      </w:r>
      <w:proofErr w:type="gramStart"/>
      <w:r w:rsidRPr="00ED607E">
        <w:rPr>
          <w:rFonts w:ascii="Calibri" w:hAnsi="Calibri" w:cs="Calibri"/>
          <w:sz w:val="22"/>
          <w:szCs w:val="22"/>
        </w:rPr>
        <w:t>fairly stable</w:t>
      </w:r>
      <w:proofErr w:type="gramEnd"/>
      <w:r w:rsidRPr="00ED607E">
        <w:rPr>
          <w:rFonts w:ascii="Calibri" w:hAnsi="Calibri" w:cs="Calibri"/>
          <w:sz w:val="22"/>
          <w:szCs w:val="22"/>
        </w:rPr>
        <w:t xml:space="preserve"> across age, ethnicity, and geography.​</w:t>
      </w:r>
      <w:r w:rsidRPr="0072613F">
        <w:rPr>
          <w:rFonts w:ascii="Calibri" w:hAnsi="Calibri" w:cs="Calibri"/>
          <w:sz w:val="22"/>
          <w:szCs w:val="22"/>
        </w:rPr>
        <w:t xml:space="preserve"> </w:t>
      </w:r>
      <w:r w:rsidRPr="00ED607E">
        <w:rPr>
          <w:rFonts w:ascii="Calibri" w:hAnsi="Calibri" w:cs="Calibri"/>
          <w:sz w:val="22"/>
          <w:szCs w:val="22"/>
        </w:rPr>
        <w:t>Even though Gen Z feels a high sense of belonging with their friends (79% agree), not all feel like they can be fully themselves with their friends (38% strongly agree).​</w:t>
      </w:r>
      <w:r w:rsidRPr="0072613F">
        <w:rPr>
          <w:rFonts w:ascii="Calibri" w:hAnsi="Calibri" w:cs="Calibri"/>
          <w:sz w:val="22"/>
          <w:szCs w:val="22"/>
        </w:rPr>
        <w:t xml:space="preserve"> Gen Z's sense of belonging is lower at school than with </w:t>
      </w:r>
      <w:r w:rsidR="00E80940" w:rsidRPr="0072613F">
        <w:rPr>
          <w:rFonts w:ascii="Calibri" w:hAnsi="Calibri" w:cs="Calibri"/>
          <w:sz w:val="22"/>
          <w:szCs w:val="22"/>
        </w:rPr>
        <w:t xml:space="preserve">family or </w:t>
      </w:r>
      <w:r w:rsidRPr="0072613F">
        <w:rPr>
          <w:rFonts w:ascii="Calibri" w:hAnsi="Calibri" w:cs="Calibri"/>
          <w:sz w:val="22"/>
          <w:szCs w:val="22"/>
        </w:rPr>
        <w:t>friends</w:t>
      </w:r>
      <w:r w:rsidR="00E80940" w:rsidRPr="0072613F">
        <w:rPr>
          <w:rFonts w:ascii="Calibri" w:hAnsi="Calibri" w:cs="Calibri"/>
          <w:sz w:val="22"/>
          <w:szCs w:val="22"/>
        </w:rPr>
        <w:t xml:space="preserve"> (55% agree)</w:t>
      </w:r>
      <w:r w:rsidRPr="0072613F">
        <w:rPr>
          <w:rFonts w:ascii="Calibri" w:hAnsi="Calibri" w:cs="Calibri"/>
          <w:sz w:val="22"/>
          <w:szCs w:val="22"/>
        </w:rPr>
        <w:t>. Non-religious youth and those outside of cities feel less like they belong at school. ​</w:t>
      </w:r>
      <w:r w:rsidRPr="00ED607E">
        <w:rPr>
          <w:rFonts w:ascii="Calibri" w:hAnsi="Calibri" w:cs="Calibri"/>
          <w:sz w:val="22"/>
          <w:szCs w:val="22"/>
        </w:rPr>
        <w:t xml:space="preserve">Gen Z's sense of belonging is </w:t>
      </w:r>
      <w:r w:rsidR="00E80940" w:rsidRPr="0072613F">
        <w:rPr>
          <w:rFonts w:ascii="Calibri" w:hAnsi="Calibri" w:cs="Calibri"/>
          <w:sz w:val="22"/>
          <w:szCs w:val="22"/>
        </w:rPr>
        <w:t xml:space="preserve">also </w:t>
      </w:r>
      <w:r w:rsidRPr="00ED607E">
        <w:rPr>
          <w:rFonts w:ascii="Calibri" w:hAnsi="Calibri" w:cs="Calibri"/>
          <w:sz w:val="22"/>
          <w:szCs w:val="22"/>
        </w:rPr>
        <w:t xml:space="preserve">lower at work than with </w:t>
      </w:r>
      <w:r w:rsidR="00E80940" w:rsidRPr="0072613F">
        <w:rPr>
          <w:rFonts w:ascii="Calibri" w:hAnsi="Calibri" w:cs="Calibri"/>
          <w:sz w:val="22"/>
          <w:szCs w:val="22"/>
        </w:rPr>
        <w:t xml:space="preserve">family or </w:t>
      </w:r>
      <w:r w:rsidRPr="00ED607E">
        <w:rPr>
          <w:rFonts w:ascii="Calibri" w:hAnsi="Calibri" w:cs="Calibri"/>
          <w:sz w:val="22"/>
          <w:szCs w:val="22"/>
        </w:rPr>
        <w:t>friends</w:t>
      </w:r>
      <w:r w:rsidR="00E80940" w:rsidRPr="0072613F">
        <w:rPr>
          <w:rFonts w:ascii="Calibri" w:hAnsi="Calibri" w:cs="Calibri"/>
          <w:sz w:val="22"/>
          <w:szCs w:val="22"/>
        </w:rPr>
        <w:t xml:space="preserve"> (65% agree)</w:t>
      </w:r>
      <w:r w:rsidRPr="00ED607E">
        <w:rPr>
          <w:rFonts w:ascii="Calibri" w:hAnsi="Calibri" w:cs="Calibri"/>
          <w:sz w:val="22"/>
          <w:szCs w:val="22"/>
        </w:rPr>
        <w:t xml:space="preserve">. </w:t>
      </w:r>
      <w:r w:rsidR="00E80940" w:rsidRPr="0072613F">
        <w:rPr>
          <w:rFonts w:ascii="Calibri" w:hAnsi="Calibri" w:cs="Calibri"/>
          <w:sz w:val="22"/>
          <w:szCs w:val="22"/>
        </w:rPr>
        <w:t xml:space="preserve">About 2/3 (65%) of </w:t>
      </w:r>
      <w:r w:rsidRPr="00ED607E">
        <w:rPr>
          <w:rFonts w:ascii="Calibri" w:hAnsi="Calibri" w:cs="Calibri"/>
          <w:sz w:val="22"/>
          <w:szCs w:val="22"/>
        </w:rPr>
        <w:t>Gen Z</w:t>
      </w:r>
      <w:r w:rsidR="00E80940" w:rsidRPr="0072613F">
        <w:rPr>
          <w:rFonts w:ascii="Calibri" w:hAnsi="Calibri" w:cs="Calibri"/>
          <w:sz w:val="22"/>
          <w:szCs w:val="22"/>
        </w:rPr>
        <w:t xml:space="preserve"> feel like they belong</w:t>
      </w:r>
      <w:r w:rsidRPr="00ED607E">
        <w:rPr>
          <w:rFonts w:ascii="Calibri" w:hAnsi="Calibri" w:cs="Calibri"/>
          <w:sz w:val="22"/>
          <w:szCs w:val="22"/>
        </w:rPr>
        <w:t xml:space="preserve"> in their faith community (when relevant). Belonging in the faith community drops off between ages 13-15 (48% strongly agree) and ages 19-24 (only 32% strongly agree).​</w:t>
      </w:r>
    </w:p>
    <w:p w14:paraId="68C950D7" w14:textId="43CE14B6" w:rsidR="000521CE" w:rsidRPr="00566265" w:rsidRDefault="00C5311F" w:rsidP="000521CE">
      <w:pPr>
        <w:spacing w:line="480" w:lineRule="auto"/>
        <w:rPr>
          <w:rFonts w:ascii="Calibri" w:hAnsi="Calibri" w:cs="Calibri"/>
          <w:i/>
          <w:iCs/>
          <w:sz w:val="22"/>
          <w:szCs w:val="22"/>
        </w:rPr>
      </w:pPr>
      <w:r w:rsidRPr="00566265">
        <w:rPr>
          <w:rFonts w:ascii="Calibri" w:hAnsi="Calibri" w:cs="Calibri"/>
          <w:b/>
          <w:bCs/>
          <w:i/>
          <w:iCs/>
          <w:sz w:val="22"/>
          <w:szCs w:val="22"/>
        </w:rPr>
        <w:t>Flourishing</w:t>
      </w:r>
    </w:p>
    <w:p w14:paraId="73794FD7" w14:textId="198990CA" w:rsidR="00C5311F" w:rsidRPr="0072613F" w:rsidRDefault="00C5311F" w:rsidP="00D702B0">
      <w:pPr>
        <w:spacing w:line="480" w:lineRule="auto"/>
        <w:ind w:firstLine="720"/>
        <w:rPr>
          <w:rFonts w:ascii="Calibri" w:hAnsi="Calibri" w:cs="Calibri"/>
          <w:sz w:val="22"/>
          <w:szCs w:val="22"/>
        </w:rPr>
      </w:pPr>
      <w:r w:rsidRPr="0072613F">
        <w:rPr>
          <w:rFonts w:ascii="Calibri" w:hAnsi="Calibri" w:cs="Calibri"/>
          <w:sz w:val="22"/>
          <w:szCs w:val="22"/>
        </w:rPr>
        <w:t>The Human Flourishing Scale is an excellent indicator of both absolute and relative well-being</w:t>
      </w:r>
      <w:r w:rsidR="00917113" w:rsidRPr="0072613F">
        <w:rPr>
          <w:rFonts w:ascii="Calibri" w:hAnsi="Calibri" w:cs="Calibri"/>
          <w:sz w:val="22"/>
          <w:szCs w:val="22"/>
        </w:rPr>
        <w:t xml:space="preserve">. </w:t>
      </w:r>
      <w:r w:rsidRPr="00ED607E">
        <w:rPr>
          <w:rFonts w:ascii="Calibri" w:hAnsi="Calibri" w:cs="Calibri"/>
          <w:sz w:val="22"/>
          <w:szCs w:val="22"/>
        </w:rPr>
        <w:t xml:space="preserve">Gen Z in the US rated their happiness an average 6.9 out of 10 – highest in early teen years, with a dip at </w:t>
      </w:r>
      <w:r w:rsidRPr="00ED607E">
        <w:rPr>
          <w:rFonts w:ascii="Calibri" w:hAnsi="Calibri" w:cs="Calibri"/>
          <w:sz w:val="22"/>
          <w:szCs w:val="22"/>
        </w:rPr>
        <w:lastRenderedPageBreak/>
        <w:t>ages 16-18 and recovering in their early 20s.​</w:t>
      </w:r>
      <w:r w:rsidRPr="0072613F">
        <w:rPr>
          <w:rFonts w:ascii="Calibri" w:hAnsi="Calibri" w:cs="Calibri"/>
          <w:sz w:val="22"/>
          <w:szCs w:val="22"/>
        </w:rPr>
        <w:t xml:space="preserve"> </w:t>
      </w:r>
      <w:r w:rsidRPr="00ED607E">
        <w:rPr>
          <w:rFonts w:ascii="Calibri" w:hAnsi="Calibri" w:cs="Calibri"/>
          <w:sz w:val="22"/>
          <w:szCs w:val="22"/>
        </w:rPr>
        <w:t xml:space="preserve">Life satisfaction is one of the lowest rated Flourishing measures for Gen Z in the U.S. (6.3 out of 10). This measure </w:t>
      </w:r>
      <w:r w:rsidR="00BE118F">
        <w:rPr>
          <w:rFonts w:ascii="Calibri" w:hAnsi="Calibri" w:cs="Calibri"/>
          <w:sz w:val="22"/>
          <w:szCs w:val="22"/>
        </w:rPr>
        <w:t xml:space="preserve">also </w:t>
      </w:r>
      <w:r w:rsidRPr="00ED607E">
        <w:rPr>
          <w:rFonts w:ascii="Calibri" w:hAnsi="Calibri" w:cs="Calibri"/>
          <w:sz w:val="22"/>
          <w:szCs w:val="22"/>
        </w:rPr>
        <w:t>drops in the mid-teens and stays lower (6.0 for 19-24-year-olds</w:t>
      </w:r>
      <w:r w:rsidR="00917113" w:rsidRPr="0072613F">
        <w:rPr>
          <w:rFonts w:ascii="Calibri" w:hAnsi="Calibri" w:cs="Calibri"/>
          <w:sz w:val="22"/>
          <w:szCs w:val="22"/>
        </w:rPr>
        <w:t>)</w:t>
      </w:r>
      <w:r w:rsidRPr="00ED607E">
        <w:rPr>
          <w:rFonts w:ascii="Calibri" w:hAnsi="Calibri" w:cs="Calibri"/>
          <w:sz w:val="22"/>
          <w:szCs w:val="22"/>
        </w:rPr>
        <w:t>.​</w:t>
      </w:r>
      <w:r w:rsidRPr="0072613F">
        <w:rPr>
          <w:rFonts w:ascii="Calibri" w:hAnsi="Calibri" w:cs="Calibri"/>
          <w:sz w:val="22"/>
          <w:szCs w:val="22"/>
        </w:rPr>
        <w:t xml:space="preserve"> </w:t>
      </w:r>
      <w:r w:rsidRPr="00ED607E">
        <w:rPr>
          <w:rFonts w:ascii="Calibri" w:hAnsi="Calibri" w:cs="Calibri"/>
          <w:sz w:val="22"/>
          <w:szCs w:val="22"/>
        </w:rPr>
        <w:t>Adolescents rate their physical health 6.8 out of 10.​</w:t>
      </w:r>
      <w:r w:rsidRPr="0072613F">
        <w:rPr>
          <w:rFonts w:ascii="Calibri" w:hAnsi="Calibri" w:cs="Calibri"/>
          <w:sz w:val="22"/>
          <w:szCs w:val="22"/>
        </w:rPr>
        <w:t xml:space="preserve"> </w:t>
      </w:r>
      <w:r w:rsidRPr="00ED607E">
        <w:rPr>
          <w:rFonts w:ascii="Calibri" w:hAnsi="Calibri" w:cs="Calibri"/>
          <w:sz w:val="22"/>
          <w:szCs w:val="22"/>
        </w:rPr>
        <w:t>Mental health is the lowest rated Flourishing measures for Gen Z in the U.S. (5.9 out of 10). It dips around age 16 to 5.7 from 6.5.​</w:t>
      </w:r>
      <w:r w:rsidRPr="0072613F">
        <w:rPr>
          <w:rFonts w:ascii="Calibri" w:hAnsi="Calibri" w:cs="Calibri"/>
          <w:sz w:val="22"/>
          <w:szCs w:val="22"/>
        </w:rPr>
        <w:t xml:space="preserve"> </w:t>
      </w:r>
      <w:r w:rsidRPr="00ED607E">
        <w:rPr>
          <w:rFonts w:ascii="Calibri" w:hAnsi="Calibri" w:cs="Calibri"/>
          <w:sz w:val="22"/>
          <w:szCs w:val="22"/>
        </w:rPr>
        <w:t>Gen Z  rates what they are doing now is contributing to their future success an average 7.1 out of 10.​</w:t>
      </w:r>
      <w:r w:rsidRPr="0072613F">
        <w:rPr>
          <w:rFonts w:ascii="Calibri" w:hAnsi="Calibri" w:cs="Calibri"/>
          <w:sz w:val="22"/>
          <w:szCs w:val="22"/>
        </w:rPr>
        <w:t xml:space="preserve"> </w:t>
      </w:r>
      <w:r w:rsidRPr="00ED607E">
        <w:rPr>
          <w:rFonts w:ascii="Calibri" w:hAnsi="Calibri" w:cs="Calibri"/>
          <w:sz w:val="22"/>
          <w:szCs w:val="22"/>
        </w:rPr>
        <w:t>Gen Z rate themselves 6.7, and this is consistent across age and ethnicity, in promoting good in all circumstances.​</w:t>
      </w:r>
      <w:r w:rsidRPr="0072613F">
        <w:rPr>
          <w:rFonts w:ascii="Calibri" w:hAnsi="Calibri" w:cs="Calibri"/>
          <w:sz w:val="22"/>
          <w:szCs w:val="22"/>
        </w:rPr>
        <w:t xml:space="preserve"> </w:t>
      </w:r>
      <w:r w:rsidRPr="00ED607E">
        <w:rPr>
          <w:rFonts w:ascii="Calibri" w:hAnsi="Calibri" w:cs="Calibri"/>
          <w:sz w:val="22"/>
          <w:szCs w:val="22"/>
        </w:rPr>
        <w:t>In delayed gratification, Gen Z rate themselves 6.8, again consistent across age and ethnicity.​</w:t>
      </w:r>
      <w:r w:rsidRPr="0072613F">
        <w:rPr>
          <w:rFonts w:ascii="Calibri" w:hAnsi="Calibri" w:cs="Calibri"/>
          <w:sz w:val="22"/>
          <w:szCs w:val="22"/>
        </w:rPr>
        <w:t xml:space="preserve"> </w:t>
      </w:r>
      <w:r w:rsidRPr="00ED607E">
        <w:rPr>
          <w:rFonts w:ascii="Calibri" w:hAnsi="Calibri" w:cs="Calibri"/>
          <w:sz w:val="22"/>
          <w:szCs w:val="22"/>
        </w:rPr>
        <w:t>Pride in their accomplishments is 7.4 out of 10 for Gen Z, with young teens being most proud (7.9).</w:t>
      </w:r>
    </w:p>
    <w:p w14:paraId="3BF0542B" w14:textId="406A302E" w:rsidR="000521CE" w:rsidRPr="000521CE" w:rsidRDefault="00C5311F" w:rsidP="000521CE">
      <w:pPr>
        <w:spacing w:line="480" w:lineRule="auto"/>
        <w:rPr>
          <w:rFonts w:ascii="Calibri" w:hAnsi="Calibri" w:cs="Calibri"/>
          <w:b/>
          <w:bCs/>
          <w:i/>
          <w:iCs/>
          <w:sz w:val="22"/>
          <w:szCs w:val="22"/>
        </w:rPr>
      </w:pPr>
      <w:r w:rsidRPr="000521CE">
        <w:rPr>
          <w:rFonts w:ascii="Calibri" w:hAnsi="Calibri" w:cs="Calibri"/>
          <w:b/>
          <w:bCs/>
          <w:i/>
          <w:iCs/>
          <w:sz w:val="22"/>
          <w:szCs w:val="22"/>
        </w:rPr>
        <w:t>Faith</w:t>
      </w:r>
    </w:p>
    <w:p w14:paraId="0FF8DE33" w14:textId="15AD8E07" w:rsidR="00C5311F" w:rsidRPr="0072613F" w:rsidRDefault="00C5311F" w:rsidP="00C5311F">
      <w:pPr>
        <w:spacing w:line="480" w:lineRule="auto"/>
        <w:ind w:firstLine="720"/>
        <w:rPr>
          <w:rFonts w:ascii="Calibri" w:hAnsi="Calibri" w:cs="Calibri"/>
          <w:sz w:val="22"/>
          <w:szCs w:val="22"/>
        </w:rPr>
      </w:pPr>
      <w:r w:rsidRPr="0072613F">
        <w:rPr>
          <w:rFonts w:ascii="Calibri" w:hAnsi="Calibri" w:cs="Calibri"/>
          <w:sz w:val="22"/>
          <w:szCs w:val="22"/>
        </w:rPr>
        <w:t xml:space="preserve">The data show a correlation between </w:t>
      </w:r>
      <w:r w:rsidR="00917113" w:rsidRPr="0072613F">
        <w:rPr>
          <w:rFonts w:ascii="Calibri" w:hAnsi="Calibri" w:cs="Calibri"/>
          <w:sz w:val="22"/>
          <w:szCs w:val="22"/>
        </w:rPr>
        <w:t>adolescents</w:t>
      </w:r>
      <w:r w:rsidRPr="0072613F">
        <w:rPr>
          <w:rFonts w:ascii="Calibri" w:hAnsi="Calibri" w:cs="Calibri"/>
          <w:sz w:val="22"/>
          <w:szCs w:val="22"/>
        </w:rPr>
        <w:t xml:space="preserve"> having a faith in God (often nurtured by their family but owned as their own) and having a higher sense of belonging as well as positive self-concept, both of which contribute to greater flourishing scores. When faced with a personal problem, adolescents in the agnostic, atheist, and “no faith” demographic are less likely to seek help from their families, likely connected to their lower sense of belonging with their family, as </w:t>
      </w:r>
      <w:r w:rsidR="00BE118F">
        <w:rPr>
          <w:rFonts w:ascii="Calibri" w:hAnsi="Calibri" w:cs="Calibri"/>
          <w:sz w:val="22"/>
          <w:szCs w:val="22"/>
        </w:rPr>
        <w:t>mentioned</w:t>
      </w:r>
      <w:r w:rsidRPr="0072613F">
        <w:rPr>
          <w:rFonts w:ascii="Calibri" w:hAnsi="Calibri" w:cs="Calibri"/>
          <w:sz w:val="22"/>
          <w:szCs w:val="22"/>
        </w:rPr>
        <w:t xml:space="preserve"> earlier. This dynamic of familial withdrawal is further evidence of vulnerability among non-religious adolescents as they approach young adulthood, and it calls for adults and mentors outside their families to offer support and guidance. </w:t>
      </w:r>
    </w:p>
    <w:p w14:paraId="5970FE00" w14:textId="3B42E949" w:rsidR="00C5311F" w:rsidRPr="00ED607E" w:rsidRDefault="00C5311F" w:rsidP="00C5311F">
      <w:pPr>
        <w:spacing w:line="480" w:lineRule="auto"/>
        <w:ind w:firstLine="360"/>
        <w:rPr>
          <w:rFonts w:ascii="Calibri" w:hAnsi="Calibri" w:cs="Calibri"/>
          <w:sz w:val="22"/>
          <w:szCs w:val="22"/>
        </w:rPr>
      </w:pPr>
      <w:r w:rsidRPr="00ED607E">
        <w:rPr>
          <w:rFonts w:ascii="Calibri" w:hAnsi="Calibri" w:cs="Calibri"/>
          <w:sz w:val="22"/>
          <w:szCs w:val="22"/>
        </w:rPr>
        <w:t>One quarter (24%) of Gen Z comes from families that do not practice any religious faith. Of those who consider themselves atheist, agnostic or none, one-third (33%) come from families who practice a religious faith.​</w:t>
      </w:r>
      <w:r w:rsidRPr="0072613F">
        <w:rPr>
          <w:rFonts w:ascii="Calibri" w:hAnsi="Calibri" w:cs="Calibri"/>
          <w:sz w:val="22"/>
          <w:szCs w:val="22"/>
        </w:rPr>
        <w:t xml:space="preserve"> </w:t>
      </w:r>
      <w:r w:rsidRPr="00ED607E">
        <w:rPr>
          <w:rFonts w:ascii="Calibri" w:hAnsi="Calibri" w:cs="Calibri"/>
          <w:sz w:val="22"/>
          <w:szCs w:val="22"/>
        </w:rPr>
        <w:t>Of those with a religious background, nearly two-thirds follow the faith tradition of their family, but 38% do not necessarily. This may mean that they are part of a different denomination or branch of the same faith, or that they are questioning the religion of their family of origin.​</w:t>
      </w:r>
      <w:r w:rsidRPr="0072613F">
        <w:rPr>
          <w:rFonts w:ascii="Calibri" w:hAnsi="Calibri" w:cs="Calibri"/>
          <w:sz w:val="22"/>
          <w:szCs w:val="22"/>
        </w:rPr>
        <w:t xml:space="preserve"> </w:t>
      </w:r>
      <w:r w:rsidRPr="00ED607E">
        <w:rPr>
          <w:rFonts w:ascii="Calibri" w:hAnsi="Calibri" w:cs="Calibri"/>
          <w:sz w:val="22"/>
          <w:szCs w:val="22"/>
        </w:rPr>
        <w:t xml:space="preserve">Among Gen Z </w:t>
      </w:r>
      <w:r w:rsidRPr="00ED607E">
        <w:rPr>
          <w:rFonts w:ascii="Calibri" w:hAnsi="Calibri" w:cs="Calibri"/>
          <w:sz w:val="22"/>
          <w:szCs w:val="22"/>
        </w:rPr>
        <w:lastRenderedPageBreak/>
        <w:t xml:space="preserve">Christians, most say their faith is important (58% </w:t>
      </w:r>
      <w:proofErr w:type="gramStart"/>
      <w:r w:rsidRPr="00ED607E">
        <w:rPr>
          <w:rFonts w:ascii="Calibri" w:hAnsi="Calibri" w:cs="Calibri"/>
          <w:sz w:val="22"/>
          <w:szCs w:val="22"/>
        </w:rPr>
        <w:t>definitely true</w:t>
      </w:r>
      <w:proofErr w:type="gramEnd"/>
      <w:r w:rsidRPr="00ED607E">
        <w:rPr>
          <w:rFonts w:ascii="Calibri" w:hAnsi="Calibri" w:cs="Calibri"/>
          <w:sz w:val="22"/>
          <w:szCs w:val="22"/>
        </w:rPr>
        <w:t>), and they know they are important to God (65% definitely</w:t>
      </w:r>
      <w:r w:rsidR="00917113" w:rsidRPr="0072613F">
        <w:rPr>
          <w:rFonts w:ascii="Calibri" w:hAnsi="Calibri" w:cs="Calibri"/>
          <w:sz w:val="22"/>
          <w:szCs w:val="22"/>
        </w:rPr>
        <w:t xml:space="preserve"> true</w:t>
      </w:r>
      <w:r w:rsidRPr="00ED607E">
        <w:rPr>
          <w:rFonts w:ascii="Calibri" w:hAnsi="Calibri" w:cs="Calibri"/>
          <w:sz w:val="22"/>
          <w:szCs w:val="22"/>
        </w:rPr>
        <w:t xml:space="preserve">). However, only half (49%) </w:t>
      </w:r>
      <w:proofErr w:type="gramStart"/>
      <w:r w:rsidRPr="00ED607E">
        <w:rPr>
          <w:rFonts w:ascii="Calibri" w:hAnsi="Calibri" w:cs="Calibri"/>
          <w:sz w:val="22"/>
          <w:szCs w:val="22"/>
        </w:rPr>
        <w:t>definitely have</w:t>
      </w:r>
      <w:proofErr w:type="gramEnd"/>
      <w:r w:rsidRPr="00ED607E">
        <w:rPr>
          <w:rFonts w:ascii="Calibri" w:hAnsi="Calibri" w:cs="Calibri"/>
          <w:sz w:val="22"/>
          <w:szCs w:val="22"/>
        </w:rPr>
        <w:t xml:space="preserve"> a relationship with God.​</w:t>
      </w:r>
    </w:p>
    <w:p w14:paraId="577572DF" w14:textId="38C0BEA8" w:rsidR="00DC0B1F" w:rsidRPr="000521CE" w:rsidRDefault="00C5311F" w:rsidP="000521CE">
      <w:pPr>
        <w:spacing w:line="480" w:lineRule="auto"/>
        <w:ind w:firstLine="360"/>
        <w:rPr>
          <w:rFonts w:ascii="Calibri" w:hAnsi="Calibri" w:cs="Calibri"/>
          <w:sz w:val="22"/>
          <w:szCs w:val="22"/>
        </w:rPr>
      </w:pPr>
      <w:r w:rsidRPr="00ED607E">
        <w:rPr>
          <w:rFonts w:ascii="Calibri" w:hAnsi="Calibri" w:cs="Calibri"/>
          <w:sz w:val="22"/>
          <w:szCs w:val="22"/>
        </w:rPr>
        <w:t xml:space="preserve">While the majority of Gen Z feel </w:t>
      </w:r>
      <w:proofErr w:type="gramStart"/>
      <w:r w:rsidRPr="00ED607E">
        <w:rPr>
          <w:rFonts w:ascii="Calibri" w:hAnsi="Calibri" w:cs="Calibri"/>
          <w:sz w:val="22"/>
          <w:szCs w:val="22"/>
        </w:rPr>
        <w:t>pretty certain</w:t>
      </w:r>
      <w:proofErr w:type="gramEnd"/>
      <w:r w:rsidRPr="00ED607E">
        <w:rPr>
          <w:rFonts w:ascii="Calibri" w:hAnsi="Calibri" w:cs="Calibri"/>
          <w:sz w:val="22"/>
          <w:szCs w:val="22"/>
        </w:rPr>
        <w:t xml:space="preserve"> they have someone they can go to with spiritual questions or doubts, 40% are unsure or know they don't. Access to spiritual guides diminishes with age.​</w:t>
      </w:r>
      <w:r w:rsidRPr="0072613F">
        <w:rPr>
          <w:rFonts w:ascii="Calibri" w:hAnsi="Calibri" w:cs="Calibri"/>
          <w:sz w:val="22"/>
          <w:szCs w:val="22"/>
        </w:rPr>
        <w:t xml:space="preserve"> </w:t>
      </w:r>
      <w:r w:rsidRPr="00ED607E">
        <w:rPr>
          <w:rFonts w:ascii="Calibri" w:hAnsi="Calibri" w:cs="Calibri"/>
          <w:sz w:val="22"/>
          <w:szCs w:val="22"/>
        </w:rPr>
        <w:t>Just over half (52%) of atheists, agnostics and nones cannot identify someone to help with spiritual questions, and as many as one-third of Christians (34%) and those of other faiths (33%) have the same challenge.​</w:t>
      </w:r>
    </w:p>
    <w:p w14:paraId="4AC1CCD8" w14:textId="3F5BA1DC" w:rsidR="00DC0B1F" w:rsidRPr="0072613F" w:rsidRDefault="00DC0B1F" w:rsidP="00DC0B1F">
      <w:pPr>
        <w:spacing w:line="480" w:lineRule="auto"/>
        <w:jc w:val="center"/>
        <w:rPr>
          <w:rFonts w:ascii="Calibri" w:eastAsia="Lato" w:hAnsi="Calibri" w:cs="Calibri"/>
          <w:b/>
          <w:bCs/>
          <w:sz w:val="22"/>
          <w:szCs w:val="22"/>
        </w:rPr>
      </w:pPr>
      <w:r w:rsidRPr="0072613F">
        <w:rPr>
          <w:rFonts w:ascii="Calibri" w:eastAsia="Lato" w:hAnsi="Calibri" w:cs="Calibri"/>
          <w:b/>
          <w:bCs/>
          <w:sz w:val="22"/>
          <w:szCs w:val="22"/>
        </w:rPr>
        <w:t>Discussion</w:t>
      </w:r>
    </w:p>
    <w:p w14:paraId="5D462067" w14:textId="133222D7" w:rsidR="00024FA8" w:rsidRDefault="00024FA8" w:rsidP="00024FA8">
      <w:pPr>
        <w:spacing w:line="480" w:lineRule="auto"/>
        <w:ind w:firstLine="720"/>
        <w:rPr>
          <w:rFonts w:ascii="Calibri" w:hAnsi="Calibri" w:cs="Calibri"/>
          <w:sz w:val="22"/>
          <w:szCs w:val="22"/>
        </w:rPr>
      </w:pPr>
      <w:r>
        <w:rPr>
          <w:rFonts w:ascii="Calibri" w:hAnsi="Calibri" w:cs="Calibri"/>
          <w:sz w:val="22"/>
          <w:szCs w:val="22"/>
        </w:rPr>
        <w:t xml:space="preserve">The goal of The RELATE Project was to </w:t>
      </w:r>
      <w:r w:rsidR="003C1DDF">
        <w:rPr>
          <w:rFonts w:ascii="Calibri" w:hAnsi="Calibri" w:cs="Calibri"/>
          <w:sz w:val="22"/>
          <w:szCs w:val="22"/>
        </w:rPr>
        <w:t xml:space="preserve">learn about the relationships Gen Z has with others, with God, and with themselves. We also wanted to learn about what contributes to higher </w:t>
      </w:r>
      <w:r>
        <w:rPr>
          <w:rFonts w:ascii="Calibri" w:hAnsi="Calibri" w:cs="Calibri"/>
          <w:sz w:val="22"/>
          <w:szCs w:val="22"/>
        </w:rPr>
        <w:t xml:space="preserve">Flourishing scores and faith. We hypothesized that those with </w:t>
      </w:r>
      <w:r w:rsidR="003C1DDF">
        <w:rPr>
          <w:rFonts w:ascii="Calibri" w:hAnsi="Calibri" w:cs="Calibri"/>
          <w:sz w:val="22"/>
          <w:szCs w:val="22"/>
        </w:rPr>
        <w:t>strong</w:t>
      </w:r>
      <w:r>
        <w:rPr>
          <w:rFonts w:ascii="Calibri" w:hAnsi="Calibri" w:cs="Calibri"/>
          <w:sz w:val="22"/>
          <w:szCs w:val="22"/>
        </w:rPr>
        <w:t xml:space="preserve"> relationships and a sense of belonging would experience higher Flourishing scores. Our findings support this hypothesis, though not in the way we anticipated. We found </w:t>
      </w:r>
      <w:r w:rsidR="003C1DDF">
        <w:rPr>
          <w:rFonts w:ascii="Calibri" w:hAnsi="Calibri" w:cs="Calibri"/>
          <w:sz w:val="22"/>
          <w:szCs w:val="22"/>
        </w:rPr>
        <w:t>a construct we call</w:t>
      </w:r>
      <w:r>
        <w:rPr>
          <w:rFonts w:ascii="Calibri" w:hAnsi="Calibri" w:cs="Calibri"/>
          <w:sz w:val="22"/>
          <w:szCs w:val="22"/>
        </w:rPr>
        <w:t xml:space="preserve"> </w:t>
      </w:r>
      <w:r w:rsidR="003C1DDF">
        <w:rPr>
          <w:rFonts w:ascii="Calibri" w:hAnsi="Calibri" w:cs="Calibri"/>
          <w:sz w:val="22"/>
          <w:szCs w:val="22"/>
        </w:rPr>
        <w:t>S</w:t>
      </w:r>
      <w:r>
        <w:rPr>
          <w:rFonts w:ascii="Calibri" w:hAnsi="Calibri" w:cs="Calibri"/>
          <w:sz w:val="22"/>
          <w:szCs w:val="22"/>
        </w:rPr>
        <w:t>elf-</w:t>
      </w:r>
      <w:r w:rsidR="003C1DDF">
        <w:rPr>
          <w:rFonts w:ascii="Calibri" w:hAnsi="Calibri" w:cs="Calibri"/>
          <w:sz w:val="22"/>
          <w:szCs w:val="22"/>
        </w:rPr>
        <w:t>C</w:t>
      </w:r>
      <w:r>
        <w:rPr>
          <w:rFonts w:ascii="Calibri" w:hAnsi="Calibri" w:cs="Calibri"/>
          <w:sz w:val="22"/>
          <w:szCs w:val="22"/>
        </w:rPr>
        <w:t xml:space="preserve">oncept (identity and agency) directly and strongly predict Flourishing scores. We found that while </w:t>
      </w:r>
      <w:r w:rsidR="003C1DDF">
        <w:rPr>
          <w:rFonts w:ascii="Calibri" w:hAnsi="Calibri" w:cs="Calibri"/>
          <w:sz w:val="22"/>
          <w:szCs w:val="22"/>
        </w:rPr>
        <w:t>C</w:t>
      </w:r>
      <w:r>
        <w:rPr>
          <w:rFonts w:ascii="Calibri" w:hAnsi="Calibri" w:cs="Calibri"/>
          <w:sz w:val="22"/>
          <w:szCs w:val="22"/>
        </w:rPr>
        <w:t xml:space="preserve">lose </w:t>
      </w:r>
      <w:r w:rsidR="003C1DDF">
        <w:rPr>
          <w:rFonts w:ascii="Calibri" w:hAnsi="Calibri" w:cs="Calibri"/>
          <w:sz w:val="22"/>
          <w:szCs w:val="22"/>
        </w:rPr>
        <w:t>R</w:t>
      </w:r>
      <w:r>
        <w:rPr>
          <w:rFonts w:ascii="Calibri" w:hAnsi="Calibri" w:cs="Calibri"/>
          <w:sz w:val="22"/>
          <w:szCs w:val="22"/>
        </w:rPr>
        <w:t xml:space="preserve">elationships and </w:t>
      </w:r>
      <w:r w:rsidR="003C1DDF">
        <w:rPr>
          <w:rFonts w:ascii="Calibri" w:hAnsi="Calibri" w:cs="Calibri"/>
          <w:sz w:val="22"/>
          <w:szCs w:val="22"/>
        </w:rPr>
        <w:t>B</w:t>
      </w:r>
      <w:r>
        <w:rPr>
          <w:rFonts w:ascii="Calibri" w:hAnsi="Calibri" w:cs="Calibri"/>
          <w:sz w:val="22"/>
          <w:szCs w:val="22"/>
        </w:rPr>
        <w:t xml:space="preserve">elonging are statistically predictive of higher Flourishing scores, the strength of relationship was </w:t>
      </w:r>
      <w:r w:rsidR="003C1DDF">
        <w:rPr>
          <w:rFonts w:ascii="Calibri" w:hAnsi="Calibri" w:cs="Calibri"/>
          <w:sz w:val="22"/>
          <w:szCs w:val="22"/>
        </w:rPr>
        <w:t>lower</w:t>
      </w:r>
      <w:r>
        <w:rPr>
          <w:rFonts w:ascii="Calibri" w:hAnsi="Calibri" w:cs="Calibri"/>
          <w:sz w:val="22"/>
          <w:szCs w:val="22"/>
        </w:rPr>
        <w:t xml:space="preserve">. </w:t>
      </w:r>
      <w:r w:rsidR="00BE118F">
        <w:rPr>
          <w:rFonts w:ascii="Calibri" w:hAnsi="Calibri" w:cs="Calibri"/>
          <w:sz w:val="22"/>
          <w:szCs w:val="22"/>
        </w:rPr>
        <w:t>Additionally</w:t>
      </w:r>
      <w:r>
        <w:rPr>
          <w:rFonts w:ascii="Calibri" w:hAnsi="Calibri" w:cs="Calibri"/>
          <w:sz w:val="22"/>
          <w:szCs w:val="22"/>
        </w:rPr>
        <w:t xml:space="preserve">, </w:t>
      </w:r>
      <w:r w:rsidR="003C1DDF">
        <w:rPr>
          <w:rFonts w:ascii="Calibri" w:hAnsi="Calibri" w:cs="Calibri"/>
          <w:sz w:val="22"/>
          <w:szCs w:val="22"/>
        </w:rPr>
        <w:t>S</w:t>
      </w:r>
      <w:r>
        <w:rPr>
          <w:rFonts w:ascii="Calibri" w:hAnsi="Calibri" w:cs="Calibri"/>
          <w:sz w:val="22"/>
          <w:szCs w:val="22"/>
        </w:rPr>
        <w:t>elf-</w:t>
      </w:r>
      <w:r w:rsidR="003C1DDF">
        <w:rPr>
          <w:rFonts w:ascii="Calibri" w:hAnsi="Calibri" w:cs="Calibri"/>
          <w:sz w:val="22"/>
          <w:szCs w:val="22"/>
        </w:rPr>
        <w:t>C</w:t>
      </w:r>
      <w:r>
        <w:rPr>
          <w:rFonts w:ascii="Calibri" w:hAnsi="Calibri" w:cs="Calibri"/>
          <w:sz w:val="22"/>
          <w:szCs w:val="22"/>
        </w:rPr>
        <w:t xml:space="preserve">oncept, </w:t>
      </w:r>
      <w:r w:rsidR="003C1DDF">
        <w:rPr>
          <w:rFonts w:ascii="Calibri" w:hAnsi="Calibri" w:cs="Calibri"/>
          <w:sz w:val="22"/>
          <w:szCs w:val="22"/>
        </w:rPr>
        <w:t>C</w:t>
      </w:r>
      <w:r>
        <w:rPr>
          <w:rFonts w:ascii="Calibri" w:hAnsi="Calibri" w:cs="Calibri"/>
          <w:sz w:val="22"/>
          <w:szCs w:val="22"/>
        </w:rPr>
        <w:t xml:space="preserve">lose </w:t>
      </w:r>
      <w:r w:rsidR="003C1DDF">
        <w:rPr>
          <w:rFonts w:ascii="Calibri" w:hAnsi="Calibri" w:cs="Calibri"/>
          <w:sz w:val="22"/>
          <w:szCs w:val="22"/>
        </w:rPr>
        <w:t>R</w:t>
      </w:r>
      <w:r>
        <w:rPr>
          <w:rFonts w:ascii="Calibri" w:hAnsi="Calibri" w:cs="Calibri"/>
          <w:sz w:val="22"/>
          <w:szCs w:val="22"/>
        </w:rPr>
        <w:t xml:space="preserve">elationships, and </w:t>
      </w:r>
      <w:r w:rsidR="003C1DDF">
        <w:rPr>
          <w:rFonts w:ascii="Calibri" w:hAnsi="Calibri" w:cs="Calibri"/>
          <w:sz w:val="22"/>
          <w:szCs w:val="22"/>
        </w:rPr>
        <w:t>B</w:t>
      </w:r>
      <w:r>
        <w:rPr>
          <w:rFonts w:ascii="Calibri" w:hAnsi="Calibri" w:cs="Calibri"/>
          <w:sz w:val="22"/>
          <w:szCs w:val="22"/>
        </w:rPr>
        <w:t xml:space="preserve">elonging are each strongly correlated with </w:t>
      </w:r>
      <w:r w:rsidR="003C1DDF">
        <w:rPr>
          <w:rFonts w:ascii="Calibri" w:hAnsi="Calibri" w:cs="Calibri"/>
          <w:sz w:val="22"/>
          <w:szCs w:val="22"/>
        </w:rPr>
        <w:t>each</w:t>
      </w:r>
      <w:r>
        <w:rPr>
          <w:rFonts w:ascii="Calibri" w:hAnsi="Calibri" w:cs="Calibri"/>
          <w:sz w:val="22"/>
          <w:szCs w:val="22"/>
        </w:rPr>
        <w:t xml:space="preserve"> other. </w:t>
      </w:r>
      <w:r w:rsidR="003C1DDF">
        <w:rPr>
          <w:rFonts w:ascii="Calibri" w:hAnsi="Calibri" w:cs="Calibri"/>
          <w:sz w:val="22"/>
          <w:szCs w:val="22"/>
        </w:rPr>
        <w:t>As Close Relationships and Belonging increase, so does Self-Concept, which leads to an increase in</w:t>
      </w:r>
      <w:r>
        <w:rPr>
          <w:rFonts w:ascii="Calibri" w:hAnsi="Calibri" w:cs="Calibri"/>
          <w:sz w:val="22"/>
          <w:szCs w:val="22"/>
        </w:rPr>
        <w:t xml:space="preserve"> Flourishing scores. Further, we found that while faith was not predicative of Flourishing scores, faith is statistically correlated with </w:t>
      </w:r>
      <w:r w:rsidR="00BE118F">
        <w:rPr>
          <w:rFonts w:ascii="Calibri" w:hAnsi="Calibri" w:cs="Calibri"/>
          <w:sz w:val="22"/>
          <w:szCs w:val="22"/>
        </w:rPr>
        <w:t>S</w:t>
      </w:r>
      <w:r>
        <w:rPr>
          <w:rFonts w:ascii="Calibri" w:hAnsi="Calibri" w:cs="Calibri"/>
          <w:sz w:val="22"/>
          <w:szCs w:val="22"/>
        </w:rPr>
        <w:t>elf-</w:t>
      </w:r>
      <w:r w:rsidR="00BE118F">
        <w:rPr>
          <w:rFonts w:ascii="Calibri" w:hAnsi="Calibri" w:cs="Calibri"/>
          <w:sz w:val="22"/>
          <w:szCs w:val="22"/>
        </w:rPr>
        <w:t>C</w:t>
      </w:r>
      <w:r>
        <w:rPr>
          <w:rFonts w:ascii="Calibri" w:hAnsi="Calibri" w:cs="Calibri"/>
          <w:sz w:val="22"/>
          <w:szCs w:val="22"/>
        </w:rPr>
        <w:t xml:space="preserve">oncept, </w:t>
      </w:r>
      <w:r w:rsidR="00BE118F">
        <w:rPr>
          <w:rFonts w:ascii="Calibri" w:hAnsi="Calibri" w:cs="Calibri"/>
          <w:sz w:val="22"/>
          <w:szCs w:val="22"/>
        </w:rPr>
        <w:t>B</w:t>
      </w:r>
      <w:r>
        <w:rPr>
          <w:rFonts w:ascii="Calibri" w:hAnsi="Calibri" w:cs="Calibri"/>
          <w:sz w:val="22"/>
          <w:szCs w:val="22"/>
        </w:rPr>
        <w:t xml:space="preserve">elonging and </w:t>
      </w:r>
      <w:r w:rsidR="00BE118F">
        <w:rPr>
          <w:rFonts w:ascii="Calibri" w:hAnsi="Calibri" w:cs="Calibri"/>
          <w:sz w:val="22"/>
          <w:szCs w:val="22"/>
        </w:rPr>
        <w:t>C</w:t>
      </w:r>
      <w:r>
        <w:rPr>
          <w:rFonts w:ascii="Calibri" w:hAnsi="Calibri" w:cs="Calibri"/>
          <w:sz w:val="22"/>
          <w:szCs w:val="22"/>
        </w:rPr>
        <w:t xml:space="preserve">lose </w:t>
      </w:r>
      <w:r w:rsidR="00BE118F">
        <w:rPr>
          <w:rFonts w:ascii="Calibri" w:hAnsi="Calibri" w:cs="Calibri"/>
          <w:sz w:val="22"/>
          <w:szCs w:val="22"/>
        </w:rPr>
        <w:t>Re</w:t>
      </w:r>
      <w:r>
        <w:rPr>
          <w:rFonts w:ascii="Calibri" w:hAnsi="Calibri" w:cs="Calibri"/>
          <w:sz w:val="22"/>
          <w:szCs w:val="22"/>
        </w:rPr>
        <w:t xml:space="preserve">lationships. </w:t>
      </w:r>
    </w:p>
    <w:p w14:paraId="72714D33" w14:textId="35DDC8B2" w:rsidR="00024FA8" w:rsidRDefault="003C1DDF" w:rsidP="00024FA8">
      <w:pPr>
        <w:spacing w:line="480" w:lineRule="auto"/>
        <w:ind w:firstLine="720"/>
        <w:rPr>
          <w:rFonts w:ascii="Calibri" w:eastAsia="Lato" w:hAnsi="Calibri" w:cs="Calibri"/>
          <w:sz w:val="22"/>
          <w:szCs w:val="22"/>
        </w:rPr>
      </w:pPr>
      <w:r>
        <w:rPr>
          <w:rFonts w:ascii="Calibri" w:eastAsia="Lato" w:hAnsi="Calibri" w:cs="Calibri"/>
          <w:sz w:val="22"/>
          <w:szCs w:val="22"/>
        </w:rPr>
        <w:t>The RELATE Project findings support other</w:t>
      </w:r>
      <w:r w:rsidR="00024FA8">
        <w:rPr>
          <w:rFonts w:ascii="Calibri" w:eastAsia="Lato" w:hAnsi="Calibri" w:cs="Calibri"/>
          <w:sz w:val="22"/>
          <w:szCs w:val="22"/>
        </w:rPr>
        <w:t xml:space="preserve"> </w:t>
      </w:r>
      <w:r w:rsidR="00136336">
        <w:rPr>
          <w:rFonts w:ascii="Calibri" w:eastAsia="Lato" w:hAnsi="Calibri" w:cs="Calibri"/>
          <w:sz w:val="22"/>
          <w:szCs w:val="22"/>
        </w:rPr>
        <w:t>research projects</w:t>
      </w:r>
      <w:r w:rsidR="00024FA8">
        <w:rPr>
          <w:rFonts w:ascii="Calibri" w:eastAsia="Lato" w:hAnsi="Calibri" w:cs="Calibri"/>
          <w:sz w:val="22"/>
          <w:szCs w:val="22"/>
        </w:rPr>
        <w:t xml:space="preserve"> </w:t>
      </w:r>
      <w:r>
        <w:rPr>
          <w:rFonts w:ascii="Calibri" w:eastAsia="Lato" w:hAnsi="Calibri" w:cs="Calibri"/>
          <w:sz w:val="22"/>
          <w:szCs w:val="22"/>
        </w:rPr>
        <w:t xml:space="preserve">which </w:t>
      </w:r>
      <w:r w:rsidR="00024FA8">
        <w:rPr>
          <w:rFonts w:ascii="Calibri" w:eastAsia="Lato" w:hAnsi="Calibri" w:cs="Calibri"/>
          <w:sz w:val="22"/>
          <w:szCs w:val="22"/>
        </w:rPr>
        <w:t xml:space="preserve">demonstrate the value and protective factor of adolescents having healthy, supportive relationships with peers, family and non-family adults. </w:t>
      </w:r>
    </w:p>
    <w:p w14:paraId="5A7581A3" w14:textId="242F8624" w:rsidR="00024FA8" w:rsidRPr="00136336" w:rsidRDefault="00024FA8" w:rsidP="00024FA8">
      <w:pPr>
        <w:spacing w:line="480" w:lineRule="auto"/>
        <w:rPr>
          <w:rFonts w:ascii="Calibri" w:eastAsia="Lato" w:hAnsi="Calibri" w:cs="Calibri"/>
          <w:b/>
          <w:bCs/>
          <w:sz w:val="22"/>
          <w:szCs w:val="22"/>
        </w:rPr>
      </w:pPr>
      <w:r w:rsidRPr="00136336">
        <w:rPr>
          <w:rFonts w:ascii="Calibri" w:eastAsia="Lato" w:hAnsi="Calibri" w:cs="Calibri"/>
          <w:b/>
          <w:bCs/>
          <w:sz w:val="22"/>
          <w:szCs w:val="22"/>
        </w:rPr>
        <w:t>Generalizability</w:t>
      </w:r>
    </w:p>
    <w:p w14:paraId="0476CDEB" w14:textId="415D84EF" w:rsidR="00935CAF" w:rsidRDefault="003C1DDF" w:rsidP="00136336">
      <w:pPr>
        <w:spacing w:line="480" w:lineRule="auto"/>
        <w:ind w:firstLine="720"/>
        <w:rPr>
          <w:rFonts w:ascii="Calibri" w:eastAsia="Lato" w:hAnsi="Calibri" w:cs="Calibri"/>
          <w:sz w:val="22"/>
          <w:szCs w:val="22"/>
        </w:rPr>
      </w:pPr>
      <w:r>
        <w:rPr>
          <w:rFonts w:ascii="Calibri" w:eastAsia="Lato" w:hAnsi="Calibri" w:cs="Calibri"/>
          <w:sz w:val="22"/>
          <w:szCs w:val="22"/>
        </w:rPr>
        <w:lastRenderedPageBreak/>
        <w:t>Obtaining a sample that is representative of t</w:t>
      </w:r>
      <w:r w:rsidR="00024FA8">
        <w:rPr>
          <w:rFonts w:ascii="Calibri" w:eastAsia="Lato" w:hAnsi="Calibri" w:cs="Calibri"/>
          <w:sz w:val="22"/>
          <w:szCs w:val="22"/>
        </w:rPr>
        <w:t xml:space="preserve">he adolescent population </w:t>
      </w:r>
      <w:r>
        <w:rPr>
          <w:rFonts w:ascii="Calibri" w:eastAsia="Lato" w:hAnsi="Calibri" w:cs="Calibri"/>
          <w:sz w:val="22"/>
          <w:szCs w:val="22"/>
        </w:rPr>
        <w:t xml:space="preserve">based on gender and ethnicity </w:t>
      </w:r>
      <w:r w:rsidR="00024FA8">
        <w:rPr>
          <w:rFonts w:ascii="Calibri" w:eastAsia="Lato" w:hAnsi="Calibri" w:cs="Calibri"/>
          <w:sz w:val="22"/>
          <w:szCs w:val="22"/>
        </w:rPr>
        <w:t>(ages 13-24) in the United States, United Kingdom, India, Mexico and Eastern Africa</w:t>
      </w:r>
      <w:r w:rsidR="00BE118F">
        <w:rPr>
          <w:rFonts w:ascii="Calibri" w:eastAsia="Lato" w:hAnsi="Calibri" w:cs="Calibri"/>
          <w:sz w:val="22"/>
          <w:szCs w:val="22"/>
        </w:rPr>
        <w:t>,</w:t>
      </w:r>
      <w:r w:rsidR="00B05617">
        <w:rPr>
          <w:rFonts w:ascii="Calibri" w:eastAsia="Lato" w:hAnsi="Calibri" w:cs="Calibri"/>
          <w:sz w:val="22"/>
          <w:szCs w:val="22"/>
        </w:rPr>
        <w:t xml:space="preserve"> </w:t>
      </w:r>
      <w:r>
        <w:rPr>
          <w:rFonts w:ascii="Calibri" w:eastAsia="Lato" w:hAnsi="Calibri" w:cs="Calibri"/>
          <w:sz w:val="22"/>
          <w:szCs w:val="22"/>
        </w:rPr>
        <w:t xml:space="preserve">our </w:t>
      </w:r>
      <w:r w:rsidR="00B05617">
        <w:rPr>
          <w:rFonts w:ascii="Calibri" w:eastAsia="Lato" w:hAnsi="Calibri" w:cs="Calibri"/>
          <w:sz w:val="22"/>
          <w:szCs w:val="22"/>
        </w:rPr>
        <w:t>results are generalizable</w:t>
      </w:r>
      <w:r>
        <w:rPr>
          <w:rFonts w:ascii="Calibri" w:eastAsia="Lato" w:hAnsi="Calibri" w:cs="Calibri"/>
          <w:sz w:val="22"/>
          <w:szCs w:val="22"/>
        </w:rPr>
        <w:t xml:space="preserve"> in those countries</w:t>
      </w:r>
      <w:r w:rsidR="00B05617">
        <w:rPr>
          <w:rFonts w:ascii="Calibri" w:eastAsia="Lato" w:hAnsi="Calibri" w:cs="Calibri"/>
          <w:sz w:val="22"/>
          <w:szCs w:val="22"/>
        </w:rPr>
        <w:t xml:space="preserve">. </w:t>
      </w:r>
      <w:r>
        <w:rPr>
          <w:rFonts w:ascii="Calibri" w:eastAsia="Lato" w:hAnsi="Calibri" w:cs="Calibri"/>
          <w:sz w:val="22"/>
          <w:szCs w:val="22"/>
        </w:rPr>
        <w:t xml:space="preserve">Limits to generalizability include small samples sizes </w:t>
      </w:r>
      <w:r w:rsidR="00B05617">
        <w:rPr>
          <w:rFonts w:ascii="Calibri" w:eastAsia="Lato" w:hAnsi="Calibri" w:cs="Calibri"/>
          <w:sz w:val="22"/>
          <w:szCs w:val="22"/>
        </w:rPr>
        <w:t xml:space="preserve">in proportion to the countries surveyed </w:t>
      </w:r>
      <w:r>
        <w:rPr>
          <w:rFonts w:ascii="Calibri" w:eastAsia="Lato" w:hAnsi="Calibri" w:cs="Calibri"/>
          <w:sz w:val="22"/>
          <w:szCs w:val="22"/>
        </w:rPr>
        <w:t>and the</w:t>
      </w:r>
      <w:r w:rsidR="00B05617">
        <w:rPr>
          <w:rFonts w:ascii="Calibri" w:eastAsia="Lato" w:hAnsi="Calibri" w:cs="Calibri"/>
          <w:sz w:val="22"/>
          <w:szCs w:val="22"/>
        </w:rPr>
        <w:t xml:space="preserve"> possibility that some words lost meaning in translatio</w:t>
      </w:r>
      <w:r>
        <w:rPr>
          <w:rFonts w:ascii="Calibri" w:eastAsia="Lato" w:hAnsi="Calibri" w:cs="Calibri"/>
          <w:sz w:val="22"/>
          <w:szCs w:val="22"/>
        </w:rPr>
        <w:t>n from English</w:t>
      </w:r>
      <w:r w:rsidR="00BE118F">
        <w:rPr>
          <w:rFonts w:ascii="Calibri" w:eastAsia="Lato" w:hAnsi="Calibri" w:cs="Calibri"/>
          <w:sz w:val="22"/>
          <w:szCs w:val="22"/>
        </w:rPr>
        <w:t>, affecting our results</w:t>
      </w:r>
      <w:r w:rsidR="00B05617">
        <w:rPr>
          <w:rFonts w:ascii="Calibri" w:eastAsia="Lato" w:hAnsi="Calibri" w:cs="Calibri"/>
          <w:sz w:val="22"/>
          <w:szCs w:val="22"/>
        </w:rPr>
        <w:t xml:space="preserve">. </w:t>
      </w:r>
      <w:r w:rsidR="00935CAF" w:rsidRPr="0072613F">
        <w:rPr>
          <w:rFonts w:ascii="Calibri" w:eastAsia="Lato" w:hAnsi="Calibri" w:cs="Calibri"/>
          <w:sz w:val="22"/>
          <w:szCs w:val="22"/>
        </w:rPr>
        <w:tab/>
      </w:r>
    </w:p>
    <w:p w14:paraId="09BB30C9" w14:textId="6CA6333F" w:rsidR="00566265" w:rsidRPr="00566265" w:rsidRDefault="00566265" w:rsidP="00566265">
      <w:pPr>
        <w:spacing w:line="480" w:lineRule="auto"/>
        <w:rPr>
          <w:rFonts w:ascii="Calibri" w:eastAsia="Lato" w:hAnsi="Calibri" w:cs="Calibri"/>
          <w:b/>
          <w:bCs/>
          <w:sz w:val="22"/>
          <w:szCs w:val="22"/>
        </w:rPr>
      </w:pPr>
      <w:r w:rsidRPr="00566265">
        <w:rPr>
          <w:rFonts w:ascii="Calibri" w:eastAsia="Lato" w:hAnsi="Calibri" w:cs="Calibri"/>
          <w:b/>
          <w:bCs/>
          <w:sz w:val="22"/>
          <w:szCs w:val="22"/>
        </w:rPr>
        <w:t>Implications for Practice</w:t>
      </w:r>
    </w:p>
    <w:p w14:paraId="00361106" w14:textId="5412C19F" w:rsidR="00024FA8" w:rsidRPr="0072613F" w:rsidRDefault="00024FA8" w:rsidP="00024FA8">
      <w:pPr>
        <w:spacing w:line="480" w:lineRule="auto"/>
        <w:ind w:firstLine="720"/>
        <w:rPr>
          <w:rFonts w:ascii="Calibri" w:eastAsia="Lato" w:hAnsi="Calibri" w:cs="Calibri"/>
          <w:sz w:val="22"/>
          <w:szCs w:val="22"/>
        </w:rPr>
      </w:pPr>
      <w:r w:rsidRPr="0072613F">
        <w:rPr>
          <w:rFonts w:ascii="Calibri" w:eastAsia="Lato" w:hAnsi="Calibri" w:cs="Calibri"/>
          <w:sz w:val="22"/>
          <w:szCs w:val="22"/>
        </w:rPr>
        <w:t xml:space="preserve">Like every generation before them, this cohort is experiencing the natural transitions of going from childhood to adulthood and moving from what is usually an emotionally and physically secure environment (home, school, community) to independence in new and less familiar places and social networks, but in a world in which they can be overwhelmed with more digital access than their minds can process. </w:t>
      </w:r>
      <w:r w:rsidR="006E0767">
        <w:rPr>
          <w:rFonts w:ascii="Calibri" w:eastAsia="Lato" w:hAnsi="Calibri" w:cs="Calibri"/>
          <w:sz w:val="22"/>
          <w:szCs w:val="22"/>
        </w:rPr>
        <w:t>Those between the ages of 16-18, are especially vulnerable to loneliness, a sense of loss with changing relationships, feeling less like they belong, and wishing relationships were more satisfying.</w:t>
      </w:r>
    </w:p>
    <w:p w14:paraId="10EFBE80" w14:textId="16998DB1" w:rsidR="00917113" w:rsidRPr="0072613F" w:rsidRDefault="00024FA8" w:rsidP="00024FA8">
      <w:pPr>
        <w:spacing w:line="480" w:lineRule="auto"/>
        <w:ind w:firstLine="720"/>
        <w:rPr>
          <w:rFonts w:ascii="Calibri" w:eastAsia="Lato" w:hAnsi="Calibri" w:cs="Calibri"/>
          <w:sz w:val="22"/>
          <w:szCs w:val="22"/>
        </w:rPr>
      </w:pPr>
      <w:r w:rsidRPr="0072613F">
        <w:rPr>
          <w:rFonts w:ascii="Calibri" w:eastAsia="Lato" w:hAnsi="Calibri" w:cs="Calibri"/>
          <w:sz w:val="22"/>
          <w:szCs w:val="22"/>
        </w:rPr>
        <w:t xml:space="preserve">This transition period is, at best, a time of uncertainty and, at worst, one in which adolescents can develop anxiety, self-doubt, loneliness, or unhealthy coping behaviors. Adolescents need adults in their lives – family and non-family – who will lean in during this period and help them navigate unfamiliar territory and build their social fabric and resilience. </w:t>
      </w:r>
      <w:r w:rsidR="006E0767" w:rsidRPr="0072613F">
        <w:rPr>
          <w:rFonts w:ascii="Calibri" w:eastAsia="Lato" w:hAnsi="Calibri" w:cs="Calibri"/>
          <w:sz w:val="22"/>
          <w:szCs w:val="22"/>
        </w:rPr>
        <w:t>So,</w:t>
      </w:r>
      <w:r w:rsidR="00935CAF" w:rsidRPr="0072613F">
        <w:rPr>
          <w:rFonts w:ascii="Calibri" w:eastAsia="Lato" w:hAnsi="Calibri" w:cs="Calibri"/>
          <w:sz w:val="22"/>
          <w:szCs w:val="22"/>
        </w:rPr>
        <w:t xml:space="preserve"> what does it take to come alongside a</w:t>
      </w:r>
      <w:r w:rsidR="00917113" w:rsidRPr="0072613F">
        <w:rPr>
          <w:rFonts w:ascii="Calibri" w:eastAsia="Lato" w:hAnsi="Calibri" w:cs="Calibri"/>
          <w:sz w:val="22"/>
          <w:szCs w:val="22"/>
        </w:rPr>
        <w:t xml:space="preserve">n adolescent </w:t>
      </w:r>
      <w:r w:rsidR="00935CAF" w:rsidRPr="0072613F">
        <w:rPr>
          <w:rFonts w:ascii="Calibri" w:eastAsia="Lato" w:hAnsi="Calibri" w:cs="Calibri"/>
          <w:sz w:val="22"/>
          <w:szCs w:val="22"/>
        </w:rPr>
        <w:t xml:space="preserve">during this phase of emotional and social change? </w:t>
      </w:r>
      <w:r w:rsidR="00917113" w:rsidRPr="0072613F">
        <w:rPr>
          <w:rFonts w:ascii="Calibri" w:eastAsia="Lato" w:hAnsi="Calibri" w:cs="Calibri"/>
          <w:sz w:val="22"/>
          <w:szCs w:val="22"/>
        </w:rPr>
        <w:t xml:space="preserve">Using the RELATE Model and </w:t>
      </w:r>
      <w:r w:rsidR="006E0767" w:rsidRPr="0072613F">
        <w:rPr>
          <w:rFonts w:ascii="Calibri" w:eastAsia="Lato" w:hAnsi="Calibri" w:cs="Calibri"/>
          <w:sz w:val="22"/>
          <w:szCs w:val="22"/>
        </w:rPr>
        <w:t>its</w:t>
      </w:r>
      <w:r w:rsidR="00917113" w:rsidRPr="0072613F">
        <w:rPr>
          <w:rFonts w:ascii="Calibri" w:eastAsia="Lato" w:hAnsi="Calibri" w:cs="Calibri"/>
          <w:sz w:val="22"/>
          <w:szCs w:val="22"/>
        </w:rPr>
        <w:t xml:space="preserve"> components, we examine how to do so. </w:t>
      </w:r>
    </w:p>
    <w:p w14:paraId="378F5A70" w14:textId="7615EF08" w:rsidR="000521CE" w:rsidRPr="00566265" w:rsidRDefault="00917113" w:rsidP="000521CE">
      <w:pPr>
        <w:spacing w:line="480" w:lineRule="auto"/>
        <w:rPr>
          <w:rFonts w:ascii="Calibri" w:eastAsia="Lato" w:hAnsi="Calibri" w:cs="Calibri"/>
          <w:i/>
          <w:iCs/>
          <w:sz w:val="22"/>
          <w:szCs w:val="22"/>
        </w:rPr>
      </w:pPr>
      <w:r w:rsidRPr="00566265">
        <w:rPr>
          <w:rFonts w:ascii="Calibri" w:eastAsia="Lato" w:hAnsi="Calibri" w:cs="Calibri"/>
          <w:b/>
          <w:bCs/>
          <w:i/>
          <w:iCs/>
          <w:sz w:val="22"/>
          <w:szCs w:val="22"/>
        </w:rPr>
        <w:t>Close Relationships</w:t>
      </w:r>
    </w:p>
    <w:p w14:paraId="11B8FAAE" w14:textId="77777777" w:rsidR="00107FCD" w:rsidRPr="0072613F" w:rsidRDefault="00107FCD" w:rsidP="00107FCD">
      <w:pPr>
        <w:spacing w:line="480" w:lineRule="auto"/>
        <w:rPr>
          <w:rFonts w:ascii="Calibri" w:hAnsi="Calibri" w:cs="Calibri"/>
          <w:sz w:val="22"/>
          <w:szCs w:val="22"/>
        </w:rPr>
      </w:pPr>
      <w:r w:rsidRPr="0072613F">
        <w:rPr>
          <w:rFonts w:ascii="Calibri" w:hAnsi="Calibri" w:cs="Calibri"/>
          <w:sz w:val="22"/>
          <w:szCs w:val="22"/>
        </w:rPr>
        <w:tab/>
        <w:t xml:space="preserve">Of the three pillars of flourishing, close relationships are the easiest to affect, which will impact self-concept and flourishing and faith. To build a trusting relationship, consistency and reliability, as well as curiosity about them and authenticity are important. </w:t>
      </w:r>
    </w:p>
    <w:p w14:paraId="084EDD61" w14:textId="33783F37" w:rsidR="006E0767" w:rsidRPr="0072613F" w:rsidRDefault="006E0767" w:rsidP="006E0767">
      <w:pPr>
        <w:spacing w:line="480" w:lineRule="auto"/>
        <w:ind w:firstLine="720"/>
        <w:rPr>
          <w:rFonts w:ascii="Calibri" w:hAnsi="Calibri" w:cs="Calibri"/>
          <w:sz w:val="22"/>
          <w:szCs w:val="22"/>
        </w:rPr>
      </w:pPr>
      <w:r w:rsidRPr="0072613F">
        <w:rPr>
          <w:rFonts w:ascii="Calibri" w:hAnsi="Calibri" w:cs="Calibri"/>
          <w:sz w:val="22"/>
          <w:szCs w:val="22"/>
        </w:rPr>
        <w:t xml:space="preserve">Relationships matter. One of the most important </w:t>
      </w:r>
      <w:r w:rsidRPr="00DD0AB0">
        <w:rPr>
          <w:rFonts w:ascii="Calibri" w:hAnsi="Calibri" w:cs="Calibri"/>
          <w:sz w:val="22"/>
          <w:szCs w:val="22"/>
        </w:rPr>
        <w:t>protective factors is fostering</w:t>
      </w:r>
      <w:r w:rsidRPr="0072613F">
        <w:rPr>
          <w:rFonts w:ascii="Calibri" w:hAnsi="Calibri" w:cs="Calibri"/>
          <w:sz w:val="22"/>
          <w:szCs w:val="22"/>
        </w:rPr>
        <w:t xml:space="preserve"> </w:t>
      </w:r>
      <w:r w:rsidRPr="00DD0AB0">
        <w:rPr>
          <w:rFonts w:ascii="Calibri" w:hAnsi="Calibri" w:cs="Calibri"/>
          <w:sz w:val="22"/>
          <w:szCs w:val="22"/>
        </w:rPr>
        <w:t>healthy relationships – with</w:t>
      </w:r>
      <w:r w:rsidRPr="0072613F">
        <w:rPr>
          <w:rFonts w:ascii="Calibri" w:hAnsi="Calibri" w:cs="Calibri"/>
          <w:sz w:val="22"/>
          <w:szCs w:val="22"/>
        </w:rPr>
        <w:t xml:space="preserve"> </w:t>
      </w:r>
      <w:r w:rsidRPr="00DD0AB0">
        <w:rPr>
          <w:rFonts w:ascii="Calibri" w:hAnsi="Calibri" w:cs="Calibri"/>
          <w:sz w:val="22"/>
          <w:szCs w:val="22"/>
        </w:rPr>
        <w:t>family, peers, and non-family</w:t>
      </w:r>
      <w:r w:rsidRPr="0072613F">
        <w:rPr>
          <w:rFonts w:ascii="Calibri" w:hAnsi="Calibri" w:cs="Calibri"/>
          <w:sz w:val="22"/>
          <w:szCs w:val="22"/>
        </w:rPr>
        <w:t xml:space="preserve"> </w:t>
      </w:r>
      <w:r w:rsidRPr="00DD0AB0">
        <w:rPr>
          <w:rFonts w:ascii="Calibri" w:hAnsi="Calibri" w:cs="Calibri"/>
          <w:sz w:val="22"/>
          <w:szCs w:val="22"/>
        </w:rPr>
        <w:t>adults or mentors. According to</w:t>
      </w:r>
      <w:r w:rsidRPr="0072613F">
        <w:rPr>
          <w:rFonts w:ascii="Calibri" w:hAnsi="Calibri" w:cs="Calibri"/>
          <w:sz w:val="22"/>
          <w:szCs w:val="22"/>
        </w:rPr>
        <w:t xml:space="preserve"> </w:t>
      </w:r>
      <w:r w:rsidRPr="00DD0AB0">
        <w:rPr>
          <w:rFonts w:ascii="Calibri" w:hAnsi="Calibri" w:cs="Calibri"/>
          <w:sz w:val="22"/>
          <w:szCs w:val="22"/>
        </w:rPr>
        <w:t xml:space="preserve">the U.S. Department of </w:t>
      </w:r>
      <w:r w:rsidRPr="00DD0AB0">
        <w:rPr>
          <w:rFonts w:ascii="Calibri" w:hAnsi="Calibri" w:cs="Calibri"/>
          <w:sz w:val="22"/>
          <w:szCs w:val="22"/>
        </w:rPr>
        <w:lastRenderedPageBreak/>
        <w:t>Health</w:t>
      </w:r>
      <w:r w:rsidRPr="0072613F">
        <w:rPr>
          <w:rFonts w:ascii="Calibri" w:hAnsi="Calibri" w:cs="Calibri"/>
          <w:sz w:val="22"/>
          <w:szCs w:val="22"/>
        </w:rPr>
        <w:t xml:space="preserve"> </w:t>
      </w:r>
      <w:r w:rsidRPr="00DD0AB0">
        <w:rPr>
          <w:rFonts w:ascii="Calibri" w:hAnsi="Calibri" w:cs="Calibri"/>
          <w:sz w:val="22"/>
          <w:szCs w:val="22"/>
        </w:rPr>
        <w:t xml:space="preserve">and Human </w:t>
      </w:r>
      <w:proofErr w:type="gramStart"/>
      <w:r w:rsidRPr="00DD0AB0">
        <w:rPr>
          <w:rFonts w:ascii="Calibri" w:hAnsi="Calibri" w:cs="Calibri"/>
          <w:sz w:val="22"/>
          <w:szCs w:val="22"/>
        </w:rPr>
        <w:t>Services[</w:t>
      </w:r>
      <w:proofErr w:type="gramEnd"/>
      <w:r w:rsidRPr="00DD0AB0">
        <w:rPr>
          <w:rFonts w:ascii="Calibri" w:hAnsi="Calibri" w:cs="Calibri"/>
          <w:sz w:val="22"/>
          <w:szCs w:val="22"/>
        </w:rPr>
        <w:t>3] Child</w:t>
      </w:r>
      <w:r w:rsidRPr="0072613F">
        <w:rPr>
          <w:rFonts w:ascii="Calibri" w:hAnsi="Calibri" w:cs="Calibri"/>
          <w:sz w:val="22"/>
          <w:szCs w:val="22"/>
        </w:rPr>
        <w:t xml:space="preserve"> </w:t>
      </w:r>
      <w:r w:rsidRPr="00DD0AB0">
        <w:rPr>
          <w:rFonts w:ascii="Calibri" w:hAnsi="Calibri" w:cs="Calibri"/>
          <w:sz w:val="22"/>
          <w:szCs w:val="22"/>
        </w:rPr>
        <w:t>Welfare Information Gateway,</w:t>
      </w:r>
      <w:r w:rsidRPr="0072613F">
        <w:rPr>
          <w:rFonts w:ascii="Calibri" w:hAnsi="Calibri" w:cs="Calibri"/>
          <w:sz w:val="22"/>
          <w:szCs w:val="22"/>
        </w:rPr>
        <w:t xml:space="preserve"> </w:t>
      </w:r>
      <w:r w:rsidRPr="00DD0AB0">
        <w:rPr>
          <w:rFonts w:ascii="Calibri" w:hAnsi="Calibri" w:cs="Calibri"/>
          <w:sz w:val="22"/>
          <w:szCs w:val="22"/>
        </w:rPr>
        <w:t>“protective factors are conditions</w:t>
      </w:r>
      <w:r w:rsidRPr="0072613F">
        <w:rPr>
          <w:rFonts w:ascii="Calibri" w:hAnsi="Calibri" w:cs="Calibri"/>
          <w:sz w:val="22"/>
          <w:szCs w:val="22"/>
        </w:rPr>
        <w:t xml:space="preserve"> </w:t>
      </w:r>
      <w:r w:rsidRPr="00DD0AB0">
        <w:rPr>
          <w:rFonts w:ascii="Calibri" w:hAnsi="Calibri" w:cs="Calibri"/>
          <w:sz w:val="22"/>
          <w:szCs w:val="22"/>
        </w:rPr>
        <w:t>or attributes of individuals, families,</w:t>
      </w:r>
      <w:r w:rsidRPr="0072613F">
        <w:rPr>
          <w:rFonts w:ascii="Calibri" w:hAnsi="Calibri" w:cs="Calibri"/>
          <w:sz w:val="22"/>
          <w:szCs w:val="22"/>
        </w:rPr>
        <w:t xml:space="preserve"> </w:t>
      </w:r>
      <w:r w:rsidRPr="00DD0AB0">
        <w:rPr>
          <w:rFonts w:ascii="Calibri" w:hAnsi="Calibri" w:cs="Calibri"/>
          <w:sz w:val="22"/>
          <w:szCs w:val="22"/>
        </w:rPr>
        <w:t>communities, and the larger society</w:t>
      </w:r>
      <w:r w:rsidRPr="0072613F">
        <w:rPr>
          <w:rFonts w:ascii="Calibri" w:hAnsi="Calibri" w:cs="Calibri"/>
          <w:sz w:val="22"/>
          <w:szCs w:val="22"/>
        </w:rPr>
        <w:t xml:space="preserve"> </w:t>
      </w:r>
      <w:r w:rsidRPr="00DD0AB0">
        <w:rPr>
          <w:rFonts w:ascii="Calibri" w:hAnsi="Calibri" w:cs="Calibri"/>
          <w:sz w:val="22"/>
          <w:szCs w:val="22"/>
        </w:rPr>
        <w:t>that mitigate risk and promote</w:t>
      </w:r>
      <w:r w:rsidRPr="0072613F">
        <w:rPr>
          <w:rFonts w:ascii="Calibri" w:hAnsi="Calibri" w:cs="Calibri"/>
          <w:sz w:val="22"/>
          <w:szCs w:val="22"/>
        </w:rPr>
        <w:t xml:space="preserve"> </w:t>
      </w:r>
      <w:r w:rsidRPr="00DD0AB0">
        <w:rPr>
          <w:rFonts w:ascii="Calibri" w:hAnsi="Calibri" w:cs="Calibri"/>
          <w:sz w:val="22"/>
          <w:szCs w:val="22"/>
        </w:rPr>
        <w:t>the healthy development and</w:t>
      </w:r>
      <w:r w:rsidRPr="0072613F">
        <w:rPr>
          <w:rFonts w:ascii="Calibri" w:hAnsi="Calibri" w:cs="Calibri"/>
          <w:sz w:val="22"/>
          <w:szCs w:val="22"/>
        </w:rPr>
        <w:t xml:space="preserve"> </w:t>
      </w:r>
      <w:r w:rsidRPr="00DD0AB0">
        <w:rPr>
          <w:rFonts w:ascii="Calibri" w:hAnsi="Calibri" w:cs="Calibri"/>
          <w:sz w:val="22"/>
          <w:szCs w:val="22"/>
        </w:rPr>
        <w:t>well-being of children, youth, and</w:t>
      </w:r>
      <w:r w:rsidRPr="0072613F">
        <w:rPr>
          <w:rFonts w:ascii="Calibri" w:hAnsi="Calibri" w:cs="Calibri"/>
          <w:sz w:val="22"/>
          <w:szCs w:val="22"/>
        </w:rPr>
        <w:t xml:space="preserve"> </w:t>
      </w:r>
      <w:r w:rsidRPr="00DD0AB0">
        <w:rPr>
          <w:rFonts w:ascii="Calibri" w:hAnsi="Calibri" w:cs="Calibri"/>
          <w:sz w:val="22"/>
          <w:szCs w:val="22"/>
        </w:rPr>
        <w:t xml:space="preserve">families.” </w:t>
      </w:r>
      <w:r w:rsidR="00BE118F">
        <w:rPr>
          <w:rFonts w:ascii="Calibri" w:hAnsi="Calibri" w:cs="Calibri"/>
          <w:sz w:val="22"/>
          <w:szCs w:val="22"/>
        </w:rPr>
        <w:t>Protective</w:t>
      </w:r>
      <w:r w:rsidRPr="0072613F">
        <w:rPr>
          <w:rFonts w:ascii="Calibri" w:hAnsi="Calibri" w:cs="Calibri"/>
          <w:sz w:val="22"/>
          <w:szCs w:val="22"/>
        </w:rPr>
        <w:t xml:space="preserve"> </w:t>
      </w:r>
      <w:r w:rsidRPr="00DD0AB0">
        <w:rPr>
          <w:rFonts w:ascii="Calibri" w:hAnsi="Calibri" w:cs="Calibri"/>
          <w:sz w:val="22"/>
          <w:szCs w:val="22"/>
        </w:rPr>
        <w:t>factors can increase teens’ abilities</w:t>
      </w:r>
      <w:r w:rsidRPr="0072613F">
        <w:rPr>
          <w:rFonts w:ascii="Calibri" w:hAnsi="Calibri" w:cs="Calibri"/>
          <w:sz w:val="22"/>
          <w:szCs w:val="22"/>
        </w:rPr>
        <w:t xml:space="preserve"> </w:t>
      </w:r>
      <w:r w:rsidRPr="00DD0AB0">
        <w:rPr>
          <w:rFonts w:ascii="Calibri" w:hAnsi="Calibri" w:cs="Calibri"/>
          <w:sz w:val="22"/>
          <w:szCs w:val="22"/>
        </w:rPr>
        <w:t>to make healthy choices, increase</w:t>
      </w:r>
      <w:r w:rsidRPr="0072613F">
        <w:rPr>
          <w:rFonts w:ascii="Calibri" w:hAnsi="Calibri" w:cs="Calibri"/>
          <w:sz w:val="22"/>
          <w:szCs w:val="22"/>
        </w:rPr>
        <w:t xml:space="preserve"> </w:t>
      </w:r>
      <w:r w:rsidRPr="00DD0AB0">
        <w:rPr>
          <w:rFonts w:ascii="Calibri" w:hAnsi="Calibri" w:cs="Calibri"/>
          <w:sz w:val="22"/>
          <w:szCs w:val="22"/>
        </w:rPr>
        <w:t>their self-esteem, and promote</w:t>
      </w:r>
      <w:r w:rsidRPr="0072613F">
        <w:rPr>
          <w:rFonts w:ascii="Calibri" w:hAnsi="Calibri" w:cs="Calibri"/>
          <w:sz w:val="22"/>
          <w:szCs w:val="22"/>
        </w:rPr>
        <w:t xml:space="preserve"> social and emotional competencies.</w:t>
      </w:r>
    </w:p>
    <w:p w14:paraId="1B22C3F9" w14:textId="05217656" w:rsidR="006E0767" w:rsidRPr="006E0767" w:rsidRDefault="006E0767" w:rsidP="006E0767">
      <w:pPr>
        <w:spacing w:line="480" w:lineRule="auto"/>
        <w:ind w:firstLine="720"/>
        <w:rPr>
          <w:rFonts w:ascii="Calibri" w:eastAsia="Lato" w:hAnsi="Calibri" w:cs="Calibri"/>
          <w:b/>
          <w:bCs/>
          <w:sz w:val="22"/>
          <w:szCs w:val="22"/>
        </w:rPr>
      </w:pPr>
      <w:r w:rsidRPr="006E0767">
        <w:rPr>
          <w:rFonts w:ascii="Calibri" w:eastAsia="Lato" w:hAnsi="Calibri" w:cs="Calibri"/>
          <w:b/>
          <w:bCs/>
          <w:sz w:val="22"/>
          <w:szCs w:val="22"/>
        </w:rPr>
        <w:t>Listening</w:t>
      </w:r>
    </w:p>
    <w:p w14:paraId="1FC4E87F" w14:textId="3CF717C6" w:rsidR="006E0767" w:rsidRPr="0072613F" w:rsidRDefault="006E0767" w:rsidP="006E0767">
      <w:pPr>
        <w:spacing w:line="480" w:lineRule="auto"/>
        <w:ind w:firstLine="720"/>
        <w:rPr>
          <w:rFonts w:ascii="Calibri" w:hAnsi="Calibri" w:cs="Calibri"/>
          <w:sz w:val="22"/>
          <w:szCs w:val="22"/>
        </w:rPr>
      </w:pPr>
      <w:r>
        <w:rPr>
          <w:rFonts w:ascii="Calibri" w:hAnsi="Calibri" w:cs="Calibri"/>
          <w:sz w:val="22"/>
          <w:szCs w:val="22"/>
        </w:rPr>
        <w:t>The most important building block for relationships</w:t>
      </w:r>
      <w:r w:rsidR="00BE118F">
        <w:rPr>
          <w:rFonts w:ascii="Calibri" w:hAnsi="Calibri" w:cs="Calibri"/>
          <w:sz w:val="22"/>
          <w:szCs w:val="22"/>
        </w:rPr>
        <w:t xml:space="preserve"> with Gen Z</w:t>
      </w:r>
      <w:r>
        <w:rPr>
          <w:rFonts w:ascii="Calibri" w:hAnsi="Calibri" w:cs="Calibri"/>
          <w:sz w:val="22"/>
          <w:szCs w:val="22"/>
        </w:rPr>
        <w:t xml:space="preserve"> is </w:t>
      </w:r>
      <w:r w:rsidRPr="0072613F">
        <w:rPr>
          <w:rFonts w:ascii="Calibri" w:hAnsi="Calibri" w:cs="Calibri"/>
          <w:sz w:val="22"/>
          <w:szCs w:val="22"/>
        </w:rPr>
        <w:t>really listening to them. Before offering advice, be curious and ask questions. Sometimes it takes a few rounds of questions to uncover matters of the heart and what is weighing on someone. Questions and statements like “what else,” “tell me more,” “go on,” “how did you come to believe that?” show you care and are listening</w:t>
      </w:r>
      <w:r>
        <w:rPr>
          <w:rFonts w:ascii="Calibri" w:hAnsi="Calibri" w:cs="Calibri"/>
          <w:sz w:val="22"/>
          <w:szCs w:val="22"/>
        </w:rPr>
        <w:t>. T</w:t>
      </w:r>
      <w:r w:rsidRPr="0072613F">
        <w:rPr>
          <w:rFonts w:ascii="Calibri" w:hAnsi="Calibri" w:cs="Calibri"/>
          <w:sz w:val="22"/>
          <w:szCs w:val="22"/>
        </w:rPr>
        <w:t xml:space="preserve">his builds trust and relationship. Ask about what they are thinking about, listening to, thoughts about the future, what they worry about.  Young people are much more comfortable talking about mental health than older generations. Avoiding the topic creates distance. For Gen Z, mental health does not mean psychological disorders. They talk about mental health in a holistic sense, incorporating emotional health, their outlook on life, relational interactions and experiences from the day. Talking about mental health is a full and well-rounded conversation. A place to start is by asking “how would you rate your mental health right now?” This starts the conversation from a place of empathy and authenticity. </w:t>
      </w:r>
    </w:p>
    <w:p w14:paraId="718F4162" w14:textId="3C01EEF8" w:rsidR="006E0767" w:rsidRPr="006E0767" w:rsidRDefault="006E0767" w:rsidP="000521CE">
      <w:pPr>
        <w:spacing w:line="480" w:lineRule="auto"/>
        <w:ind w:firstLine="720"/>
        <w:rPr>
          <w:rFonts w:ascii="Calibri" w:eastAsia="Lato" w:hAnsi="Calibri" w:cs="Calibri"/>
          <w:b/>
          <w:bCs/>
          <w:sz w:val="22"/>
          <w:szCs w:val="22"/>
        </w:rPr>
      </w:pPr>
      <w:r>
        <w:rPr>
          <w:rFonts w:ascii="Calibri" w:eastAsia="Lato" w:hAnsi="Calibri" w:cs="Calibri"/>
          <w:b/>
          <w:bCs/>
          <w:sz w:val="22"/>
          <w:szCs w:val="22"/>
        </w:rPr>
        <w:t>C</w:t>
      </w:r>
      <w:r w:rsidRPr="006E0767">
        <w:rPr>
          <w:rFonts w:ascii="Calibri" w:eastAsia="Lato" w:hAnsi="Calibri" w:cs="Calibri"/>
          <w:b/>
          <w:bCs/>
          <w:sz w:val="22"/>
          <w:szCs w:val="22"/>
        </w:rPr>
        <w:t>ollaboration</w:t>
      </w:r>
    </w:p>
    <w:p w14:paraId="5CC66186" w14:textId="6A30FAFF" w:rsidR="00935CAF" w:rsidRPr="0072613F" w:rsidRDefault="00EA0D47" w:rsidP="000521CE">
      <w:pPr>
        <w:spacing w:line="480" w:lineRule="auto"/>
        <w:ind w:firstLine="720"/>
        <w:rPr>
          <w:rFonts w:ascii="Calibri" w:eastAsia="Lato" w:hAnsi="Calibri" w:cs="Calibri"/>
          <w:sz w:val="22"/>
          <w:szCs w:val="22"/>
        </w:rPr>
      </w:pPr>
      <w:r>
        <w:rPr>
          <w:rFonts w:ascii="Calibri" w:eastAsia="Lato" w:hAnsi="Calibri" w:cs="Calibri"/>
          <w:sz w:val="22"/>
          <w:szCs w:val="22"/>
        </w:rPr>
        <w:t xml:space="preserve">Part of the work of becoming an adult is taking on more responsibility and expressing agency.  </w:t>
      </w:r>
      <w:r w:rsidR="006E0767">
        <w:rPr>
          <w:rFonts w:ascii="Calibri" w:eastAsia="Lato" w:hAnsi="Calibri" w:cs="Calibri"/>
          <w:sz w:val="22"/>
          <w:szCs w:val="22"/>
        </w:rPr>
        <w:t>As mentioned, between the ages of 16-18, the presence of a trusted adult dips</w:t>
      </w:r>
      <w:r>
        <w:rPr>
          <w:rFonts w:ascii="Calibri" w:eastAsia="Lato" w:hAnsi="Calibri" w:cs="Calibri"/>
          <w:sz w:val="22"/>
          <w:szCs w:val="22"/>
        </w:rPr>
        <w:t>, which coincides with more freedom (e.g., getting your driver’s license)</w:t>
      </w:r>
      <w:r w:rsidR="00BE118F">
        <w:rPr>
          <w:rFonts w:ascii="Calibri" w:eastAsia="Lato" w:hAnsi="Calibri" w:cs="Calibri"/>
          <w:sz w:val="22"/>
          <w:szCs w:val="22"/>
        </w:rPr>
        <w:t xml:space="preserve">, </w:t>
      </w:r>
      <w:r>
        <w:rPr>
          <w:rFonts w:ascii="Calibri" w:eastAsia="Lato" w:hAnsi="Calibri" w:cs="Calibri"/>
          <w:sz w:val="22"/>
          <w:szCs w:val="22"/>
        </w:rPr>
        <w:t>taking on more adult roles, and separating from one’s family</w:t>
      </w:r>
      <w:r w:rsidR="006E0767">
        <w:rPr>
          <w:rFonts w:ascii="Calibri" w:eastAsia="Lato" w:hAnsi="Calibri" w:cs="Calibri"/>
          <w:sz w:val="22"/>
          <w:szCs w:val="22"/>
        </w:rPr>
        <w:t xml:space="preserve">. </w:t>
      </w:r>
      <w:r>
        <w:rPr>
          <w:rFonts w:ascii="Calibri" w:eastAsia="Lato" w:hAnsi="Calibri" w:cs="Calibri"/>
          <w:sz w:val="22"/>
          <w:szCs w:val="22"/>
        </w:rPr>
        <w:t>As adolescents reach their 20s, they</w:t>
      </w:r>
      <w:r w:rsidR="006E0767">
        <w:rPr>
          <w:rFonts w:ascii="Calibri" w:eastAsia="Lato" w:hAnsi="Calibri" w:cs="Calibri"/>
          <w:sz w:val="22"/>
          <w:szCs w:val="22"/>
        </w:rPr>
        <w:t xml:space="preserve"> </w:t>
      </w:r>
      <w:r w:rsidR="00935CAF" w:rsidRPr="0072613F">
        <w:rPr>
          <w:rFonts w:ascii="Calibri" w:eastAsia="Lato" w:hAnsi="Calibri" w:cs="Calibri"/>
          <w:sz w:val="22"/>
          <w:szCs w:val="22"/>
        </w:rPr>
        <w:t xml:space="preserve">tend to </w:t>
      </w:r>
      <w:proofErr w:type="gramStart"/>
      <w:r w:rsidR="00935CAF" w:rsidRPr="0072613F">
        <w:rPr>
          <w:rFonts w:ascii="Calibri" w:eastAsia="Lato" w:hAnsi="Calibri" w:cs="Calibri"/>
          <w:sz w:val="22"/>
          <w:szCs w:val="22"/>
        </w:rPr>
        <w:t>open up</w:t>
      </w:r>
      <w:proofErr w:type="gramEnd"/>
      <w:r w:rsidR="00935CAF" w:rsidRPr="0072613F">
        <w:rPr>
          <w:rFonts w:ascii="Calibri" w:eastAsia="Lato" w:hAnsi="Calibri" w:cs="Calibri"/>
          <w:sz w:val="22"/>
          <w:szCs w:val="22"/>
        </w:rPr>
        <w:t xml:space="preserve"> more about topics of faith, finances, and relationships and begin to seek guidance </w:t>
      </w:r>
      <w:r w:rsidR="00BE118F">
        <w:rPr>
          <w:rFonts w:ascii="Calibri" w:eastAsia="Lato" w:hAnsi="Calibri" w:cs="Calibri"/>
          <w:sz w:val="22"/>
          <w:szCs w:val="22"/>
        </w:rPr>
        <w:t xml:space="preserve">and want to talk about </w:t>
      </w:r>
      <w:r w:rsidR="00935CAF" w:rsidRPr="0072613F">
        <w:rPr>
          <w:rFonts w:ascii="Calibri" w:eastAsia="Lato" w:hAnsi="Calibri" w:cs="Calibri"/>
          <w:sz w:val="22"/>
          <w:szCs w:val="22"/>
        </w:rPr>
        <w:t xml:space="preserve">these areas. For example, one college-age focus group member </w:t>
      </w:r>
      <w:r w:rsidR="00917113" w:rsidRPr="0072613F">
        <w:rPr>
          <w:rFonts w:ascii="Calibri" w:eastAsia="Lato" w:hAnsi="Calibri" w:cs="Calibri"/>
          <w:sz w:val="22"/>
          <w:szCs w:val="22"/>
        </w:rPr>
        <w:t>mentioned</w:t>
      </w:r>
      <w:r w:rsidR="00935CAF" w:rsidRPr="0072613F">
        <w:rPr>
          <w:rFonts w:ascii="Calibri" w:eastAsia="Lato" w:hAnsi="Calibri" w:cs="Calibri"/>
          <w:sz w:val="22"/>
          <w:szCs w:val="22"/>
        </w:rPr>
        <w:t xml:space="preserve"> asking their Young Life leader for tips on how to manage money and </w:t>
      </w:r>
      <w:r w:rsidR="00935CAF" w:rsidRPr="0072613F">
        <w:rPr>
          <w:rFonts w:ascii="Calibri" w:eastAsia="Lato" w:hAnsi="Calibri" w:cs="Calibri"/>
          <w:sz w:val="22"/>
          <w:szCs w:val="22"/>
        </w:rPr>
        <w:lastRenderedPageBreak/>
        <w:t>create a budget</w:t>
      </w:r>
      <w:r w:rsidR="006E0767">
        <w:rPr>
          <w:rFonts w:ascii="Calibri" w:eastAsia="Lato" w:hAnsi="Calibri" w:cs="Calibri"/>
          <w:sz w:val="22"/>
          <w:szCs w:val="22"/>
        </w:rPr>
        <w:t>.</w:t>
      </w:r>
      <w:r w:rsidR="00BE118F">
        <w:rPr>
          <w:rFonts w:ascii="Calibri" w:eastAsia="Lato" w:hAnsi="Calibri" w:cs="Calibri"/>
          <w:sz w:val="22"/>
          <w:szCs w:val="22"/>
        </w:rPr>
        <w:t xml:space="preserve"> </w:t>
      </w:r>
      <w:r w:rsidR="00935CAF" w:rsidRPr="0072613F">
        <w:rPr>
          <w:rFonts w:ascii="Calibri" w:eastAsia="Lato" w:hAnsi="Calibri" w:cs="Calibri"/>
          <w:sz w:val="22"/>
          <w:szCs w:val="22"/>
        </w:rPr>
        <w:t xml:space="preserve">Gen Z wants to learn from older adults, but in a collaborative, not lecture, format. </w:t>
      </w:r>
      <w:r>
        <w:rPr>
          <w:rFonts w:ascii="Calibri" w:eastAsia="Lato" w:hAnsi="Calibri" w:cs="Calibri"/>
          <w:sz w:val="22"/>
          <w:szCs w:val="22"/>
        </w:rPr>
        <w:t>Listening, again, is part of being collaborators, rather than advice givers.</w:t>
      </w:r>
    </w:p>
    <w:p w14:paraId="62A5A486" w14:textId="77777777" w:rsidR="00EA0D47" w:rsidRPr="00EA0D47" w:rsidRDefault="00EA0D47" w:rsidP="00E846FC">
      <w:pPr>
        <w:spacing w:line="480" w:lineRule="auto"/>
        <w:ind w:firstLine="720"/>
        <w:rPr>
          <w:rFonts w:ascii="Calibri" w:hAnsi="Calibri" w:cs="Calibri"/>
          <w:b/>
          <w:bCs/>
          <w:sz w:val="22"/>
          <w:szCs w:val="22"/>
        </w:rPr>
      </w:pPr>
      <w:r w:rsidRPr="00EA0D47">
        <w:rPr>
          <w:rFonts w:ascii="Calibri" w:hAnsi="Calibri" w:cs="Calibri"/>
          <w:b/>
          <w:bCs/>
          <w:sz w:val="22"/>
          <w:szCs w:val="22"/>
        </w:rPr>
        <w:t>Being In Person</w:t>
      </w:r>
    </w:p>
    <w:p w14:paraId="66A9ABDC" w14:textId="765875F2" w:rsidR="00DD0AB0" w:rsidRPr="0072613F" w:rsidRDefault="00E846FC" w:rsidP="00E846FC">
      <w:pPr>
        <w:spacing w:line="480" w:lineRule="auto"/>
        <w:ind w:firstLine="720"/>
        <w:rPr>
          <w:rFonts w:ascii="Calibri" w:hAnsi="Calibri" w:cs="Calibri"/>
          <w:sz w:val="22"/>
          <w:szCs w:val="22"/>
        </w:rPr>
      </w:pPr>
      <w:r w:rsidRPr="0072613F">
        <w:rPr>
          <w:rFonts w:ascii="Calibri" w:hAnsi="Calibri" w:cs="Calibri"/>
          <w:sz w:val="22"/>
          <w:szCs w:val="22"/>
        </w:rPr>
        <w:t>The</w:t>
      </w:r>
      <w:r w:rsidR="00E9292C" w:rsidRPr="0072613F">
        <w:rPr>
          <w:rFonts w:ascii="Calibri" w:hAnsi="Calibri" w:cs="Calibri"/>
          <w:sz w:val="22"/>
          <w:szCs w:val="22"/>
        </w:rPr>
        <w:t xml:space="preserve"> majority </w:t>
      </w:r>
      <w:r w:rsidRPr="0072613F">
        <w:rPr>
          <w:rFonts w:ascii="Calibri" w:hAnsi="Calibri" w:cs="Calibri"/>
          <w:sz w:val="22"/>
          <w:szCs w:val="22"/>
        </w:rPr>
        <w:t xml:space="preserve">(55%) </w:t>
      </w:r>
      <w:r w:rsidR="00E9292C" w:rsidRPr="0072613F">
        <w:rPr>
          <w:rFonts w:ascii="Calibri" w:hAnsi="Calibri" w:cs="Calibri"/>
          <w:sz w:val="22"/>
          <w:szCs w:val="22"/>
        </w:rPr>
        <w:t xml:space="preserve">of Gen Z indicates that they prefer to meet face to face with friends. Gen Z welcomes and pursues relationship and community. </w:t>
      </w:r>
      <w:r w:rsidRPr="0072613F">
        <w:rPr>
          <w:rFonts w:ascii="Calibri" w:hAnsi="Calibri" w:cs="Calibri"/>
          <w:sz w:val="22"/>
          <w:szCs w:val="22"/>
        </w:rPr>
        <w:t>The</w:t>
      </w:r>
      <w:r w:rsidR="00E9292C" w:rsidRPr="0072613F">
        <w:rPr>
          <w:rFonts w:ascii="Calibri" w:hAnsi="Calibri" w:cs="Calibri"/>
          <w:sz w:val="22"/>
          <w:szCs w:val="22"/>
        </w:rPr>
        <w:t xml:space="preserve"> focus groups </w:t>
      </w:r>
      <w:r w:rsidRPr="0072613F">
        <w:rPr>
          <w:rFonts w:ascii="Calibri" w:hAnsi="Calibri" w:cs="Calibri"/>
          <w:sz w:val="22"/>
          <w:szCs w:val="22"/>
        </w:rPr>
        <w:t>revealed that</w:t>
      </w:r>
      <w:r w:rsidR="00E9292C" w:rsidRPr="0072613F">
        <w:rPr>
          <w:rFonts w:ascii="Calibri" w:hAnsi="Calibri" w:cs="Calibri"/>
          <w:sz w:val="22"/>
          <w:szCs w:val="22"/>
        </w:rPr>
        <w:t xml:space="preserve"> they would like relationships with people in older generations, but often feel </w:t>
      </w:r>
      <w:r w:rsidRPr="0072613F">
        <w:rPr>
          <w:rFonts w:ascii="Calibri" w:hAnsi="Calibri" w:cs="Calibri"/>
          <w:sz w:val="22"/>
          <w:szCs w:val="22"/>
        </w:rPr>
        <w:t>judged</w:t>
      </w:r>
      <w:r w:rsidR="00E9292C" w:rsidRPr="0072613F">
        <w:rPr>
          <w:rFonts w:ascii="Calibri" w:hAnsi="Calibri" w:cs="Calibri"/>
          <w:sz w:val="22"/>
          <w:szCs w:val="22"/>
        </w:rPr>
        <w:t xml:space="preserve"> or misunderstood </w:t>
      </w:r>
      <w:r w:rsidRPr="0072613F">
        <w:rPr>
          <w:rFonts w:ascii="Calibri" w:hAnsi="Calibri" w:cs="Calibri"/>
          <w:sz w:val="22"/>
          <w:szCs w:val="22"/>
        </w:rPr>
        <w:t>so</w:t>
      </w:r>
      <w:r w:rsidR="00E9292C" w:rsidRPr="0072613F">
        <w:rPr>
          <w:rFonts w:ascii="Calibri" w:hAnsi="Calibri" w:cs="Calibri"/>
          <w:sz w:val="22"/>
          <w:szCs w:val="22"/>
        </w:rPr>
        <w:t xml:space="preserve"> they don’t </w:t>
      </w:r>
      <w:r w:rsidR="00EA0D47" w:rsidRPr="0072613F">
        <w:rPr>
          <w:rFonts w:ascii="Calibri" w:hAnsi="Calibri" w:cs="Calibri"/>
          <w:sz w:val="22"/>
          <w:szCs w:val="22"/>
        </w:rPr>
        <w:t>initiate.</w:t>
      </w:r>
      <w:r w:rsidRPr="0072613F">
        <w:rPr>
          <w:rFonts w:ascii="Calibri" w:hAnsi="Calibri" w:cs="Calibri"/>
          <w:sz w:val="22"/>
          <w:szCs w:val="22"/>
        </w:rPr>
        <w:t xml:space="preserve"> </w:t>
      </w:r>
      <w:r w:rsidRPr="00E40344">
        <w:rPr>
          <w:rFonts w:ascii="Calibri" w:hAnsi="Calibri" w:cs="Calibri"/>
          <w:sz w:val="22"/>
          <w:szCs w:val="22"/>
        </w:rPr>
        <w:t xml:space="preserve">Over and over </w:t>
      </w:r>
      <w:r w:rsidRPr="0072613F">
        <w:rPr>
          <w:rFonts w:ascii="Calibri" w:hAnsi="Calibri" w:cs="Calibri"/>
          <w:sz w:val="22"/>
          <w:szCs w:val="22"/>
        </w:rPr>
        <w:t>focus group respondents</w:t>
      </w:r>
      <w:r w:rsidRPr="00E40344">
        <w:rPr>
          <w:rFonts w:ascii="Calibri" w:hAnsi="Calibri" w:cs="Calibri"/>
          <w:sz w:val="22"/>
          <w:szCs w:val="22"/>
        </w:rPr>
        <w:t xml:space="preserve"> told us how much they appreciated being invited into</w:t>
      </w:r>
      <w:r w:rsidRPr="0072613F">
        <w:rPr>
          <w:rFonts w:ascii="Calibri" w:hAnsi="Calibri" w:cs="Calibri"/>
          <w:sz w:val="22"/>
          <w:szCs w:val="22"/>
        </w:rPr>
        <w:t xml:space="preserve"> </w:t>
      </w:r>
      <w:r w:rsidRPr="00E40344">
        <w:rPr>
          <w:rFonts w:ascii="Calibri" w:hAnsi="Calibri" w:cs="Calibri"/>
          <w:sz w:val="22"/>
          <w:szCs w:val="22"/>
        </w:rPr>
        <w:t>people’s homes for a meal and having a conversation – about anything.</w:t>
      </w:r>
      <w:r w:rsidRPr="0072613F">
        <w:rPr>
          <w:rFonts w:ascii="Calibri" w:hAnsi="Calibri" w:cs="Calibri"/>
          <w:sz w:val="22"/>
          <w:szCs w:val="22"/>
        </w:rPr>
        <w:t xml:space="preserve"> </w:t>
      </w:r>
      <w:r w:rsidRPr="00E40344">
        <w:rPr>
          <w:rFonts w:ascii="Calibri" w:hAnsi="Calibri" w:cs="Calibri"/>
          <w:sz w:val="22"/>
          <w:szCs w:val="22"/>
        </w:rPr>
        <w:t>The fact that another adult cares to spend time with them and ask them</w:t>
      </w:r>
      <w:r w:rsidRPr="0072613F">
        <w:rPr>
          <w:rFonts w:ascii="Calibri" w:hAnsi="Calibri" w:cs="Calibri"/>
          <w:sz w:val="22"/>
          <w:szCs w:val="22"/>
        </w:rPr>
        <w:t xml:space="preserve"> </w:t>
      </w:r>
      <w:r w:rsidRPr="00E40344">
        <w:rPr>
          <w:rFonts w:ascii="Calibri" w:hAnsi="Calibri" w:cs="Calibri"/>
          <w:sz w:val="22"/>
          <w:szCs w:val="22"/>
        </w:rPr>
        <w:t>anything about themselves is enough to make them feel they are valued.</w:t>
      </w:r>
      <w:r w:rsidRPr="0072613F">
        <w:rPr>
          <w:rFonts w:ascii="Calibri" w:hAnsi="Calibri" w:cs="Calibri"/>
          <w:sz w:val="22"/>
          <w:szCs w:val="22"/>
        </w:rPr>
        <w:t xml:space="preserve"> </w:t>
      </w:r>
      <w:r w:rsidR="00E9292C" w:rsidRPr="0072613F">
        <w:rPr>
          <w:rFonts w:ascii="Calibri" w:hAnsi="Calibri" w:cs="Calibri"/>
          <w:sz w:val="22"/>
          <w:szCs w:val="22"/>
        </w:rPr>
        <w:t xml:space="preserve"> This is especially true for young adults in college or early in their careers</w:t>
      </w:r>
      <w:r w:rsidRPr="0072613F">
        <w:rPr>
          <w:rFonts w:ascii="Calibri" w:hAnsi="Calibri" w:cs="Calibri"/>
          <w:sz w:val="22"/>
          <w:szCs w:val="22"/>
        </w:rPr>
        <w:t xml:space="preserve"> – being in someone’s home, sharing a meal creates a comfortable space where people can be themselves and get to know one another</w:t>
      </w:r>
      <w:r w:rsidR="00E9292C" w:rsidRPr="0072613F">
        <w:rPr>
          <w:rFonts w:ascii="Calibri" w:hAnsi="Calibri" w:cs="Calibri"/>
          <w:sz w:val="22"/>
          <w:szCs w:val="22"/>
        </w:rPr>
        <w:t xml:space="preserve">. </w:t>
      </w:r>
      <w:r w:rsidRPr="0072613F">
        <w:rPr>
          <w:rFonts w:ascii="Calibri" w:hAnsi="Calibri" w:cs="Calibri"/>
          <w:sz w:val="22"/>
          <w:szCs w:val="22"/>
        </w:rPr>
        <w:t>In addition, f</w:t>
      </w:r>
      <w:r w:rsidR="00E9292C" w:rsidRPr="0072613F">
        <w:rPr>
          <w:rFonts w:ascii="Calibri" w:hAnsi="Calibri" w:cs="Calibri"/>
          <w:sz w:val="22"/>
          <w:szCs w:val="22"/>
        </w:rPr>
        <w:t>ace to face time is also a great way to combat the loneliness and anxiety experienced by Gen Z</w:t>
      </w:r>
      <w:r w:rsidRPr="0072613F">
        <w:rPr>
          <w:rFonts w:ascii="Calibri" w:hAnsi="Calibri" w:cs="Calibri"/>
          <w:sz w:val="22"/>
          <w:szCs w:val="22"/>
        </w:rPr>
        <w:t xml:space="preserve">. </w:t>
      </w:r>
      <w:r w:rsidRPr="00E40344">
        <w:rPr>
          <w:rFonts w:ascii="Calibri" w:hAnsi="Calibri" w:cs="Calibri"/>
          <w:sz w:val="22"/>
          <w:szCs w:val="22"/>
        </w:rPr>
        <w:t>They want older adults to be curious about them,</w:t>
      </w:r>
      <w:r w:rsidRPr="0072613F">
        <w:rPr>
          <w:rFonts w:ascii="Calibri" w:hAnsi="Calibri" w:cs="Calibri"/>
          <w:sz w:val="22"/>
          <w:szCs w:val="22"/>
        </w:rPr>
        <w:t xml:space="preserve"> without judgment.</w:t>
      </w:r>
    </w:p>
    <w:p w14:paraId="4CF8DAAB" w14:textId="77777777" w:rsidR="00EA0D47" w:rsidRPr="00EA0D47" w:rsidRDefault="00EA0D47" w:rsidP="00E846FC">
      <w:pPr>
        <w:spacing w:line="480" w:lineRule="auto"/>
        <w:ind w:firstLine="720"/>
        <w:rPr>
          <w:rFonts w:ascii="Calibri" w:hAnsi="Calibri" w:cs="Calibri"/>
          <w:b/>
          <w:bCs/>
          <w:sz w:val="22"/>
          <w:szCs w:val="22"/>
        </w:rPr>
      </w:pPr>
      <w:r w:rsidRPr="00EA0D47">
        <w:rPr>
          <w:rFonts w:ascii="Calibri" w:hAnsi="Calibri" w:cs="Calibri"/>
          <w:b/>
          <w:bCs/>
          <w:sz w:val="22"/>
          <w:szCs w:val="22"/>
        </w:rPr>
        <w:t>Be Yourself</w:t>
      </w:r>
    </w:p>
    <w:p w14:paraId="43862A69" w14:textId="2DCB0525" w:rsidR="00E40344" w:rsidRPr="0072613F" w:rsidRDefault="00517EFA" w:rsidP="00E846FC">
      <w:pPr>
        <w:spacing w:line="480" w:lineRule="auto"/>
        <w:ind w:firstLine="720"/>
        <w:rPr>
          <w:rFonts w:ascii="Calibri" w:hAnsi="Calibri" w:cs="Calibri"/>
          <w:sz w:val="22"/>
          <w:szCs w:val="22"/>
        </w:rPr>
      </w:pPr>
      <w:r w:rsidRPr="0072613F">
        <w:rPr>
          <w:rFonts w:ascii="Calibri" w:hAnsi="Calibri" w:cs="Calibri"/>
          <w:sz w:val="22"/>
          <w:szCs w:val="22"/>
        </w:rPr>
        <w:t xml:space="preserve">In focus groups, we learned that Gen Z doesn’t expect older generations to “get it.” They really want other adults to show up as themselves, to be authentic. </w:t>
      </w:r>
      <w:r w:rsidR="00E40344" w:rsidRPr="0072613F">
        <w:rPr>
          <w:rFonts w:ascii="Calibri" w:hAnsi="Calibri" w:cs="Calibri"/>
          <w:sz w:val="22"/>
          <w:szCs w:val="22"/>
        </w:rPr>
        <w:t>Admit you don’t understand the experience of Gen Z today</w:t>
      </w:r>
      <w:r w:rsidR="00107FCD">
        <w:rPr>
          <w:rFonts w:ascii="Calibri" w:hAnsi="Calibri" w:cs="Calibri"/>
          <w:sz w:val="22"/>
          <w:szCs w:val="22"/>
        </w:rPr>
        <w:t>, nor even speak the language</w:t>
      </w:r>
      <w:r w:rsidR="00E40344" w:rsidRPr="0072613F">
        <w:rPr>
          <w:rFonts w:ascii="Calibri" w:hAnsi="Calibri" w:cs="Calibri"/>
          <w:sz w:val="22"/>
          <w:szCs w:val="22"/>
        </w:rPr>
        <w:t>. They are navigating social media comparison and pressure, constantly receiving the mess</w:t>
      </w:r>
      <w:r w:rsidR="00107FCD">
        <w:rPr>
          <w:rFonts w:ascii="Calibri" w:hAnsi="Calibri" w:cs="Calibri"/>
          <w:sz w:val="22"/>
          <w:szCs w:val="22"/>
        </w:rPr>
        <w:t>age</w:t>
      </w:r>
      <w:r w:rsidR="00E40344" w:rsidRPr="0072613F">
        <w:rPr>
          <w:rFonts w:ascii="Calibri" w:hAnsi="Calibri" w:cs="Calibri"/>
          <w:sz w:val="22"/>
          <w:szCs w:val="22"/>
        </w:rPr>
        <w:t xml:space="preserve"> of “you are not enough.” </w:t>
      </w:r>
      <w:r w:rsidR="00107FCD">
        <w:rPr>
          <w:rFonts w:ascii="Calibri" w:hAnsi="Calibri" w:cs="Calibri"/>
          <w:sz w:val="22"/>
          <w:szCs w:val="22"/>
        </w:rPr>
        <w:t xml:space="preserve">Starting with </w:t>
      </w:r>
      <w:r w:rsidR="00E40344" w:rsidRPr="0072613F">
        <w:rPr>
          <w:rFonts w:ascii="Calibri" w:hAnsi="Calibri" w:cs="Calibri"/>
          <w:sz w:val="22"/>
          <w:szCs w:val="22"/>
        </w:rPr>
        <w:t>“when I was your age” disregards the unique experience of this generation and can unintentionally demean when we are trying to connect. When we listen t</w:t>
      </w:r>
      <w:r w:rsidR="00E846FC" w:rsidRPr="0072613F">
        <w:rPr>
          <w:rFonts w:ascii="Calibri" w:hAnsi="Calibri" w:cs="Calibri"/>
          <w:sz w:val="22"/>
          <w:szCs w:val="22"/>
        </w:rPr>
        <w:t xml:space="preserve">o </w:t>
      </w:r>
      <w:r w:rsidR="00E40344" w:rsidRPr="00E40344">
        <w:rPr>
          <w:rFonts w:ascii="Calibri" w:hAnsi="Calibri" w:cs="Calibri"/>
          <w:sz w:val="22"/>
          <w:szCs w:val="22"/>
        </w:rPr>
        <w:t>Gen Z — really listen — we learn to see them. And</w:t>
      </w:r>
      <w:r w:rsidR="00E846FC" w:rsidRPr="0072613F">
        <w:rPr>
          <w:rFonts w:ascii="Calibri" w:hAnsi="Calibri" w:cs="Calibri"/>
          <w:sz w:val="22"/>
          <w:szCs w:val="22"/>
        </w:rPr>
        <w:t xml:space="preserve"> </w:t>
      </w:r>
      <w:r w:rsidR="00E40344" w:rsidRPr="00E40344">
        <w:rPr>
          <w:rFonts w:ascii="Calibri" w:hAnsi="Calibri" w:cs="Calibri"/>
          <w:sz w:val="22"/>
          <w:szCs w:val="22"/>
        </w:rPr>
        <w:t>when we see Gen Z, we can begin to identify where</w:t>
      </w:r>
      <w:r w:rsidR="00E846FC" w:rsidRPr="0072613F">
        <w:rPr>
          <w:rFonts w:ascii="Calibri" w:hAnsi="Calibri" w:cs="Calibri"/>
          <w:sz w:val="22"/>
          <w:szCs w:val="22"/>
        </w:rPr>
        <w:t xml:space="preserve"> </w:t>
      </w:r>
      <w:r w:rsidR="00E40344" w:rsidRPr="00E40344">
        <w:rPr>
          <w:rFonts w:ascii="Calibri" w:hAnsi="Calibri" w:cs="Calibri"/>
          <w:sz w:val="22"/>
          <w:szCs w:val="22"/>
        </w:rPr>
        <w:t>our knowledge intersects with their questions,</w:t>
      </w:r>
      <w:r w:rsidR="00E846FC" w:rsidRPr="0072613F">
        <w:rPr>
          <w:rFonts w:ascii="Calibri" w:hAnsi="Calibri" w:cs="Calibri"/>
          <w:sz w:val="22"/>
          <w:szCs w:val="22"/>
        </w:rPr>
        <w:t xml:space="preserve"> </w:t>
      </w:r>
      <w:r w:rsidR="00E40344" w:rsidRPr="0072613F">
        <w:rPr>
          <w:rFonts w:ascii="Calibri" w:hAnsi="Calibri" w:cs="Calibri"/>
          <w:sz w:val="22"/>
          <w:szCs w:val="22"/>
        </w:rPr>
        <w:t>experiences, and lives. Start with them, not us.</w:t>
      </w:r>
      <w:r w:rsidR="00E846FC" w:rsidRPr="0072613F">
        <w:rPr>
          <w:rFonts w:ascii="Calibri" w:hAnsi="Calibri" w:cs="Calibri"/>
          <w:sz w:val="22"/>
          <w:szCs w:val="22"/>
        </w:rPr>
        <w:t xml:space="preserve"> </w:t>
      </w:r>
      <w:r w:rsidR="00E40344" w:rsidRPr="0072613F">
        <w:rPr>
          <w:rFonts w:ascii="Calibri" w:hAnsi="Calibri" w:cs="Calibri"/>
          <w:sz w:val="22"/>
          <w:szCs w:val="22"/>
        </w:rPr>
        <w:t>A</w:t>
      </w:r>
      <w:r w:rsidR="003C022E">
        <w:rPr>
          <w:rFonts w:ascii="Calibri" w:hAnsi="Calibri" w:cs="Calibri"/>
          <w:sz w:val="22"/>
          <w:szCs w:val="22"/>
        </w:rPr>
        <w:t>gain, a</w:t>
      </w:r>
      <w:r w:rsidR="00E40344" w:rsidRPr="0072613F">
        <w:rPr>
          <w:rFonts w:ascii="Calibri" w:hAnsi="Calibri" w:cs="Calibri"/>
          <w:sz w:val="22"/>
          <w:szCs w:val="22"/>
        </w:rPr>
        <w:t xml:space="preserve">sk questions and listen. </w:t>
      </w:r>
    </w:p>
    <w:p w14:paraId="5DF88E49" w14:textId="4F300399" w:rsidR="00E846FC" w:rsidRPr="0072613F" w:rsidRDefault="00107FCD" w:rsidP="00E846FC">
      <w:pPr>
        <w:spacing w:line="480" w:lineRule="auto"/>
        <w:ind w:firstLine="720"/>
        <w:rPr>
          <w:rFonts w:ascii="Calibri" w:hAnsi="Calibri" w:cs="Calibri"/>
          <w:sz w:val="22"/>
          <w:szCs w:val="22"/>
        </w:rPr>
      </w:pPr>
      <w:r>
        <w:rPr>
          <w:rFonts w:ascii="Calibri" w:hAnsi="Calibri" w:cs="Calibri"/>
          <w:sz w:val="22"/>
          <w:szCs w:val="22"/>
        </w:rPr>
        <w:t>Practically f</w:t>
      </w:r>
      <w:r w:rsidR="00E846FC" w:rsidRPr="0072613F">
        <w:rPr>
          <w:rFonts w:ascii="Calibri" w:hAnsi="Calibri" w:cs="Calibri"/>
          <w:sz w:val="22"/>
          <w:szCs w:val="22"/>
        </w:rPr>
        <w:t>or churches and ministries</w:t>
      </w:r>
      <w:r>
        <w:rPr>
          <w:rFonts w:ascii="Calibri" w:hAnsi="Calibri" w:cs="Calibri"/>
          <w:sz w:val="22"/>
          <w:szCs w:val="22"/>
        </w:rPr>
        <w:t xml:space="preserve"> and other organizations</w:t>
      </w:r>
      <w:r w:rsidR="00E846FC" w:rsidRPr="0072613F">
        <w:rPr>
          <w:rFonts w:ascii="Calibri" w:hAnsi="Calibri" w:cs="Calibri"/>
          <w:sz w:val="22"/>
          <w:szCs w:val="22"/>
        </w:rPr>
        <w:t xml:space="preserve">, consider your ratio of volunteers to adolescents that allows for both (1) quantity of time to build trusting mentoring relationships and (2) </w:t>
      </w:r>
      <w:r w:rsidR="00E846FC" w:rsidRPr="0072613F">
        <w:rPr>
          <w:rFonts w:ascii="Calibri" w:hAnsi="Calibri" w:cs="Calibri"/>
          <w:sz w:val="22"/>
          <w:szCs w:val="22"/>
        </w:rPr>
        <w:lastRenderedPageBreak/>
        <w:t>quality in depth of mentoring relationship</w:t>
      </w:r>
      <w:r>
        <w:rPr>
          <w:rFonts w:ascii="Calibri" w:hAnsi="Calibri" w:cs="Calibri"/>
          <w:sz w:val="22"/>
          <w:szCs w:val="22"/>
        </w:rPr>
        <w:t>.</w:t>
      </w:r>
      <w:r w:rsidR="00E846FC" w:rsidRPr="0072613F">
        <w:rPr>
          <w:rFonts w:ascii="Calibri" w:hAnsi="Calibri" w:cs="Calibri"/>
          <w:sz w:val="22"/>
          <w:szCs w:val="22"/>
        </w:rPr>
        <w:t xml:space="preserve"> Adolescents need intentional adults, who have a capacity for depth with a few kids, and can be taught to mentor. </w:t>
      </w:r>
    </w:p>
    <w:p w14:paraId="244391B6" w14:textId="77777777" w:rsidR="000521CE" w:rsidRPr="00566265" w:rsidRDefault="00DD0AB0" w:rsidP="000521CE">
      <w:pPr>
        <w:spacing w:line="480" w:lineRule="auto"/>
        <w:rPr>
          <w:rFonts w:ascii="Calibri" w:hAnsi="Calibri" w:cs="Calibri"/>
          <w:i/>
          <w:iCs/>
          <w:sz w:val="22"/>
          <w:szCs w:val="22"/>
        </w:rPr>
      </w:pPr>
      <w:r w:rsidRPr="00566265">
        <w:rPr>
          <w:rFonts w:ascii="Calibri" w:hAnsi="Calibri" w:cs="Calibri"/>
          <w:b/>
          <w:bCs/>
          <w:i/>
          <w:iCs/>
          <w:sz w:val="22"/>
          <w:szCs w:val="22"/>
        </w:rPr>
        <w:t>Belonging</w:t>
      </w:r>
      <w:r w:rsidRPr="00566265">
        <w:rPr>
          <w:rFonts w:ascii="Calibri" w:hAnsi="Calibri" w:cs="Calibri"/>
          <w:i/>
          <w:iCs/>
          <w:sz w:val="22"/>
          <w:szCs w:val="22"/>
        </w:rPr>
        <w:t xml:space="preserve"> </w:t>
      </w:r>
    </w:p>
    <w:p w14:paraId="0647A5FA" w14:textId="77777777" w:rsidR="00107FCD" w:rsidRPr="00107FCD" w:rsidRDefault="00107FCD" w:rsidP="000521CE">
      <w:pPr>
        <w:spacing w:line="480" w:lineRule="auto"/>
        <w:ind w:firstLine="720"/>
        <w:rPr>
          <w:rFonts w:ascii="Calibri" w:hAnsi="Calibri" w:cs="Calibri"/>
          <w:b/>
          <w:bCs/>
          <w:sz w:val="22"/>
          <w:szCs w:val="22"/>
        </w:rPr>
      </w:pPr>
      <w:r w:rsidRPr="00107FCD">
        <w:rPr>
          <w:rFonts w:ascii="Calibri" w:hAnsi="Calibri" w:cs="Calibri"/>
          <w:b/>
          <w:bCs/>
          <w:sz w:val="22"/>
          <w:szCs w:val="22"/>
        </w:rPr>
        <w:t>Ask</w:t>
      </w:r>
    </w:p>
    <w:p w14:paraId="62BE1610" w14:textId="0952CE28" w:rsidR="00DD0AB0" w:rsidRPr="0072613F" w:rsidRDefault="00107FCD" w:rsidP="000521CE">
      <w:pPr>
        <w:spacing w:line="480" w:lineRule="auto"/>
        <w:ind w:firstLine="720"/>
        <w:rPr>
          <w:rFonts w:ascii="Calibri" w:hAnsi="Calibri" w:cs="Calibri"/>
          <w:sz w:val="22"/>
          <w:szCs w:val="22"/>
        </w:rPr>
      </w:pPr>
      <w:r w:rsidRPr="0072613F">
        <w:rPr>
          <w:rFonts w:ascii="Calibri" w:hAnsi="Calibri" w:cs="Calibri"/>
          <w:sz w:val="22"/>
          <w:szCs w:val="22"/>
        </w:rPr>
        <w:t>How can we create spaces where kids feel safe to be themselves?</w:t>
      </w:r>
      <w:r>
        <w:rPr>
          <w:rFonts w:ascii="Calibri" w:hAnsi="Calibri" w:cs="Calibri"/>
          <w:sz w:val="22"/>
          <w:szCs w:val="22"/>
        </w:rPr>
        <w:t xml:space="preserve"> </w:t>
      </w:r>
      <w:r w:rsidR="00DD0AB0" w:rsidRPr="0072613F">
        <w:rPr>
          <w:rFonts w:ascii="Calibri" w:hAnsi="Calibri" w:cs="Calibri"/>
          <w:sz w:val="22"/>
          <w:szCs w:val="22"/>
        </w:rPr>
        <w:t xml:space="preserve">A starting to point </w:t>
      </w:r>
      <w:r>
        <w:rPr>
          <w:rFonts w:ascii="Calibri" w:hAnsi="Calibri" w:cs="Calibri"/>
          <w:sz w:val="22"/>
          <w:szCs w:val="22"/>
        </w:rPr>
        <w:t xml:space="preserve">to creating spaces of belonging </w:t>
      </w:r>
      <w:r w:rsidR="00DD0AB0" w:rsidRPr="0072613F">
        <w:rPr>
          <w:rFonts w:ascii="Calibri" w:hAnsi="Calibri" w:cs="Calibri"/>
          <w:sz w:val="22"/>
          <w:szCs w:val="22"/>
        </w:rPr>
        <w:t xml:space="preserve">is to </w:t>
      </w:r>
      <w:r>
        <w:rPr>
          <w:rFonts w:ascii="Calibri" w:hAnsi="Calibri" w:cs="Calibri"/>
          <w:sz w:val="22"/>
          <w:szCs w:val="22"/>
        </w:rPr>
        <w:t xml:space="preserve">simply </w:t>
      </w:r>
      <w:r w:rsidR="00DD0AB0" w:rsidRPr="0072613F">
        <w:rPr>
          <w:rFonts w:ascii="Calibri" w:hAnsi="Calibri" w:cs="Calibri"/>
          <w:sz w:val="22"/>
          <w:szCs w:val="22"/>
        </w:rPr>
        <w:t>ask the Gen Zers in your life, ministry, community, what would make them feel like they belong</w:t>
      </w:r>
      <w:r>
        <w:rPr>
          <w:rFonts w:ascii="Calibri" w:hAnsi="Calibri" w:cs="Calibri"/>
          <w:sz w:val="22"/>
          <w:szCs w:val="22"/>
        </w:rPr>
        <w:t xml:space="preserve"> and what makes them feel like they don’t belong</w:t>
      </w:r>
      <w:r w:rsidR="00DD0AB0" w:rsidRPr="0072613F">
        <w:rPr>
          <w:rFonts w:ascii="Calibri" w:hAnsi="Calibri" w:cs="Calibri"/>
          <w:sz w:val="22"/>
          <w:szCs w:val="22"/>
        </w:rPr>
        <w:t xml:space="preserve">. </w:t>
      </w:r>
      <w:r>
        <w:rPr>
          <w:rFonts w:ascii="Calibri" w:hAnsi="Calibri" w:cs="Calibri"/>
          <w:sz w:val="22"/>
          <w:szCs w:val="22"/>
        </w:rPr>
        <w:t>To create</w:t>
      </w:r>
      <w:r w:rsidR="00DD0AB0" w:rsidRPr="0072613F">
        <w:rPr>
          <w:rFonts w:ascii="Calibri" w:hAnsi="Calibri" w:cs="Calibri"/>
          <w:sz w:val="22"/>
          <w:szCs w:val="22"/>
        </w:rPr>
        <w:t xml:space="preserve"> spaces of belonging </w:t>
      </w:r>
      <w:r>
        <w:rPr>
          <w:rFonts w:ascii="Calibri" w:hAnsi="Calibri" w:cs="Calibri"/>
          <w:sz w:val="22"/>
          <w:szCs w:val="22"/>
        </w:rPr>
        <w:t>we need to</w:t>
      </w:r>
      <w:r w:rsidR="00DD0AB0" w:rsidRPr="0072613F">
        <w:rPr>
          <w:rFonts w:ascii="Calibri" w:hAnsi="Calibri" w:cs="Calibri"/>
          <w:sz w:val="22"/>
          <w:szCs w:val="22"/>
        </w:rPr>
        <w:t xml:space="preserve"> </w:t>
      </w:r>
      <w:r>
        <w:rPr>
          <w:rFonts w:ascii="Calibri" w:hAnsi="Calibri" w:cs="Calibri"/>
          <w:sz w:val="22"/>
          <w:szCs w:val="22"/>
        </w:rPr>
        <w:t>let</w:t>
      </w:r>
      <w:r w:rsidR="00DD0AB0" w:rsidRPr="0072613F">
        <w:rPr>
          <w:rFonts w:ascii="Calibri" w:hAnsi="Calibri" w:cs="Calibri"/>
          <w:sz w:val="22"/>
          <w:szCs w:val="22"/>
        </w:rPr>
        <w:t xml:space="preserve"> go of our agenda to change people or their behaviors. </w:t>
      </w:r>
      <w:r w:rsidR="00E9292C" w:rsidRPr="0072613F">
        <w:rPr>
          <w:rFonts w:ascii="Calibri" w:hAnsi="Calibri" w:cs="Calibri"/>
          <w:sz w:val="22"/>
          <w:szCs w:val="22"/>
        </w:rPr>
        <w:t xml:space="preserve">Providing tech free spaces may also help contribute to belonging. Rather than interacting with our devices, when we interact with one another we see more of our commonalities and shared humanity. </w:t>
      </w:r>
    </w:p>
    <w:p w14:paraId="7604E6CC" w14:textId="77777777" w:rsidR="00107FCD" w:rsidRPr="00107FCD" w:rsidRDefault="00107FCD" w:rsidP="00107FCD">
      <w:pPr>
        <w:spacing w:line="480" w:lineRule="auto"/>
        <w:ind w:firstLine="720"/>
        <w:rPr>
          <w:rFonts w:ascii="Calibri" w:hAnsi="Calibri" w:cs="Calibri"/>
          <w:b/>
          <w:bCs/>
          <w:sz w:val="22"/>
          <w:szCs w:val="22"/>
        </w:rPr>
      </w:pPr>
      <w:r w:rsidRPr="00107FCD">
        <w:rPr>
          <w:rFonts w:ascii="Calibri" w:hAnsi="Calibri" w:cs="Calibri"/>
          <w:b/>
          <w:bCs/>
          <w:sz w:val="22"/>
          <w:szCs w:val="22"/>
        </w:rPr>
        <w:t>Notice</w:t>
      </w:r>
    </w:p>
    <w:p w14:paraId="7A1386F3" w14:textId="1404FE3D" w:rsidR="00461CF2" w:rsidRPr="0072613F" w:rsidRDefault="00107FCD" w:rsidP="00107FCD">
      <w:pPr>
        <w:spacing w:line="480" w:lineRule="auto"/>
        <w:ind w:firstLine="720"/>
        <w:rPr>
          <w:rFonts w:ascii="Calibri" w:hAnsi="Calibri" w:cs="Calibri"/>
          <w:sz w:val="22"/>
          <w:szCs w:val="22"/>
        </w:rPr>
      </w:pPr>
      <w:r>
        <w:rPr>
          <w:rFonts w:ascii="Calibri" w:hAnsi="Calibri" w:cs="Calibri"/>
          <w:sz w:val="22"/>
          <w:szCs w:val="22"/>
        </w:rPr>
        <w:t>Part of creating spaces where adolescents can be who they</w:t>
      </w:r>
      <w:r w:rsidR="00461CF2" w:rsidRPr="0072613F">
        <w:rPr>
          <w:rFonts w:ascii="Calibri" w:hAnsi="Calibri" w:cs="Calibri"/>
          <w:sz w:val="22"/>
          <w:szCs w:val="22"/>
        </w:rPr>
        <w:t xml:space="preserve"> “really” are</w:t>
      </w:r>
      <w:r>
        <w:rPr>
          <w:rFonts w:ascii="Calibri" w:hAnsi="Calibri" w:cs="Calibri"/>
          <w:sz w:val="22"/>
          <w:szCs w:val="22"/>
        </w:rPr>
        <w:t xml:space="preserve"> is to look for</w:t>
      </w:r>
      <w:r w:rsidR="00461CF2" w:rsidRPr="0072613F">
        <w:rPr>
          <w:rFonts w:ascii="Calibri" w:hAnsi="Calibri" w:cs="Calibri"/>
          <w:sz w:val="22"/>
          <w:szCs w:val="22"/>
        </w:rPr>
        <w:t xml:space="preserve"> cues that might make</w:t>
      </w:r>
      <w:r w:rsidR="00E846FC" w:rsidRPr="0072613F">
        <w:rPr>
          <w:rFonts w:ascii="Calibri" w:hAnsi="Calibri" w:cs="Calibri"/>
          <w:sz w:val="22"/>
          <w:szCs w:val="22"/>
        </w:rPr>
        <w:t xml:space="preserve"> </w:t>
      </w:r>
      <w:r w:rsidR="00461CF2" w:rsidRPr="0072613F">
        <w:rPr>
          <w:rFonts w:ascii="Calibri" w:hAnsi="Calibri" w:cs="Calibri"/>
          <w:sz w:val="22"/>
          <w:szCs w:val="22"/>
        </w:rPr>
        <w:t>them feel out of place. This can show up</w:t>
      </w:r>
      <w:r w:rsidR="00E846FC" w:rsidRPr="0072613F">
        <w:rPr>
          <w:rFonts w:ascii="Calibri" w:hAnsi="Calibri" w:cs="Calibri"/>
          <w:sz w:val="22"/>
          <w:szCs w:val="22"/>
        </w:rPr>
        <w:t xml:space="preserve"> </w:t>
      </w:r>
      <w:r w:rsidR="00461CF2" w:rsidRPr="0072613F">
        <w:rPr>
          <w:rFonts w:ascii="Calibri" w:hAnsi="Calibri" w:cs="Calibri"/>
          <w:sz w:val="22"/>
          <w:szCs w:val="22"/>
        </w:rPr>
        <w:t>in very tangible ways like clothing choices,</w:t>
      </w:r>
      <w:r w:rsidR="00E846FC" w:rsidRPr="0072613F">
        <w:rPr>
          <w:rFonts w:ascii="Calibri" w:hAnsi="Calibri" w:cs="Calibri"/>
          <w:sz w:val="22"/>
          <w:szCs w:val="22"/>
        </w:rPr>
        <w:t xml:space="preserve"> </w:t>
      </w:r>
      <w:r w:rsidR="00461CF2" w:rsidRPr="0072613F">
        <w:rPr>
          <w:rFonts w:ascii="Calibri" w:hAnsi="Calibri" w:cs="Calibri"/>
          <w:sz w:val="22"/>
          <w:szCs w:val="22"/>
        </w:rPr>
        <w:t>foods served, music played or conversation</w:t>
      </w:r>
      <w:r w:rsidR="00E846FC" w:rsidRPr="0072613F">
        <w:rPr>
          <w:rFonts w:ascii="Calibri" w:hAnsi="Calibri" w:cs="Calibri"/>
          <w:sz w:val="22"/>
          <w:szCs w:val="22"/>
        </w:rPr>
        <w:t xml:space="preserve"> </w:t>
      </w:r>
      <w:r w:rsidR="00461CF2" w:rsidRPr="0072613F">
        <w:rPr>
          <w:rFonts w:ascii="Calibri" w:hAnsi="Calibri" w:cs="Calibri"/>
          <w:sz w:val="22"/>
          <w:szCs w:val="22"/>
        </w:rPr>
        <w:t>topics that they don’t relate to. We</w:t>
      </w:r>
      <w:r w:rsidR="00E846FC" w:rsidRPr="0072613F">
        <w:rPr>
          <w:rFonts w:ascii="Calibri" w:hAnsi="Calibri" w:cs="Calibri"/>
          <w:sz w:val="22"/>
          <w:szCs w:val="22"/>
        </w:rPr>
        <w:t xml:space="preserve"> </w:t>
      </w:r>
      <w:r w:rsidR="00461CF2" w:rsidRPr="0072613F">
        <w:rPr>
          <w:rFonts w:ascii="Calibri" w:hAnsi="Calibri" w:cs="Calibri"/>
          <w:sz w:val="22"/>
          <w:szCs w:val="22"/>
        </w:rPr>
        <w:t>can also ask youth to assess whether they</w:t>
      </w:r>
      <w:r w:rsidR="00E846FC" w:rsidRPr="0072613F">
        <w:rPr>
          <w:rFonts w:ascii="Calibri" w:hAnsi="Calibri" w:cs="Calibri"/>
          <w:sz w:val="22"/>
          <w:szCs w:val="22"/>
        </w:rPr>
        <w:t xml:space="preserve"> </w:t>
      </w:r>
      <w:r w:rsidR="00461CF2" w:rsidRPr="0072613F">
        <w:rPr>
          <w:rFonts w:ascii="Calibri" w:hAnsi="Calibri" w:cs="Calibri"/>
          <w:sz w:val="22"/>
          <w:szCs w:val="22"/>
        </w:rPr>
        <w:t>are creating a space where others feel</w:t>
      </w:r>
      <w:r w:rsidR="00E846FC" w:rsidRPr="0072613F">
        <w:rPr>
          <w:rFonts w:ascii="Calibri" w:hAnsi="Calibri" w:cs="Calibri"/>
          <w:sz w:val="22"/>
          <w:szCs w:val="22"/>
        </w:rPr>
        <w:t xml:space="preserve"> </w:t>
      </w:r>
      <w:r w:rsidR="00461CF2" w:rsidRPr="0072613F">
        <w:rPr>
          <w:rFonts w:ascii="Calibri" w:hAnsi="Calibri" w:cs="Calibri"/>
          <w:sz w:val="22"/>
          <w:szCs w:val="22"/>
        </w:rPr>
        <w:t>like they belong and be on the lookout for</w:t>
      </w:r>
      <w:r w:rsidR="00E846FC" w:rsidRPr="0072613F">
        <w:rPr>
          <w:rFonts w:ascii="Calibri" w:hAnsi="Calibri" w:cs="Calibri"/>
          <w:sz w:val="22"/>
          <w:szCs w:val="22"/>
        </w:rPr>
        <w:t xml:space="preserve"> </w:t>
      </w:r>
      <w:r>
        <w:rPr>
          <w:rFonts w:ascii="Calibri" w:hAnsi="Calibri" w:cs="Calibri"/>
          <w:sz w:val="22"/>
          <w:szCs w:val="22"/>
        </w:rPr>
        <w:t xml:space="preserve">those </w:t>
      </w:r>
      <w:r w:rsidR="00461CF2" w:rsidRPr="0072613F">
        <w:rPr>
          <w:rFonts w:ascii="Calibri" w:hAnsi="Calibri" w:cs="Calibri"/>
          <w:sz w:val="22"/>
          <w:szCs w:val="22"/>
        </w:rPr>
        <w:t>cues that might make it harder for someone</w:t>
      </w:r>
      <w:r w:rsidR="00E846FC" w:rsidRPr="0072613F">
        <w:rPr>
          <w:rFonts w:ascii="Calibri" w:hAnsi="Calibri" w:cs="Calibri"/>
          <w:sz w:val="22"/>
          <w:szCs w:val="22"/>
        </w:rPr>
        <w:t xml:space="preserve"> </w:t>
      </w:r>
      <w:r w:rsidR="00461CF2" w:rsidRPr="0072613F">
        <w:rPr>
          <w:rFonts w:ascii="Calibri" w:hAnsi="Calibri" w:cs="Calibri"/>
          <w:sz w:val="22"/>
          <w:szCs w:val="22"/>
        </w:rPr>
        <w:t>to be themselves.</w:t>
      </w:r>
    </w:p>
    <w:p w14:paraId="2FE580C6" w14:textId="77777777" w:rsidR="000521CE" w:rsidRPr="00566265" w:rsidRDefault="00E846FC" w:rsidP="000521CE">
      <w:pPr>
        <w:spacing w:line="480" w:lineRule="auto"/>
        <w:rPr>
          <w:rFonts w:ascii="Calibri" w:hAnsi="Calibri" w:cs="Calibri"/>
          <w:b/>
          <w:bCs/>
          <w:i/>
          <w:iCs/>
          <w:sz w:val="22"/>
          <w:szCs w:val="22"/>
        </w:rPr>
      </w:pPr>
      <w:r w:rsidRPr="00566265">
        <w:rPr>
          <w:rFonts w:ascii="Calibri" w:hAnsi="Calibri" w:cs="Calibri"/>
          <w:b/>
          <w:bCs/>
          <w:i/>
          <w:iCs/>
          <w:sz w:val="22"/>
          <w:szCs w:val="22"/>
        </w:rPr>
        <w:t>Self-Concept: Identity</w:t>
      </w:r>
    </w:p>
    <w:p w14:paraId="7BC328CC" w14:textId="77777777" w:rsidR="00107FCD" w:rsidRPr="00107FCD" w:rsidRDefault="00107FCD" w:rsidP="00DD0AB0">
      <w:pPr>
        <w:spacing w:line="480" w:lineRule="auto"/>
        <w:ind w:firstLine="720"/>
        <w:rPr>
          <w:rFonts w:ascii="Calibri" w:hAnsi="Calibri" w:cs="Calibri"/>
          <w:b/>
          <w:bCs/>
          <w:sz w:val="22"/>
          <w:szCs w:val="22"/>
        </w:rPr>
      </w:pPr>
      <w:r w:rsidRPr="00107FCD">
        <w:rPr>
          <w:rFonts w:ascii="Calibri" w:hAnsi="Calibri" w:cs="Calibri"/>
          <w:b/>
          <w:bCs/>
          <w:sz w:val="22"/>
          <w:szCs w:val="22"/>
        </w:rPr>
        <w:t>Messaging</w:t>
      </w:r>
    </w:p>
    <w:p w14:paraId="4FDBE0B4" w14:textId="3D1E825D" w:rsidR="00DD0AB0" w:rsidRPr="0072613F" w:rsidRDefault="00DD0AB0" w:rsidP="00DD0AB0">
      <w:pPr>
        <w:spacing w:line="480" w:lineRule="auto"/>
        <w:ind w:firstLine="720"/>
        <w:rPr>
          <w:rFonts w:ascii="Calibri" w:hAnsi="Calibri" w:cs="Calibri"/>
          <w:sz w:val="22"/>
          <w:szCs w:val="22"/>
        </w:rPr>
      </w:pPr>
      <w:r w:rsidRPr="0072613F">
        <w:rPr>
          <w:rFonts w:ascii="Calibri" w:hAnsi="Calibri" w:cs="Calibri"/>
          <w:sz w:val="22"/>
          <w:szCs w:val="22"/>
        </w:rPr>
        <w:t xml:space="preserve">Adolescents, like all of us are made in the image of God (imago </w:t>
      </w:r>
      <w:r w:rsidR="003C022E" w:rsidRPr="0072613F">
        <w:rPr>
          <w:rFonts w:ascii="Calibri" w:hAnsi="Calibri" w:cs="Calibri"/>
          <w:sz w:val="22"/>
          <w:szCs w:val="22"/>
        </w:rPr>
        <w:t>Dei</w:t>
      </w:r>
      <w:r w:rsidRPr="0072613F">
        <w:rPr>
          <w:rFonts w:ascii="Calibri" w:hAnsi="Calibri" w:cs="Calibri"/>
          <w:sz w:val="22"/>
          <w:szCs w:val="22"/>
        </w:rPr>
        <w:t>) who love</w:t>
      </w:r>
      <w:r w:rsidR="00107FCD">
        <w:rPr>
          <w:rFonts w:ascii="Calibri" w:hAnsi="Calibri" w:cs="Calibri"/>
          <w:sz w:val="22"/>
          <w:szCs w:val="22"/>
        </w:rPr>
        <w:t>s</w:t>
      </w:r>
      <w:r w:rsidRPr="0072613F">
        <w:rPr>
          <w:rFonts w:ascii="Calibri" w:hAnsi="Calibri" w:cs="Calibri"/>
          <w:sz w:val="22"/>
          <w:szCs w:val="22"/>
        </w:rPr>
        <w:t xml:space="preserve"> them. That alone, makes them worthy of love. Learning ways to communicate that truth is critical. </w:t>
      </w:r>
      <w:r w:rsidR="00E9292C" w:rsidRPr="0072613F">
        <w:rPr>
          <w:rFonts w:ascii="Calibri" w:hAnsi="Calibri" w:cs="Calibri"/>
          <w:sz w:val="22"/>
          <w:szCs w:val="22"/>
        </w:rPr>
        <w:t xml:space="preserve">The fact that over 40% </w:t>
      </w:r>
      <w:r w:rsidR="00107FCD">
        <w:rPr>
          <w:rFonts w:ascii="Calibri" w:hAnsi="Calibri" w:cs="Calibri"/>
          <w:sz w:val="22"/>
          <w:szCs w:val="22"/>
        </w:rPr>
        <w:t xml:space="preserve">of our Gen Z sample expressed that they </w:t>
      </w:r>
      <w:r w:rsidR="00E9292C" w:rsidRPr="0072613F">
        <w:rPr>
          <w:rFonts w:ascii="Calibri" w:hAnsi="Calibri" w:cs="Calibri"/>
          <w:sz w:val="22"/>
          <w:szCs w:val="22"/>
        </w:rPr>
        <w:t xml:space="preserve">aren’t sure they are worthy of being loved means we should examine our messaging, and the ways we communicate that messaging. In ministry, we need to evaluate how we are communicating worthy of being loved in our large group gatherings, small groups and discipleship gatherings, at camp, during shared adventures or serving together. </w:t>
      </w:r>
    </w:p>
    <w:p w14:paraId="7EF0196B" w14:textId="66FC2CD2" w:rsidR="00461CF2" w:rsidRPr="0072613F" w:rsidRDefault="00461CF2" w:rsidP="00E846FC">
      <w:pPr>
        <w:spacing w:line="480" w:lineRule="auto"/>
        <w:ind w:firstLine="720"/>
        <w:rPr>
          <w:rFonts w:ascii="Calibri" w:hAnsi="Calibri" w:cs="Calibri"/>
          <w:sz w:val="22"/>
          <w:szCs w:val="22"/>
        </w:rPr>
      </w:pPr>
      <w:r w:rsidRPr="0072613F">
        <w:rPr>
          <w:rFonts w:ascii="Calibri" w:hAnsi="Calibri" w:cs="Calibri"/>
          <w:sz w:val="22"/>
          <w:szCs w:val="22"/>
        </w:rPr>
        <w:lastRenderedPageBreak/>
        <w:t>Teens and young adults are feeling a</w:t>
      </w:r>
      <w:r w:rsidR="00E846FC" w:rsidRPr="0072613F">
        <w:rPr>
          <w:rFonts w:ascii="Calibri" w:hAnsi="Calibri" w:cs="Calibri"/>
          <w:sz w:val="22"/>
          <w:szCs w:val="22"/>
        </w:rPr>
        <w:t xml:space="preserve"> </w:t>
      </w:r>
      <w:r w:rsidRPr="0072613F">
        <w:rPr>
          <w:rFonts w:ascii="Calibri" w:hAnsi="Calibri" w:cs="Calibri"/>
          <w:sz w:val="22"/>
          <w:szCs w:val="22"/>
        </w:rPr>
        <w:t>lot of pressure and anxiety about being</w:t>
      </w:r>
      <w:r w:rsidR="00E846FC" w:rsidRPr="0072613F">
        <w:rPr>
          <w:rFonts w:ascii="Calibri" w:hAnsi="Calibri" w:cs="Calibri"/>
          <w:sz w:val="22"/>
          <w:szCs w:val="22"/>
        </w:rPr>
        <w:t xml:space="preserve"> </w:t>
      </w:r>
      <w:r w:rsidRPr="0072613F">
        <w:rPr>
          <w:rFonts w:ascii="Calibri" w:hAnsi="Calibri" w:cs="Calibri"/>
          <w:sz w:val="22"/>
          <w:szCs w:val="22"/>
        </w:rPr>
        <w:t>special. We need to help them understand</w:t>
      </w:r>
      <w:r w:rsidR="00E846FC" w:rsidRPr="0072613F">
        <w:rPr>
          <w:rFonts w:ascii="Calibri" w:hAnsi="Calibri" w:cs="Calibri"/>
          <w:sz w:val="22"/>
          <w:szCs w:val="22"/>
        </w:rPr>
        <w:t xml:space="preserve"> </w:t>
      </w:r>
      <w:r w:rsidRPr="0072613F">
        <w:rPr>
          <w:rFonts w:ascii="Calibri" w:hAnsi="Calibri" w:cs="Calibri"/>
          <w:sz w:val="22"/>
          <w:szCs w:val="22"/>
        </w:rPr>
        <w:t>that this is not about what they</w:t>
      </w:r>
      <w:r w:rsidR="00E846FC" w:rsidRPr="0072613F">
        <w:rPr>
          <w:rFonts w:ascii="Calibri" w:hAnsi="Calibri" w:cs="Calibri"/>
          <w:sz w:val="22"/>
          <w:szCs w:val="22"/>
        </w:rPr>
        <w:t xml:space="preserve"> </w:t>
      </w:r>
      <w:r w:rsidRPr="0072613F">
        <w:rPr>
          <w:rFonts w:ascii="Calibri" w:hAnsi="Calibri" w:cs="Calibri"/>
          <w:sz w:val="22"/>
          <w:szCs w:val="22"/>
        </w:rPr>
        <w:t>achieve; their value is not solely in what</w:t>
      </w:r>
      <w:r w:rsidR="00E846FC" w:rsidRPr="0072613F">
        <w:rPr>
          <w:rFonts w:ascii="Calibri" w:hAnsi="Calibri" w:cs="Calibri"/>
          <w:sz w:val="22"/>
          <w:szCs w:val="22"/>
        </w:rPr>
        <w:t xml:space="preserve"> </w:t>
      </w:r>
      <w:r w:rsidRPr="0072613F">
        <w:rPr>
          <w:rFonts w:ascii="Calibri" w:hAnsi="Calibri" w:cs="Calibri"/>
          <w:sz w:val="22"/>
          <w:szCs w:val="22"/>
        </w:rPr>
        <w:t>they can do or how they stand out.</w:t>
      </w:r>
      <w:r w:rsidR="00E846FC" w:rsidRPr="0072613F">
        <w:rPr>
          <w:rFonts w:ascii="Calibri" w:hAnsi="Calibri" w:cs="Calibri"/>
          <w:sz w:val="22"/>
          <w:szCs w:val="22"/>
        </w:rPr>
        <w:t xml:space="preserve"> </w:t>
      </w:r>
      <w:r w:rsidRPr="0072613F">
        <w:rPr>
          <w:rFonts w:ascii="Calibri" w:hAnsi="Calibri" w:cs="Calibri"/>
          <w:sz w:val="22"/>
          <w:szCs w:val="22"/>
        </w:rPr>
        <w:t>How can we help them see themselves as</w:t>
      </w:r>
      <w:r w:rsidR="00E846FC" w:rsidRPr="0072613F">
        <w:rPr>
          <w:rFonts w:ascii="Calibri" w:hAnsi="Calibri" w:cs="Calibri"/>
          <w:sz w:val="22"/>
          <w:szCs w:val="22"/>
        </w:rPr>
        <w:t xml:space="preserve"> </w:t>
      </w:r>
      <w:r w:rsidRPr="0072613F">
        <w:rPr>
          <w:rFonts w:ascii="Calibri" w:hAnsi="Calibri" w:cs="Calibri"/>
          <w:sz w:val="22"/>
          <w:szCs w:val="22"/>
        </w:rPr>
        <w:t>they are uniquely made? Are we speaking</w:t>
      </w:r>
      <w:r w:rsidR="00E846FC" w:rsidRPr="0072613F">
        <w:rPr>
          <w:rFonts w:ascii="Calibri" w:hAnsi="Calibri" w:cs="Calibri"/>
          <w:sz w:val="22"/>
          <w:szCs w:val="22"/>
        </w:rPr>
        <w:t xml:space="preserve"> </w:t>
      </w:r>
      <w:r w:rsidRPr="0072613F">
        <w:rPr>
          <w:rFonts w:ascii="Calibri" w:hAnsi="Calibri" w:cs="Calibri"/>
          <w:sz w:val="22"/>
          <w:szCs w:val="22"/>
        </w:rPr>
        <w:t xml:space="preserve">life-giving affirmation into kids? </w:t>
      </w:r>
      <w:r w:rsidR="00107FCD">
        <w:rPr>
          <w:rFonts w:ascii="Calibri" w:hAnsi="Calibri" w:cs="Calibri"/>
          <w:sz w:val="22"/>
          <w:szCs w:val="22"/>
        </w:rPr>
        <w:t>In addition,</w:t>
      </w:r>
      <w:r w:rsidRPr="0072613F">
        <w:rPr>
          <w:rFonts w:ascii="Calibri" w:hAnsi="Calibri" w:cs="Calibri"/>
          <w:sz w:val="22"/>
          <w:szCs w:val="22"/>
        </w:rPr>
        <w:t xml:space="preserve"> point out the good you</w:t>
      </w:r>
      <w:r w:rsidR="00E846FC" w:rsidRPr="0072613F">
        <w:rPr>
          <w:rFonts w:ascii="Calibri" w:hAnsi="Calibri" w:cs="Calibri"/>
          <w:sz w:val="22"/>
          <w:szCs w:val="22"/>
        </w:rPr>
        <w:t xml:space="preserve"> </w:t>
      </w:r>
      <w:r w:rsidRPr="0072613F">
        <w:rPr>
          <w:rFonts w:ascii="Calibri" w:hAnsi="Calibri" w:cs="Calibri"/>
          <w:sz w:val="22"/>
          <w:szCs w:val="22"/>
        </w:rPr>
        <w:t>see in them. Not just praising them for</w:t>
      </w:r>
      <w:r w:rsidR="00E846FC" w:rsidRPr="0072613F">
        <w:rPr>
          <w:rFonts w:ascii="Calibri" w:hAnsi="Calibri" w:cs="Calibri"/>
          <w:sz w:val="22"/>
          <w:szCs w:val="22"/>
        </w:rPr>
        <w:t xml:space="preserve"> </w:t>
      </w:r>
      <w:r w:rsidRPr="0072613F">
        <w:rPr>
          <w:rFonts w:ascii="Calibri" w:hAnsi="Calibri" w:cs="Calibri"/>
          <w:sz w:val="22"/>
          <w:szCs w:val="22"/>
        </w:rPr>
        <w:t>something they did but what that reveals</w:t>
      </w:r>
      <w:r w:rsidR="00E846FC" w:rsidRPr="0072613F">
        <w:rPr>
          <w:rFonts w:ascii="Calibri" w:hAnsi="Calibri" w:cs="Calibri"/>
          <w:sz w:val="22"/>
          <w:szCs w:val="22"/>
        </w:rPr>
        <w:t xml:space="preserve"> </w:t>
      </w:r>
      <w:r w:rsidRPr="0072613F">
        <w:rPr>
          <w:rFonts w:ascii="Calibri" w:hAnsi="Calibri" w:cs="Calibri"/>
          <w:sz w:val="22"/>
          <w:szCs w:val="22"/>
        </w:rPr>
        <w:t xml:space="preserve">about who they are. </w:t>
      </w:r>
      <w:r w:rsidR="00107FCD">
        <w:rPr>
          <w:rFonts w:ascii="Calibri" w:hAnsi="Calibri" w:cs="Calibri"/>
          <w:sz w:val="22"/>
          <w:szCs w:val="22"/>
        </w:rPr>
        <w:t xml:space="preserve">Some examples of this include: </w:t>
      </w:r>
      <w:r w:rsidRPr="0072613F">
        <w:rPr>
          <w:rFonts w:ascii="Calibri" w:hAnsi="Calibri" w:cs="Calibri"/>
          <w:sz w:val="22"/>
          <w:szCs w:val="22"/>
        </w:rPr>
        <w:t>“You always have</w:t>
      </w:r>
      <w:r w:rsidR="00E846FC" w:rsidRPr="0072613F">
        <w:rPr>
          <w:rFonts w:ascii="Calibri" w:hAnsi="Calibri" w:cs="Calibri"/>
          <w:sz w:val="22"/>
          <w:szCs w:val="22"/>
        </w:rPr>
        <w:t xml:space="preserve"> </w:t>
      </w:r>
      <w:r w:rsidRPr="0072613F">
        <w:rPr>
          <w:rFonts w:ascii="Calibri" w:hAnsi="Calibri" w:cs="Calibri"/>
          <w:sz w:val="22"/>
          <w:szCs w:val="22"/>
        </w:rPr>
        <w:t>an encouraging word for your friends;</w:t>
      </w:r>
      <w:r w:rsidR="00E846FC" w:rsidRPr="0072613F">
        <w:rPr>
          <w:rFonts w:ascii="Calibri" w:hAnsi="Calibri" w:cs="Calibri"/>
          <w:sz w:val="22"/>
          <w:szCs w:val="22"/>
        </w:rPr>
        <w:t xml:space="preserve"> </w:t>
      </w:r>
      <w:r w:rsidRPr="0072613F">
        <w:rPr>
          <w:rFonts w:ascii="Calibri" w:hAnsi="Calibri" w:cs="Calibri"/>
          <w:sz w:val="22"/>
          <w:szCs w:val="22"/>
        </w:rPr>
        <w:t>you really make people feel good about</w:t>
      </w:r>
      <w:r w:rsidR="00E846FC" w:rsidRPr="0072613F">
        <w:rPr>
          <w:rFonts w:ascii="Calibri" w:hAnsi="Calibri" w:cs="Calibri"/>
          <w:sz w:val="22"/>
          <w:szCs w:val="22"/>
        </w:rPr>
        <w:t xml:space="preserve"> </w:t>
      </w:r>
      <w:r w:rsidRPr="0072613F">
        <w:rPr>
          <w:rFonts w:ascii="Calibri" w:hAnsi="Calibri" w:cs="Calibri"/>
          <w:sz w:val="22"/>
          <w:szCs w:val="22"/>
        </w:rPr>
        <w:t>themselves.” “You really put a lot of work</w:t>
      </w:r>
      <w:r w:rsidR="00E846FC" w:rsidRPr="0072613F">
        <w:rPr>
          <w:rFonts w:ascii="Calibri" w:hAnsi="Calibri" w:cs="Calibri"/>
          <w:sz w:val="22"/>
          <w:szCs w:val="22"/>
        </w:rPr>
        <w:t xml:space="preserve"> </w:t>
      </w:r>
      <w:r w:rsidRPr="0072613F">
        <w:rPr>
          <w:rFonts w:ascii="Calibri" w:hAnsi="Calibri" w:cs="Calibri"/>
          <w:sz w:val="22"/>
          <w:szCs w:val="22"/>
        </w:rPr>
        <w:t>into planning this event; people can really</w:t>
      </w:r>
      <w:r w:rsidR="00E846FC" w:rsidRPr="0072613F">
        <w:rPr>
          <w:rFonts w:ascii="Calibri" w:hAnsi="Calibri" w:cs="Calibri"/>
          <w:sz w:val="22"/>
          <w:szCs w:val="22"/>
        </w:rPr>
        <w:t xml:space="preserve"> </w:t>
      </w:r>
      <w:r w:rsidRPr="0072613F">
        <w:rPr>
          <w:rFonts w:ascii="Calibri" w:hAnsi="Calibri" w:cs="Calibri"/>
          <w:sz w:val="22"/>
          <w:szCs w:val="22"/>
        </w:rPr>
        <w:t>count on you.” “That is a unique hobby</w:t>
      </w:r>
      <w:r w:rsidR="00E846FC" w:rsidRPr="0072613F">
        <w:rPr>
          <w:rFonts w:ascii="Calibri" w:hAnsi="Calibri" w:cs="Calibri"/>
          <w:sz w:val="22"/>
          <w:szCs w:val="22"/>
        </w:rPr>
        <w:t xml:space="preserve"> </w:t>
      </w:r>
      <w:r w:rsidRPr="0072613F">
        <w:rPr>
          <w:rFonts w:ascii="Calibri" w:hAnsi="Calibri" w:cs="Calibri"/>
          <w:sz w:val="22"/>
          <w:szCs w:val="22"/>
        </w:rPr>
        <w:t>you have developed; you are a tenacious</w:t>
      </w:r>
      <w:r w:rsidR="00E846FC" w:rsidRPr="0072613F">
        <w:rPr>
          <w:rFonts w:ascii="Calibri" w:hAnsi="Calibri" w:cs="Calibri"/>
          <w:sz w:val="22"/>
          <w:szCs w:val="22"/>
        </w:rPr>
        <w:t xml:space="preserve"> </w:t>
      </w:r>
      <w:r w:rsidRPr="0072613F">
        <w:rPr>
          <w:rFonts w:ascii="Calibri" w:hAnsi="Calibri" w:cs="Calibri"/>
          <w:sz w:val="22"/>
          <w:szCs w:val="22"/>
        </w:rPr>
        <w:t>learner.”</w:t>
      </w:r>
    </w:p>
    <w:p w14:paraId="07A7DBD6" w14:textId="77777777" w:rsidR="001F5DFC" w:rsidRPr="0072613F" w:rsidRDefault="00461CF2" w:rsidP="00E846FC">
      <w:pPr>
        <w:spacing w:line="480" w:lineRule="auto"/>
        <w:ind w:firstLine="720"/>
        <w:rPr>
          <w:rFonts w:ascii="Calibri" w:hAnsi="Calibri" w:cs="Calibri"/>
          <w:sz w:val="22"/>
          <w:szCs w:val="22"/>
        </w:rPr>
      </w:pPr>
      <w:r w:rsidRPr="0072613F">
        <w:rPr>
          <w:rFonts w:ascii="Calibri" w:hAnsi="Calibri" w:cs="Calibri"/>
          <w:sz w:val="22"/>
          <w:szCs w:val="22"/>
        </w:rPr>
        <w:t>Reframing what is good about kids helps</w:t>
      </w:r>
      <w:r w:rsidR="00E846FC" w:rsidRPr="0072613F">
        <w:rPr>
          <w:rFonts w:ascii="Calibri" w:hAnsi="Calibri" w:cs="Calibri"/>
          <w:sz w:val="22"/>
          <w:szCs w:val="22"/>
        </w:rPr>
        <w:t xml:space="preserve"> </w:t>
      </w:r>
      <w:r w:rsidRPr="0072613F">
        <w:rPr>
          <w:rFonts w:ascii="Calibri" w:hAnsi="Calibri" w:cs="Calibri"/>
          <w:sz w:val="22"/>
          <w:szCs w:val="22"/>
        </w:rPr>
        <w:t>them see that they have inherent value</w:t>
      </w:r>
      <w:r w:rsidR="00E846FC" w:rsidRPr="0072613F">
        <w:rPr>
          <w:rFonts w:ascii="Calibri" w:hAnsi="Calibri" w:cs="Calibri"/>
          <w:sz w:val="22"/>
          <w:szCs w:val="22"/>
        </w:rPr>
        <w:t xml:space="preserve"> </w:t>
      </w:r>
      <w:r w:rsidRPr="0072613F">
        <w:rPr>
          <w:rFonts w:ascii="Calibri" w:hAnsi="Calibri" w:cs="Calibri"/>
          <w:sz w:val="22"/>
          <w:szCs w:val="22"/>
        </w:rPr>
        <w:t>and relieves the pressure to perform.</w:t>
      </w:r>
      <w:r w:rsidR="00E846FC" w:rsidRPr="0072613F">
        <w:rPr>
          <w:rFonts w:ascii="Calibri" w:hAnsi="Calibri" w:cs="Calibri"/>
          <w:sz w:val="22"/>
          <w:szCs w:val="22"/>
        </w:rPr>
        <w:t xml:space="preserve"> </w:t>
      </w:r>
      <w:r w:rsidRPr="0072613F">
        <w:rPr>
          <w:rFonts w:ascii="Calibri" w:hAnsi="Calibri" w:cs="Calibri"/>
          <w:sz w:val="22"/>
          <w:szCs w:val="22"/>
        </w:rPr>
        <w:t>Wondering if they are enough to be loved and valued sets Gen Z on the defensive, in fear of being</w:t>
      </w:r>
      <w:r w:rsidR="00E846FC" w:rsidRPr="0072613F">
        <w:rPr>
          <w:rFonts w:ascii="Calibri" w:hAnsi="Calibri" w:cs="Calibri"/>
          <w:sz w:val="22"/>
          <w:szCs w:val="22"/>
        </w:rPr>
        <w:t xml:space="preserve"> </w:t>
      </w:r>
      <w:r w:rsidRPr="0072613F">
        <w:rPr>
          <w:rFonts w:ascii="Calibri" w:hAnsi="Calibri" w:cs="Calibri"/>
          <w:sz w:val="22"/>
          <w:szCs w:val="22"/>
        </w:rPr>
        <w:t xml:space="preserve">rejected. </w:t>
      </w:r>
    </w:p>
    <w:p w14:paraId="129F4A6B" w14:textId="2739AD1A" w:rsidR="000521CE" w:rsidRPr="00566265" w:rsidRDefault="001F5DFC" w:rsidP="000521CE">
      <w:pPr>
        <w:spacing w:line="480" w:lineRule="auto"/>
        <w:rPr>
          <w:rFonts w:ascii="Calibri" w:hAnsi="Calibri" w:cs="Calibri"/>
          <w:i/>
          <w:iCs/>
          <w:sz w:val="22"/>
          <w:szCs w:val="22"/>
        </w:rPr>
      </w:pPr>
      <w:r w:rsidRPr="00566265">
        <w:rPr>
          <w:rFonts w:ascii="Calibri" w:hAnsi="Calibri" w:cs="Calibri"/>
          <w:b/>
          <w:bCs/>
          <w:i/>
          <w:iCs/>
          <w:sz w:val="22"/>
          <w:szCs w:val="22"/>
        </w:rPr>
        <w:t xml:space="preserve">Self-Concept: </w:t>
      </w:r>
      <w:r w:rsidR="005F126F" w:rsidRPr="00566265">
        <w:rPr>
          <w:rFonts w:ascii="Calibri" w:hAnsi="Calibri" w:cs="Calibri"/>
          <w:b/>
          <w:bCs/>
          <w:i/>
          <w:iCs/>
          <w:sz w:val="22"/>
          <w:szCs w:val="22"/>
        </w:rPr>
        <w:t>Agency</w:t>
      </w:r>
    </w:p>
    <w:p w14:paraId="06392340" w14:textId="6388CFF8" w:rsidR="005F126F" w:rsidRPr="0072613F" w:rsidRDefault="005F126F" w:rsidP="001F5DFC">
      <w:pPr>
        <w:spacing w:line="480" w:lineRule="auto"/>
        <w:ind w:firstLine="720"/>
        <w:rPr>
          <w:rFonts w:ascii="Calibri" w:hAnsi="Calibri" w:cs="Calibri"/>
          <w:sz w:val="22"/>
          <w:szCs w:val="22"/>
        </w:rPr>
      </w:pPr>
      <w:r w:rsidRPr="0072613F">
        <w:rPr>
          <w:rFonts w:ascii="Calibri" w:hAnsi="Calibri" w:cs="Calibri"/>
          <w:sz w:val="22"/>
          <w:szCs w:val="22"/>
        </w:rPr>
        <w:t>If there’s one thing Gen Zers have in common, it’s</w:t>
      </w:r>
      <w:r w:rsidR="00E846FC" w:rsidRPr="0072613F">
        <w:rPr>
          <w:rFonts w:ascii="Calibri" w:hAnsi="Calibri" w:cs="Calibri"/>
          <w:sz w:val="22"/>
          <w:szCs w:val="22"/>
        </w:rPr>
        <w:t xml:space="preserve"> </w:t>
      </w:r>
      <w:r w:rsidRPr="005F126F">
        <w:rPr>
          <w:rFonts w:ascii="Calibri" w:hAnsi="Calibri" w:cs="Calibri"/>
          <w:sz w:val="22"/>
          <w:szCs w:val="22"/>
        </w:rPr>
        <w:t>a desire for purpose. Half of all Gen Zers say they</w:t>
      </w:r>
      <w:r w:rsidR="00E846FC" w:rsidRPr="0072613F">
        <w:rPr>
          <w:rFonts w:ascii="Calibri" w:hAnsi="Calibri" w:cs="Calibri"/>
          <w:sz w:val="22"/>
          <w:szCs w:val="22"/>
        </w:rPr>
        <w:t xml:space="preserve"> </w:t>
      </w:r>
      <w:r w:rsidRPr="005F126F">
        <w:rPr>
          <w:rFonts w:ascii="Calibri" w:hAnsi="Calibri" w:cs="Calibri"/>
          <w:sz w:val="22"/>
          <w:szCs w:val="22"/>
        </w:rPr>
        <w:t>are looking for something to help them live a better</w:t>
      </w:r>
      <w:r w:rsidR="00E846FC" w:rsidRPr="0072613F">
        <w:rPr>
          <w:rFonts w:ascii="Calibri" w:hAnsi="Calibri" w:cs="Calibri"/>
          <w:sz w:val="22"/>
          <w:szCs w:val="22"/>
        </w:rPr>
        <w:t xml:space="preserve"> </w:t>
      </w:r>
      <w:r w:rsidRPr="0072613F">
        <w:rPr>
          <w:rFonts w:ascii="Calibri" w:hAnsi="Calibri" w:cs="Calibri"/>
          <w:sz w:val="22"/>
          <w:szCs w:val="22"/>
        </w:rPr>
        <w:t>life. This desire for purpose increases with age. Generation Z is finding identity in what</w:t>
      </w:r>
      <w:r w:rsidR="00E846FC" w:rsidRPr="0072613F">
        <w:rPr>
          <w:rFonts w:ascii="Calibri" w:hAnsi="Calibri" w:cs="Calibri"/>
          <w:sz w:val="22"/>
          <w:szCs w:val="22"/>
        </w:rPr>
        <w:t xml:space="preserve"> </w:t>
      </w:r>
      <w:r w:rsidRPr="0072613F">
        <w:rPr>
          <w:rFonts w:ascii="Calibri" w:hAnsi="Calibri" w:cs="Calibri"/>
          <w:sz w:val="22"/>
          <w:szCs w:val="22"/>
        </w:rPr>
        <w:t>they can accomplish or what they do.</w:t>
      </w:r>
      <w:r w:rsidR="00E846FC" w:rsidRPr="0072613F">
        <w:rPr>
          <w:rFonts w:ascii="Calibri" w:hAnsi="Calibri" w:cs="Calibri"/>
          <w:sz w:val="22"/>
          <w:szCs w:val="22"/>
        </w:rPr>
        <w:t xml:space="preserve"> </w:t>
      </w:r>
      <w:r w:rsidRPr="0072613F">
        <w:rPr>
          <w:rFonts w:ascii="Calibri" w:hAnsi="Calibri" w:cs="Calibri"/>
          <w:sz w:val="22"/>
          <w:szCs w:val="22"/>
        </w:rPr>
        <w:t>And the culture all around them affirms</w:t>
      </w:r>
      <w:r w:rsidR="00E846FC" w:rsidRPr="0072613F">
        <w:rPr>
          <w:rFonts w:ascii="Calibri" w:hAnsi="Calibri" w:cs="Calibri"/>
          <w:sz w:val="22"/>
          <w:szCs w:val="22"/>
        </w:rPr>
        <w:t xml:space="preserve"> </w:t>
      </w:r>
      <w:r w:rsidRPr="0072613F">
        <w:rPr>
          <w:rFonts w:ascii="Calibri" w:hAnsi="Calibri" w:cs="Calibri"/>
          <w:sz w:val="22"/>
          <w:szCs w:val="22"/>
        </w:rPr>
        <w:t>this. They want to be defined by their</w:t>
      </w:r>
      <w:r w:rsidR="00E846FC" w:rsidRPr="0072613F">
        <w:rPr>
          <w:rFonts w:ascii="Calibri" w:hAnsi="Calibri" w:cs="Calibri"/>
          <w:sz w:val="22"/>
          <w:szCs w:val="22"/>
        </w:rPr>
        <w:t xml:space="preserve"> </w:t>
      </w:r>
      <w:r w:rsidRPr="0072613F">
        <w:rPr>
          <w:rFonts w:ascii="Calibri" w:hAnsi="Calibri" w:cs="Calibri"/>
          <w:sz w:val="22"/>
          <w:szCs w:val="22"/>
        </w:rPr>
        <w:t>talents – talents that help them stand</w:t>
      </w:r>
      <w:r w:rsidR="00E846FC" w:rsidRPr="0072613F">
        <w:rPr>
          <w:rFonts w:ascii="Calibri" w:hAnsi="Calibri" w:cs="Calibri"/>
          <w:sz w:val="22"/>
          <w:szCs w:val="22"/>
        </w:rPr>
        <w:t xml:space="preserve"> </w:t>
      </w:r>
      <w:r w:rsidRPr="0072613F">
        <w:rPr>
          <w:rFonts w:ascii="Calibri" w:hAnsi="Calibri" w:cs="Calibri"/>
          <w:sz w:val="22"/>
          <w:szCs w:val="22"/>
        </w:rPr>
        <w:t>out from the crowd and could lead to</w:t>
      </w:r>
      <w:r w:rsidR="00E846FC" w:rsidRPr="0072613F">
        <w:rPr>
          <w:rFonts w:ascii="Calibri" w:hAnsi="Calibri" w:cs="Calibri"/>
          <w:sz w:val="22"/>
          <w:szCs w:val="22"/>
        </w:rPr>
        <w:t xml:space="preserve"> </w:t>
      </w:r>
      <w:r w:rsidRPr="0072613F">
        <w:rPr>
          <w:rFonts w:ascii="Calibri" w:hAnsi="Calibri" w:cs="Calibri"/>
          <w:sz w:val="22"/>
          <w:szCs w:val="22"/>
        </w:rPr>
        <w:t>more success. But what happens to</w:t>
      </w:r>
      <w:r w:rsidR="00E846FC" w:rsidRPr="0072613F">
        <w:rPr>
          <w:rFonts w:ascii="Calibri" w:hAnsi="Calibri" w:cs="Calibri"/>
          <w:sz w:val="22"/>
          <w:szCs w:val="22"/>
        </w:rPr>
        <w:t xml:space="preserve"> </w:t>
      </w:r>
      <w:r w:rsidRPr="0072613F">
        <w:rPr>
          <w:rFonts w:ascii="Calibri" w:hAnsi="Calibri" w:cs="Calibri"/>
          <w:sz w:val="22"/>
          <w:szCs w:val="22"/>
        </w:rPr>
        <w:t>their self-worth when someone else</w:t>
      </w:r>
      <w:r w:rsidR="00E846FC" w:rsidRPr="0072613F">
        <w:rPr>
          <w:rFonts w:ascii="Calibri" w:hAnsi="Calibri" w:cs="Calibri"/>
          <w:sz w:val="22"/>
          <w:szCs w:val="22"/>
        </w:rPr>
        <w:t xml:space="preserve"> </w:t>
      </w:r>
      <w:r w:rsidRPr="0072613F">
        <w:rPr>
          <w:rFonts w:ascii="Calibri" w:hAnsi="Calibri" w:cs="Calibri"/>
          <w:sz w:val="22"/>
          <w:szCs w:val="22"/>
        </w:rPr>
        <w:t>outshines their talent or when their</w:t>
      </w:r>
      <w:r w:rsidR="00E846FC" w:rsidRPr="0072613F">
        <w:rPr>
          <w:rFonts w:ascii="Calibri" w:hAnsi="Calibri" w:cs="Calibri"/>
          <w:sz w:val="22"/>
          <w:szCs w:val="22"/>
        </w:rPr>
        <w:t xml:space="preserve"> </w:t>
      </w:r>
      <w:r w:rsidRPr="0072613F">
        <w:rPr>
          <w:rFonts w:ascii="Calibri" w:hAnsi="Calibri" w:cs="Calibri"/>
          <w:sz w:val="22"/>
          <w:szCs w:val="22"/>
        </w:rPr>
        <w:t>role or career changes? They’re likely to</w:t>
      </w:r>
      <w:r w:rsidR="00E846FC" w:rsidRPr="0072613F">
        <w:rPr>
          <w:rFonts w:ascii="Calibri" w:hAnsi="Calibri" w:cs="Calibri"/>
          <w:sz w:val="22"/>
          <w:szCs w:val="22"/>
        </w:rPr>
        <w:t xml:space="preserve"> </w:t>
      </w:r>
      <w:r w:rsidRPr="0072613F">
        <w:rPr>
          <w:rFonts w:ascii="Calibri" w:hAnsi="Calibri" w:cs="Calibri"/>
          <w:sz w:val="22"/>
          <w:szCs w:val="22"/>
        </w:rPr>
        <w:t>experience an existential crisis.</w:t>
      </w:r>
      <w:r w:rsidR="00E846FC" w:rsidRPr="0072613F">
        <w:rPr>
          <w:rFonts w:ascii="Calibri" w:hAnsi="Calibri" w:cs="Calibri"/>
          <w:sz w:val="22"/>
          <w:szCs w:val="22"/>
        </w:rPr>
        <w:t xml:space="preserve"> </w:t>
      </w:r>
      <w:r w:rsidRPr="0072613F">
        <w:rPr>
          <w:rFonts w:ascii="Calibri" w:hAnsi="Calibri" w:cs="Calibri"/>
          <w:sz w:val="22"/>
          <w:szCs w:val="22"/>
        </w:rPr>
        <w:t>To better guide their identity</w:t>
      </w:r>
      <w:r w:rsidR="00E846FC" w:rsidRPr="0072613F">
        <w:rPr>
          <w:rFonts w:ascii="Calibri" w:hAnsi="Calibri" w:cs="Calibri"/>
          <w:sz w:val="22"/>
          <w:szCs w:val="22"/>
        </w:rPr>
        <w:t xml:space="preserve"> </w:t>
      </w:r>
      <w:r w:rsidRPr="0072613F">
        <w:rPr>
          <w:rFonts w:ascii="Calibri" w:hAnsi="Calibri" w:cs="Calibri"/>
          <w:sz w:val="22"/>
          <w:szCs w:val="22"/>
        </w:rPr>
        <w:t>development, help them answer</w:t>
      </w:r>
      <w:r w:rsidR="00E846FC" w:rsidRPr="0072613F">
        <w:rPr>
          <w:rFonts w:ascii="Calibri" w:hAnsi="Calibri" w:cs="Calibri"/>
          <w:sz w:val="22"/>
          <w:szCs w:val="22"/>
        </w:rPr>
        <w:t xml:space="preserve"> </w:t>
      </w:r>
      <w:r w:rsidRPr="0072613F">
        <w:rPr>
          <w:rFonts w:ascii="Calibri" w:hAnsi="Calibri" w:cs="Calibri"/>
          <w:sz w:val="22"/>
          <w:szCs w:val="22"/>
        </w:rPr>
        <w:t>these questions: Where does your gift</w:t>
      </w:r>
      <w:r w:rsidR="00E846FC" w:rsidRPr="0072613F">
        <w:rPr>
          <w:rFonts w:ascii="Calibri" w:hAnsi="Calibri" w:cs="Calibri"/>
          <w:sz w:val="22"/>
          <w:szCs w:val="22"/>
        </w:rPr>
        <w:t xml:space="preserve"> </w:t>
      </w:r>
      <w:r w:rsidRPr="0072613F">
        <w:rPr>
          <w:rFonts w:ascii="Calibri" w:hAnsi="Calibri" w:cs="Calibri"/>
          <w:sz w:val="22"/>
          <w:szCs w:val="22"/>
        </w:rPr>
        <w:t>come from, and how can you honor</w:t>
      </w:r>
      <w:r w:rsidR="00E846FC" w:rsidRPr="0072613F">
        <w:rPr>
          <w:rFonts w:ascii="Calibri" w:hAnsi="Calibri" w:cs="Calibri"/>
          <w:sz w:val="22"/>
          <w:szCs w:val="22"/>
        </w:rPr>
        <w:t xml:space="preserve"> </w:t>
      </w:r>
      <w:r w:rsidRPr="0072613F">
        <w:rPr>
          <w:rFonts w:ascii="Calibri" w:hAnsi="Calibri" w:cs="Calibri"/>
          <w:sz w:val="22"/>
          <w:szCs w:val="22"/>
        </w:rPr>
        <w:t>the source of that gift? How can your</w:t>
      </w:r>
      <w:r w:rsidR="00E846FC" w:rsidRPr="0072613F">
        <w:rPr>
          <w:rFonts w:ascii="Calibri" w:hAnsi="Calibri" w:cs="Calibri"/>
          <w:sz w:val="22"/>
          <w:szCs w:val="22"/>
        </w:rPr>
        <w:t xml:space="preserve"> </w:t>
      </w:r>
      <w:r w:rsidRPr="0072613F">
        <w:rPr>
          <w:rFonts w:ascii="Calibri" w:hAnsi="Calibri" w:cs="Calibri"/>
          <w:sz w:val="22"/>
          <w:szCs w:val="22"/>
        </w:rPr>
        <w:t>talent be used for the benefit of others?</w:t>
      </w:r>
    </w:p>
    <w:p w14:paraId="0F5FA3FB" w14:textId="5D313D91" w:rsidR="005F126F" w:rsidRPr="0072613F" w:rsidRDefault="005F126F" w:rsidP="00E846FC">
      <w:pPr>
        <w:spacing w:line="480" w:lineRule="auto"/>
        <w:ind w:firstLine="720"/>
        <w:rPr>
          <w:rFonts w:ascii="Calibri" w:hAnsi="Calibri" w:cs="Calibri"/>
          <w:sz w:val="22"/>
          <w:szCs w:val="22"/>
        </w:rPr>
      </w:pPr>
      <w:r w:rsidRPr="0072613F">
        <w:rPr>
          <w:rFonts w:ascii="Calibri" w:hAnsi="Calibri" w:cs="Calibri"/>
          <w:sz w:val="22"/>
          <w:szCs w:val="22"/>
        </w:rPr>
        <w:t>This allows Gen Z to engage with their</w:t>
      </w:r>
      <w:r w:rsidR="00E846FC" w:rsidRPr="0072613F">
        <w:rPr>
          <w:rFonts w:ascii="Calibri" w:hAnsi="Calibri" w:cs="Calibri"/>
          <w:sz w:val="22"/>
          <w:szCs w:val="22"/>
        </w:rPr>
        <w:t xml:space="preserve"> </w:t>
      </w:r>
      <w:r w:rsidRPr="0072613F">
        <w:rPr>
          <w:rFonts w:ascii="Calibri" w:hAnsi="Calibri" w:cs="Calibri"/>
          <w:sz w:val="22"/>
          <w:szCs w:val="22"/>
        </w:rPr>
        <w:t>empathetic nature by providing a</w:t>
      </w:r>
      <w:r w:rsidR="00E846FC" w:rsidRPr="0072613F">
        <w:rPr>
          <w:rFonts w:ascii="Calibri" w:hAnsi="Calibri" w:cs="Calibri"/>
          <w:sz w:val="22"/>
          <w:szCs w:val="22"/>
        </w:rPr>
        <w:t xml:space="preserve"> </w:t>
      </w:r>
      <w:r w:rsidRPr="0072613F">
        <w:rPr>
          <w:rFonts w:ascii="Calibri" w:hAnsi="Calibri" w:cs="Calibri"/>
          <w:sz w:val="22"/>
          <w:szCs w:val="22"/>
        </w:rPr>
        <w:t>vehicle to reflect and serve outwardly</w:t>
      </w:r>
      <w:r w:rsidR="00E846FC" w:rsidRPr="0072613F">
        <w:rPr>
          <w:rFonts w:ascii="Calibri" w:hAnsi="Calibri" w:cs="Calibri"/>
          <w:sz w:val="22"/>
          <w:szCs w:val="22"/>
        </w:rPr>
        <w:t xml:space="preserve"> </w:t>
      </w:r>
      <w:r w:rsidRPr="0072613F">
        <w:rPr>
          <w:rFonts w:ascii="Calibri" w:hAnsi="Calibri" w:cs="Calibri"/>
          <w:sz w:val="22"/>
          <w:szCs w:val="22"/>
        </w:rPr>
        <w:t>and not inwardly. This view also helps</w:t>
      </w:r>
      <w:r w:rsidR="00E846FC" w:rsidRPr="0072613F">
        <w:rPr>
          <w:rFonts w:ascii="Calibri" w:hAnsi="Calibri" w:cs="Calibri"/>
          <w:sz w:val="22"/>
          <w:szCs w:val="22"/>
        </w:rPr>
        <w:t xml:space="preserve"> </w:t>
      </w:r>
      <w:r w:rsidRPr="0072613F">
        <w:rPr>
          <w:rFonts w:ascii="Calibri" w:hAnsi="Calibri" w:cs="Calibri"/>
          <w:sz w:val="22"/>
          <w:szCs w:val="22"/>
        </w:rPr>
        <w:t>them extend value to others instead</w:t>
      </w:r>
      <w:r w:rsidR="00E846FC" w:rsidRPr="0072613F">
        <w:rPr>
          <w:rFonts w:ascii="Calibri" w:hAnsi="Calibri" w:cs="Calibri"/>
          <w:sz w:val="22"/>
          <w:szCs w:val="22"/>
        </w:rPr>
        <w:t xml:space="preserve"> </w:t>
      </w:r>
      <w:r w:rsidRPr="0072613F">
        <w:rPr>
          <w:rFonts w:ascii="Calibri" w:hAnsi="Calibri" w:cs="Calibri"/>
          <w:sz w:val="22"/>
          <w:szCs w:val="22"/>
        </w:rPr>
        <w:t>of fixating on themselves and creating</w:t>
      </w:r>
      <w:r w:rsidR="00E846FC" w:rsidRPr="0072613F">
        <w:rPr>
          <w:rFonts w:ascii="Calibri" w:hAnsi="Calibri" w:cs="Calibri"/>
          <w:sz w:val="22"/>
          <w:szCs w:val="22"/>
        </w:rPr>
        <w:t xml:space="preserve"> </w:t>
      </w:r>
      <w:r w:rsidRPr="0072613F">
        <w:rPr>
          <w:rFonts w:ascii="Calibri" w:hAnsi="Calibri" w:cs="Calibri"/>
          <w:sz w:val="22"/>
          <w:szCs w:val="22"/>
        </w:rPr>
        <w:t>pressure to achieve.</w:t>
      </w:r>
    </w:p>
    <w:p w14:paraId="5C250CC2" w14:textId="593FBDBE" w:rsidR="000521CE" w:rsidRPr="00566265" w:rsidRDefault="00517EFA" w:rsidP="000521CE">
      <w:pPr>
        <w:spacing w:line="480" w:lineRule="auto"/>
        <w:rPr>
          <w:rFonts w:ascii="Calibri" w:hAnsi="Calibri" w:cs="Calibri"/>
          <w:i/>
          <w:iCs/>
          <w:sz w:val="22"/>
          <w:szCs w:val="22"/>
        </w:rPr>
      </w:pPr>
      <w:r w:rsidRPr="00566265">
        <w:rPr>
          <w:rFonts w:ascii="Calibri" w:hAnsi="Calibri" w:cs="Calibri"/>
          <w:b/>
          <w:bCs/>
          <w:i/>
          <w:iCs/>
          <w:sz w:val="22"/>
          <w:szCs w:val="22"/>
        </w:rPr>
        <w:lastRenderedPageBreak/>
        <w:t>Faith</w:t>
      </w:r>
    </w:p>
    <w:p w14:paraId="4FE27AFF" w14:textId="4DAFE807" w:rsidR="00935CAF" w:rsidRPr="00566265" w:rsidRDefault="00517EFA" w:rsidP="00566265">
      <w:pPr>
        <w:spacing w:line="480" w:lineRule="auto"/>
        <w:ind w:firstLine="720"/>
        <w:rPr>
          <w:rFonts w:ascii="Calibri" w:hAnsi="Calibri" w:cs="Calibri"/>
          <w:sz w:val="22"/>
          <w:szCs w:val="22"/>
        </w:rPr>
      </w:pPr>
      <w:r w:rsidRPr="0072613F">
        <w:rPr>
          <w:rFonts w:ascii="Calibri" w:hAnsi="Calibri" w:cs="Calibri"/>
          <w:sz w:val="22"/>
          <w:szCs w:val="22"/>
        </w:rPr>
        <w:t xml:space="preserve">Gen Zers who believe in God </w:t>
      </w:r>
      <w:r w:rsidR="001F5DFC" w:rsidRPr="0072613F">
        <w:rPr>
          <w:rFonts w:ascii="Calibri" w:hAnsi="Calibri" w:cs="Calibri"/>
          <w:sz w:val="22"/>
          <w:szCs w:val="22"/>
        </w:rPr>
        <w:t>feel a greater</w:t>
      </w:r>
      <w:r w:rsidRPr="0072613F">
        <w:rPr>
          <w:rFonts w:ascii="Calibri" w:hAnsi="Calibri" w:cs="Calibri"/>
          <w:sz w:val="22"/>
          <w:szCs w:val="22"/>
        </w:rPr>
        <w:t xml:space="preserve"> sense of belonging in general, and a more positive view of themselves, and experience less stress. For those who don’t they might be feeling especially isolated or disconnected.  They might be longing for more, and not sure how to go about it. </w:t>
      </w:r>
      <w:r w:rsidR="007E66ED">
        <w:rPr>
          <w:rFonts w:ascii="Calibri" w:hAnsi="Calibri" w:cs="Calibri"/>
          <w:sz w:val="22"/>
          <w:szCs w:val="22"/>
        </w:rPr>
        <w:t>Creating judgement free spaces where we can explore together questions like “am I important to Go</w:t>
      </w:r>
      <w:r w:rsidR="003C022E">
        <w:rPr>
          <w:rFonts w:ascii="Calibri" w:hAnsi="Calibri" w:cs="Calibri"/>
          <w:sz w:val="22"/>
          <w:szCs w:val="22"/>
        </w:rPr>
        <w:t xml:space="preserve">d? </w:t>
      </w:r>
      <w:proofErr w:type="spellStart"/>
      <w:r w:rsidR="003C022E">
        <w:rPr>
          <w:rFonts w:ascii="Calibri" w:hAnsi="Calibri" w:cs="Calibri"/>
          <w:sz w:val="22"/>
          <w:szCs w:val="22"/>
        </w:rPr>
        <w:t>I</w:t>
      </w:r>
      <w:r w:rsidR="007E66ED">
        <w:rPr>
          <w:rFonts w:ascii="Calibri" w:hAnsi="Calibri" w:cs="Calibri"/>
          <w:sz w:val="22"/>
          <w:szCs w:val="22"/>
        </w:rPr>
        <w:t>s</w:t>
      </w:r>
      <w:proofErr w:type="spellEnd"/>
      <w:r w:rsidR="007E66ED">
        <w:rPr>
          <w:rFonts w:ascii="Calibri" w:hAnsi="Calibri" w:cs="Calibri"/>
          <w:sz w:val="22"/>
          <w:szCs w:val="22"/>
        </w:rPr>
        <w:t xml:space="preserve"> God important to me</w:t>
      </w:r>
      <w:r w:rsidR="003C022E">
        <w:rPr>
          <w:rFonts w:ascii="Calibri" w:hAnsi="Calibri" w:cs="Calibri"/>
          <w:sz w:val="22"/>
          <w:szCs w:val="22"/>
        </w:rPr>
        <w:t>? W</w:t>
      </w:r>
      <w:r w:rsidR="007E66ED">
        <w:rPr>
          <w:rFonts w:ascii="Calibri" w:hAnsi="Calibri" w:cs="Calibri"/>
          <w:sz w:val="22"/>
          <w:szCs w:val="22"/>
        </w:rPr>
        <w:t>hat role does faith play in my life</w:t>
      </w:r>
      <w:r w:rsidR="003C022E">
        <w:rPr>
          <w:rFonts w:ascii="Calibri" w:hAnsi="Calibri" w:cs="Calibri"/>
          <w:sz w:val="22"/>
          <w:szCs w:val="22"/>
        </w:rPr>
        <w:t>?”</w:t>
      </w:r>
    </w:p>
    <w:p w14:paraId="2B8601FC" w14:textId="0A5A2058" w:rsidR="0041459C" w:rsidRPr="0072613F" w:rsidRDefault="0041459C" w:rsidP="00566265">
      <w:pPr>
        <w:spacing w:line="480" w:lineRule="auto"/>
        <w:rPr>
          <w:rFonts w:ascii="Calibri" w:eastAsia="Lato" w:hAnsi="Calibri" w:cs="Calibri"/>
          <w:b/>
          <w:bCs/>
          <w:sz w:val="22"/>
          <w:szCs w:val="22"/>
        </w:rPr>
      </w:pPr>
      <w:r w:rsidRPr="0072613F">
        <w:rPr>
          <w:rFonts w:ascii="Calibri" w:eastAsia="Lato" w:hAnsi="Calibri" w:cs="Calibri"/>
          <w:b/>
          <w:bCs/>
          <w:sz w:val="22"/>
          <w:szCs w:val="22"/>
        </w:rPr>
        <w:t>Limitations</w:t>
      </w:r>
      <w:r w:rsidR="004652A4">
        <w:rPr>
          <w:rFonts w:ascii="Calibri" w:eastAsia="Lato" w:hAnsi="Calibri" w:cs="Calibri"/>
          <w:b/>
          <w:bCs/>
          <w:sz w:val="22"/>
          <w:szCs w:val="22"/>
        </w:rPr>
        <w:t xml:space="preserve"> and Future Research</w:t>
      </w:r>
    </w:p>
    <w:p w14:paraId="1D10E2C9" w14:textId="5BD16225" w:rsidR="0041459C" w:rsidRPr="0072613F" w:rsidRDefault="004652A4" w:rsidP="00566265">
      <w:pPr>
        <w:spacing w:line="480" w:lineRule="auto"/>
        <w:ind w:firstLine="720"/>
        <w:rPr>
          <w:rFonts w:ascii="Calibri" w:eastAsia="Lato" w:hAnsi="Calibri" w:cs="Calibri"/>
          <w:sz w:val="22"/>
          <w:szCs w:val="22"/>
        </w:rPr>
      </w:pPr>
      <w:r>
        <w:rPr>
          <w:rFonts w:ascii="Calibri" w:eastAsia="Lato" w:hAnsi="Calibri" w:cs="Calibri"/>
          <w:sz w:val="22"/>
          <w:szCs w:val="22"/>
        </w:rPr>
        <w:t>As mentioned, a limitation to this research is the smaller sample size compared with the country populations. Attempts to mitigate this limitation include trying to match the sample proportions to the country populations in terms of gender, ethnicity (where applicable) and religion. Future research is needed to better u</w:t>
      </w:r>
      <w:r w:rsidR="00935CAF" w:rsidRPr="0072613F">
        <w:rPr>
          <w:rFonts w:ascii="Calibri" w:eastAsia="Lato" w:hAnsi="Calibri" w:cs="Calibri"/>
          <w:sz w:val="22"/>
          <w:szCs w:val="22"/>
        </w:rPr>
        <w:t xml:space="preserve">nderstand the covariance of belonging, close relationships and </w:t>
      </w:r>
      <w:r w:rsidR="00DD0AB0" w:rsidRPr="0072613F">
        <w:rPr>
          <w:rFonts w:ascii="Calibri" w:eastAsia="Lato" w:hAnsi="Calibri" w:cs="Calibri"/>
          <w:sz w:val="22"/>
          <w:szCs w:val="22"/>
        </w:rPr>
        <w:t>self-concept</w:t>
      </w:r>
      <w:r w:rsidR="00935CAF" w:rsidRPr="0072613F">
        <w:rPr>
          <w:rFonts w:ascii="Calibri" w:eastAsia="Lato" w:hAnsi="Calibri" w:cs="Calibri"/>
          <w:sz w:val="22"/>
          <w:szCs w:val="22"/>
        </w:rPr>
        <w:t xml:space="preserve">. </w:t>
      </w:r>
      <w:r>
        <w:rPr>
          <w:rFonts w:ascii="Calibri" w:eastAsia="Lato" w:hAnsi="Calibri" w:cs="Calibri"/>
          <w:sz w:val="22"/>
          <w:szCs w:val="22"/>
        </w:rPr>
        <w:t>These constructs are unique and understanding their unique relationships with faith and Flourishing is important. They also are strongly correlated with one another. While s</w:t>
      </w:r>
      <w:r w:rsidR="00935CAF" w:rsidRPr="0072613F">
        <w:rPr>
          <w:rFonts w:ascii="Calibri" w:eastAsia="Lato" w:hAnsi="Calibri" w:cs="Calibri"/>
          <w:sz w:val="22"/>
          <w:szCs w:val="22"/>
        </w:rPr>
        <w:t xml:space="preserve">tress and resilience </w:t>
      </w:r>
      <w:r>
        <w:rPr>
          <w:rFonts w:ascii="Calibri" w:eastAsia="Lato" w:hAnsi="Calibri" w:cs="Calibri"/>
          <w:sz w:val="22"/>
          <w:szCs w:val="22"/>
        </w:rPr>
        <w:t xml:space="preserve">were included in phase I of the RELATE Project, future research could include </w:t>
      </w:r>
      <w:r w:rsidR="00935CAF" w:rsidRPr="0072613F">
        <w:rPr>
          <w:rFonts w:ascii="Calibri" w:eastAsia="Lato" w:hAnsi="Calibri" w:cs="Calibri"/>
          <w:sz w:val="22"/>
          <w:szCs w:val="22"/>
        </w:rPr>
        <w:t xml:space="preserve">more </w:t>
      </w:r>
      <w:r>
        <w:rPr>
          <w:rFonts w:ascii="Calibri" w:eastAsia="Lato" w:hAnsi="Calibri" w:cs="Calibri"/>
          <w:sz w:val="22"/>
          <w:szCs w:val="22"/>
        </w:rPr>
        <w:t xml:space="preserve">survey </w:t>
      </w:r>
      <w:r w:rsidR="00935CAF" w:rsidRPr="0072613F">
        <w:rPr>
          <w:rFonts w:ascii="Calibri" w:eastAsia="Lato" w:hAnsi="Calibri" w:cs="Calibri"/>
          <w:sz w:val="22"/>
          <w:szCs w:val="22"/>
        </w:rPr>
        <w:t xml:space="preserve">items to measure these </w:t>
      </w:r>
      <w:r>
        <w:rPr>
          <w:rFonts w:ascii="Calibri" w:eastAsia="Lato" w:hAnsi="Calibri" w:cs="Calibri"/>
          <w:sz w:val="22"/>
          <w:szCs w:val="22"/>
        </w:rPr>
        <w:t xml:space="preserve">constructs </w:t>
      </w:r>
      <w:r w:rsidR="00935CAF" w:rsidRPr="0072613F">
        <w:rPr>
          <w:rFonts w:ascii="Calibri" w:eastAsia="Lato" w:hAnsi="Calibri" w:cs="Calibri"/>
          <w:sz w:val="22"/>
          <w:szCs w:val="22"/>
        </w:rPr>
        <w:t>to understand the role of these and other mitigating circumstances</w:t>
      </w:r>
      <w:r>
        <w:rPr>
          <w:rFonts w:ascii="Calibri" w:eastAsia="Lato" w:hAnsi="Calibri" w:cs="Calibri"/>
          <w:sz w:val="22"/>
          <w:szCs w:val="22"/>
        </w:rPr>
        <w:t xml:space="preserve"> on faith and Flourishing and relationships</w:t>
      </w:r>
      <w:r w:rsidR="00935CAF" w:rsidRPr="0072613F">
        <w:rPr>
          <w:rFonts w:ascii="Calibri" w:eastAsia="Lato" w:hAnsi="Calibri" w:cs="Calibri"/>
          <w:sz w:val="22"/>
          <w:szCs w:val="22"/>
        </w:rPr>
        <w:t xml:space="preserve">. The role of social media/time spent online, and emerging AI is needed to understand impact on all the RELATE Model constructs. </w:t>
      </w:r>
      <w:r>
        <w:rPr>
          <w:rFonts w:ascii="Calibri" w:eastAsia="Lato" w:hAnsi="Calibri" w:cs="Calibri"/>
          <w:sz w:val="22"/>
          <w:szCs w:val="22"/>
        </w:rPr>
        <w:t xml:space="preserve">Replication of this research, including more countries would help confirm the generalizability of findings. </w:t>
      </w:r>
    </w:p>
    <w:p w14:paraId="3C2393BD" w14:textId="38C193DC" w:rsidR="0041459C" w:rsidRDefault="0041459C" w:rsidP="00566265">
      <w:pPr>
        <w:spacing w:line="480" w:lineRule="auto"/>
        <w:rPr>
          <w:rFonts w:ascii="Calibri" w:eastAsia="Lato" w:hAnsi="Calibri" w:cs="Calibri"/>
          <w:b/>
          <w:bCs/>
          <w:sz w:val="22"/>
          <w:szCs w:val="22"/>
        </w:rPr>
      </w:pPr>
      <w:r w:rsidRPr="0072613F">
        <w:rPr>
          <w:rFonts w:ascii="Calibri" w:eastAsia="Lato" w:hAnsi="Calibri" w:cs="Calibri"/>
          <w:b/>
          <w:bCs/>
          <w:sz w:val="22"/>
          <w:szCs w:val="22"/>
        </w:rPr>
        <w:t>Conclusion</w:t>
      </w:r>
    </w:p>
    <w:p w14:paraId="650C5F2F" w14:textId="686D600B" w:rsidR="004652A4" w:rsidRPr="0072613F" w:rsidRDefault="004652A4" w:rsidP="004652A4">
      <w:pPr>
        <w:spacing w:line="480" w:lineRule="auto"/>
        <w:ind w:firstLine="720"/>
        <w:rPr>
          <w:rFonts w:ascii="Calibri" w:hAnsi="Calibri" w:cs="Calibri"/>
          <w:sz w:val="22"/>
          <w:szCs w:val="22"/>
        </w:rPr>
      </w:pPr>
      <w:r w:rsidRPr="0072613F">
        <w:rPr>
          <w:rFonts w:ascii="Calibri" w:hAnsi="Calibri" w:cs="Calibri"/>
          <w:sz w:val="22"/>
          <w:szCs w:val="22"/>
        </w:rPr>
        <w:t xml:space="preserve">The RELATE Project, was undertaken to </w:t>
      </w:r>
      <w:r>
        <w:rPr>
          <w:rFonts w:ascii="Calibri" w:hAnsi="Calibri" w:cs="Calibri"/>
          <w:sz w:val="22"/>
          <w:szCs w:val="22"/>
        </w:rPr>
        <w:t xml:space="preserve">better </w:t>
      </w:r>
      <w:r w:rsidRPr="0072613F">
        <w:rPr>
          <w:rFonts w:ascii="Calibri" w:hAnsi="Calibri" w:cs="Calibri"/>
          <w:sz w:val="22"/>
          <w:szCs w:val="22"/>
        </w:rPr>
        <w:t>understand</w:t>
      </w:r>
      <w:r>
        <w:rPr>
          <w:rFonts w:ascii="Calibri" w:hAnsi="Calibri" w:cs="Calibri"/>
          <w:sz w:val="22"/>
          <w:szCs w:val="22"/>
        </w:rPr>
        <w:t xml:space="preserve"> Gen Z and </w:t>
      </w:r>
      <w:r w:rsidR="003B515F">
        <w:rPr>
          <w:rFonts w:ascii="Calibri" w:hAnsi="Calibri" w:cs="Calibri"/>
          <w:sz w:val="22"/>
          <w:szCs w:val="22"/>
        </w:rPr>
        <w:t>upcoming Generation Alpha</w:t>
      </w:r>
      <w:r w:rsidRPr="0072613F">
        <w:rPr>
          <w:rFonts w:ascii="Calibri" w:hAnsi="Calibri" w:cs="Calibri"/>
          <w:sz w:val="22"/>
          <w:szCs w:val="22"/>
        </w:rPr>
        <w:t xml:space="preserve">. Specifically, the relationships Gen Z has with themselves, with one another, and with faith was explored. </w:t>
      </w:r>
      <w:r w:rsidR="003B515F">
        <w:rPr>
          <w:rFonts w:ascii="Calibri" w:hAnsi="Calibri" w:cs="Calibri"/>
          <w:sz w:val="22"/>
          <w:szCs w:val="22"/>
        </w:rPr>
        <w:t xml:space="preserve">The RELATE Model revealed </w:t>
      </w:r>
      <w:r w:rsidRPr="0072613F">
        <w:rPr>
          <w:rFonts w:ascii="Calibri" w:hAnsi="Calibri" w:cs="Calibri"/>
          <w:sz w:val="22"/>
          <w:szCs w:val="22"/>
        </w:rPr>
        <w:t xml:space="preserve">that Flourishing is strongly predicted by </w:t>
      </w:r>
      <w:r w:rsidR="003B515F">
        <w:rPr>
          <w:rFonts w:ascii="Calibri" w:hAnsi="Calibri" w:cs="Calibri"/>
          <w:sz w:val="22"/>
          <w:szCs w:val="22"/>
        </w:rPr>
        <w:t>S</w:t>
      </w:r>
      <w:r w:rsidRPr="0072613F">
        <w:rPr>
          <w:rFonts w:ascii="Calibri" w:hAnsi="Calibri" w:cs="Calibri"/>
          <w:sz w:val="22"/>
          <w:szCs w:val="22"/>
        </w:rPr>
        <w:t>elf-</w:t>
      </w:r>
      <w:r w:rsidR="003B515F">
        <w:rPr>
          <w:rFonts w:ascii="Calibri" w:hAnsi="Calibri" w:cs="Calibri"/>
          <w:sz w:val="22"/>
          <w:szCs w:val="22"/>
        </w:rPr>
        <w:t>C</w:t>
      </w:r>
      <w:r w:rsidRPr="0072613F">
        <w:rPr>
          <w:rFonts w:ascii="Calibri" w:hAnsi="Calibri" w:cs="Calibri"/>
          <w:sz w:val="22"/>
          <w:szCs w:val="22"/>
        </w:rPr>
        <w:t xml:space="preserve">oncept. Further, </w:t>
      </w:r>
      <w:r w:rsidR="003C022E">
        <w:rPr>
          <w:rFonts w:ascii="Calibri" w:hAnsi="Calibri" w:cs="Calibri"/>
          <w:sz w:val="22"/>
          <w:szCs w:val="22"/>
        </w:rPr>
        <w:t>S</w:t>
      </w:r>
      <w:r w:rsidRPr="0072613F">
        <w:rPr>
          <w:rFonts w:ascii="Calibri" w:hAnsi="Calibri" w:cs="Calibri"/>
          <w:sz w:val="22"/>
          <w:szCs w:val="22"/>
        </w:rPr>
        <w:t>elf-</w:t>
      </w:r>
      <w:r w:rsidR="003C022E">
        <w:rPr>
          <w:rFonts w:ascii="Calibri" w:hAnsi="Calibri" w:cs="Calibri"/>
          <w:sz w:val="22"/>
          <w:szCs w:val="22"/>
        </w:rPr>
        <w:t>C</w:t>
      </w:r>
      <w:r w:rsidRPr="0072613F">
        <w:rPr>
          <w:rFonts w:ascii="Calibri" w:hAnsi="Calibri" w:cs="Calibri"/>
          <w:sz w:val="22"/>
          <w:szCs w:val="22"/>
        </w:rPr>
        <w:t>oncept is highly correlated with the constructs of</w:t>
      </w:r>
      <w:r w:rsidR="003B515F">
        <w:rPr>
          <w:rFonts w:ascii="Calibri" w:hAnsi="Calibri" w:cs="Calibri"/>
          <w:sz w:val="22"/>
          <w:szCs w:val="22"/>
        </w:rPr>
        <w:t xml:space="preserve"> Belonging </w:t>
      </w:r>
      <w:r w:rsidR="003B515F" w:rsidRPr="0072613F">
        <w:rPr>
          <w:rFonts w:ascii="Calibri" w:hAnsi="Calibri" w:cs="Calibri"/>
          <w:sz w:val="22"/>
          <w:szCs w:val="22"/>
        </w:rPr>
        <w:t>and</w:t>
      </w:r>
      <w:r w:rsidRPr="0072613F">
        <w:rPr>
          <w:rFonts w:ascii="Calibri" w:hAnsi="Calibri" w:cs="Calibri"/>
          <w:sz w:val="22"/>
          <w:szCs w:val="22"/>
        </w:rPr>
        <w:t xml:space="preserve"> </w:t>
      </w:r>
      <w:r w:rsidR="003B515F">
        <w:rPr>
          <w:rFonts w:ascii="Calibri" w:hAnsi="Calibri" w:cs="Calibri"/>
          <w:sz w:val="22"/>
          <w:szCs w:val="22"/>
        </w:rPr>
        <w:t>C</w:t>
      </w:r>
      <w:r w:rsidRPr="0072613F">
        <w:rPr>
          <w:rFonts w:ascii="Calibri" w:hAnsi="Calibri" w:cs="Calibri"/>
          <w:sz w:val="22"/>
          <w:szCs w:val="22"/>
        </w:rPr>
        <w:t xml:space="preserve">lose </w:t>
      </w:r>
      <w:r w:rsidR="003B515F">
        <w:rPr>
          <w:rFonts w:ascii="Calibri" w:hAnsi="Calibri" w:cs="Calibri"/>
          <w:sz w:val="22"/>
          <w:szCs w:val="22"/>
        </w:rPr>
        <w:t>R</w:t>
      </w:r>
      <w:r w:rsidRPr="0072613F">
        <w:rPr>
          <w:rFonts w:ascii="Calibri" w:hAnsi="Calibri" w:cs="Calibri"/>
          <w:sz w:val="22"/>
          <w:szCs w:val="22"/>
        </w:rPr>
        <w:t xml:space="preserve">elationships. </w:t>
      </w:r>
      <w:r w:rsidR="003B515F">
        <w:rPr>
          <w:rFonts w:ascii="Calibri" w:hAnsi="Calibri" w:cs="Calibri"/>
          <w:sz w:val="22"/>
          <w:szCs w:val="22"/>
        </w:rPr>
        <w:t xml:space="preserve">Faith was found to be </w:t>
      </w:r>
      <w:r w:rsidRPr="0072613F">
        <w:rPr>
          <w:rFonts w:ascii="Calibri" w:hAnsi="Calibri" w:cs="Calibri"/>
          <w:sz w:val="22"/>
          <w:szCs w:val="22"/>
        </w:rPr>
        <w:t xml:space="preserve">correlated with </w:t>
      </w:r>
      <w:r w:rsidR="003C022E">
        <w:rPr>
          <w:rFonts w:ascii="Calibri" w:hAnsi="Calibri" w:cs="Calibri"/>
          <w:sz w:val="22"/>
          <w:szCs w:val="22"/>
        </w:rPr>
        <w:t>S</w:t>
      </w:r>
      <w:r w:rsidRPr="0072613F">
        <w:rPr>
          <w:rFonts w:ascii="Calibri" w:hAnsi="Calibri" w:cs="Calibri"/>
          <w:sz w:val="22"/>
          <w:szCs w:val="22"/>
        </w:rPr>
        <w:t>elf-</w:t>
      </w:r>
      <w:r w:rsidR="003C022E">
        <w:rPr>
          <w:rFonts w:ascii="Calibri" w:hAnsi="Calibri" w:cs="Calibri"/>
          <w:sz w:val="22"/>
          <w:szCs w:val="22"/>
        </w:rPr>
        <w:t>C</w:t>
      </w:r>
      <w:r w:rsidRPr="0072613F">
        <w:rPr>
          <w:rFonts w:ascii="Calibri" w:hAnsi="Calibri" w:cs="Calibri"/>
          <w:sz w:val="22"/>
          <w:szCs w:val="22"/>
        </w:rPr>
        <w:t xml:space="preserve">oncept, </w:t>
      </w:r>
      <w:r w:rsidR="003C022E">
        <w:rPr>
          <w:rFonts w:ascii="Calibri" w:hAnsi="Calibri" w:cs="Calibri"/>
          <w:sz w:val="22"/>
          <w:szCs w:val="22"/>
        </w:rPr>
        <w:t>B</w:t>
      </w:r>
      <w:r w:rsidRPr="0072613F">
        <w:rPr>
          <w:rFonts w:ascii="Calibri" w:hAnsi="Calibri" w:cs="Calibri"/>
          <w:sz w:val="22"/>
          <w:szCs w:val="22"/>
        </w:rPr>
        <w:t xml:space="preserve">elonging, and </w:t>
      </w:r>
      <w:r w:rsidR="003C022E">
        <w:rPr>
          <w:rFonts w:ascii="Calibri" w:hAnsi="Calibri" w:cs="Calibri"/>
          <w:sz w:val="22"/>
          <w:szCs w:val="22"/>
        </w:rPr>
        <w:t>C</w:t>
      </w:r>
      <w:r w:rsidRPr="0072613F">
        <w:rPr>
          <w:rFonts w:ascii="Calibri" w:hAnsi="Calibri" w:cs="Calibri"/>
          <w:sz w:val="22"/>
          <w:szCs w:val="22"/>
        </w:rPr>
        <w:t xml:space="preserve">lose </w:t>
      </w:r>
      <w:r w:rsidR="003C022E">
        <w:rPr>
          <w:rFonts w:ascii="Calibri" w:hAnsi="Calibri" w:cs="Calibri"/>
          <w:sz w:val="22"/>
          <w:szCs w:val="22"/>
        </w:rPr>
        <w:t>R</w:t>
      </w:r>
      <w:r w:rsidRPr="0072613F">
        <w:rPr>
          <w:rFonts w:ascii="Calibri" w:hAnsi="Calibri" w:cs="Calibri"/>
          <w:sz w:val="22"/>
          <w:szCs w:val="22"/>
        </w:rPr>
        <w:t xml:space="preserve">elationships. </w:t>
      </w:r>
      <w:r w:rsidR="003B515F">
        <w:rPr>
          <w:rFonts w:ascii="Calibri" w:hAnsi="Calibri" w:cs="Calibri"/>
          <w:sz w:val="22"/>
          <w:szCs w:val="22"/>
        </w:rPr>
        <w:t>Using these findings, p</w:t>
      </w:r>
      <w:r w:rsidRPr="0072613F">
        <w:rPr>
          <w:rFonts w:ascii="Calibri" w:hAnsi="Calibri" w:cs="Calibri"/>
          <w:sz w:val="22"/>
          <w:szCs w:val="22"/>
        </w:rPr>
        <w:t xml:space="preserve">ractical </w:t>
      </w:r>
      <w:r w:rsidRPr="0072613F">
        <w:rPr>
          <w:rFonts w:ascii="Calibri" w:hAnsi="Calibri" w:cs="Calibri"/>
          <w:sz w:val="22"/>
          <w:szCs w:val="22"/>
        </w:rPr>
        <w:lastRenderedPageBreak/>
        <w:t xml:space="preserve">strategies for </w:t>
      </w:r>
      <w:r w:rsidR="003B515F">
        <w:rPr>
          <w:rFonts w:ascii="Calibri" w:hAnsi="Calibri" w:cs="Calibri"/>
          <w:sz w:val="22"/>
          <w:szCs w:val="22"/>
        </w:rPr>
        <w:t>working with adolescents</w:t>
      </w:r>
      <w:r w:rsidRPr="0072613F">
        <w:rPr>
          <w:rFonts w:ascii="Calibri" w:hAnsi="Calibri" w:cs="Calibri"/>
          <w:sz w:val="22"/>
          <w:szCs w:val="22"/>
        </w:rPr>
        <w:t xml:space="preserve"> around form</w:t>
      </w:r>
      <w:r w:rsidR="003B515F">
        <w:rPr>
          <w:rFonts w:ascii="Calibri" w:hAnsi="Calibri" w:cs="Calibri"/>
          <w:sz w:val="22"/>
          <w:szCs w:val="22"/>
        </w:rPr>
        <w:t>ing</w:t>
      </w:r>
      <w:r w:rsidRPr="0072613F">
        <w:rPr>
          <w:rFonts w:ascii="Calibri" w:hAnsi="Calibri" w:cs="Calibri"/>
          <w:sz w:val="22"/>
          <w:szCs w:val="22"/>
        </w:rPr>
        <w:t xml:space="preserve"> close relationships (encountering one another), bolster</w:t>
      </w:r>
      <w:r w:rsidR="003B515F">
        <w:rPr>
          <w:rFonts w:ascii="Calibri" w:hAnsi="Calibri" w:cs="Calibri"/>
          <w:sz w:val="22"/>
          <w:szCs w:val="22"/>
        </w:rPr>
        <w:t>ing</w:t>
      </w:r>
      <w:r w:rsidRPr="0072613F">
        <w:rPr>
          <w:rFonts w:ascii="Calibri" w:hAnsi="Calibri" w:cs="Calibri"/>
          <w:sz w:val="22"/>
          <w:szCs w:val="22"/>
        </w:rPr>
        <w:t xml:space="preserve"> adolescents’ self-concept</w:t>
      </w:r>
      <w:r w:rsidR="003B515F">
        <w:rPr>
          <w:rFonts w:ascii="Calibri" w:hAnsi="Calibri" w:cs="Calibri"/>
          <w:sz w:val="22"/>
          <w:szCs w:val="22"/>
        </w:rPr>
        <w:t>, creating</w:t>
      </w:r>
      <w:r w:rsidR="003B515F" w:rsidRPr="0072613F">
        <w:rPr>
          <w:rFonts w:ascii="Calibri" w:hAnsi="Calibri" w:cs="Calibri"/>
          <w:sz w:val="22"/>
          <w:szCs w:val="22"/>
        </w:rPr>
        <w:t xml:space="preserve"> spaces of belonging,</w:t>
      </w:r>
      <w:r w:rsidRPr="0072613F">
        <w:rPr>
          <w:rFonts w:ascii="Calibri" w:hAnsi="Calibri" w:cs="Calibri"/>
          <w:sz w:val="22"/>
          <w:szCs w:val="22"/>
        </w:rPr>
        <w:t xml:space="preserve"> and facilitat</w:t>
      </w:r>
      <w:r w:rsidR="003B515F">
        <w:rPr>
          <w:rFonts w:ascii="Calibri" w:hAnsi="Calibri" w:cs="Calibri"/>
          <w:sz w:val="22"/>
          <w:szCs w:val="22"/>
        </w:rPr>
        <w:t>ing</w:t>
      </w:r>
      <w:r w:rsidRPr="0072613F">
        <w:rPr>
          <w:rFonts w:ascii="Calibri" w:hAnsi="Calibri" w:cs="Calibri"/>
          <w:sz w:val="22"/>
          <w:szCs w:val="22"/>
        </w:rPr>
        <w:t xml:space="preserve"> faith formation (encountering Christ) are identified. </w:t>
      </w:r>
      <w:r w:rsidR="003B515F">
        <w:rPr>
          <w:rFonts w:ascii="Calibri" w:hAnsi="Calibri" w:cs="Calibri"/>
          <w:sz w:val="22"/>
          <w:szCs w:val="22"/>
        </w:rPr>
        <w:t>Essential to all these strategies is listening, being curious and collaborating with Gen Z.</w:t>
      </w:r>
    </w:p>
    <w:p w14:paraId="7AC2CDF1" w14:textId="26AC80DE" w:rsidR="004652A4" w:rsidRPr="0072613F" w:rsidRDefault="004652A4" w:rsidP="00566265">
      <w:pPr>
        <w:spacing w:line="480" w:lineRule="auto"/>
        <w:rPr>
          <w:rFonts w:ascii="Calibri" w:eastAsia="Lato" w:hAnsi="Calibri" w:cs="Calibri"/>
          <w:b/>
          <w:bCs/>
          <w:sz w:val="22"/>
          <w:szCs w:val="22"/>
        </w:rPr>
      </w:pPr>
    </w:p>
    <w:p w14:paraId="6B646486" w14:textId="77777777" w:rsidR="0041459C" w:rsidRPr="0072613F" w:rsidRDefault="0041459C" w:rsidP="0041459C">
      <w:pPr>
        <w:spacing w:line="480" w:lineRule="auto"/>
        <w:ind w:firstLine="720"/>
        <w:rPr>
          <w:rFonts w:ascii="Calibri" w:eastAsia="Lato" w:hAnsi="Calibri" w:cs="Calibri"/>
          <w:sz w:val="22"/>
          <w:szCs w:val="22"/>
        </w:rPr>
      </w:pPr>
    </w:p>
    <w:p w14:paraId="5D4A98E8" w14:textId="77777777" w:rsidR="00D1297C" w:rsidRPr="0072613F" w:rsidRDefault="00D1297C" w:rsidP="00D1297C">
      <w:pPr>
        <w:rPr>
          <w:rFonts w:ascii="Calibri" w:hAnsi="Calibri" w:cs="Calibri"/>
          <w:sz w:val="22"/>
          <w:szCs w:val="22"/>
        </w:rPr>
      </w:pPr>
    </w:p>
    <w:p w14:paraId="3D1F2A9F" w14:textId="305D2CC7" w:rsidR="00DE4CE6" w:rsidRPr="0072613F" w:rsidRDefault="00D1297C" w:rsidP="001F5DFC">
      <w:pPr>
        <w:jc w:val="center"/>
        <w:rPr>
          <w:rFonts w:ascii="Calibri" w:hAnsi="Calibri" w:cs="Calibri"/>
          <w:b/>
          <w:bCs/>
          <w:sz w:val="22"/>
          <w:szCs w:val="22"/>
        </w:rPr>
      </w:pPr>
      <w:r w:rsidRPr="0072613F">
        <w:rPr>
          <w:rFonts w:ascii="Calibri" w:hAnsi="Calibri" w:cs="Calibri"/>
          <w:sz w:val="22"/>
          <w:szCs w:val="22"/>
        </w:rPr>
        <w:br w:type="page"/>
      </w:r>
      <w:r w:rsidR="00935CAF" w:rsidRPr="0072613F">
        <w:rPr>
          <w:rFonts w:ascii="Calibri" w:hAnsi="Calibri" w:cs="Calibri"/>
          <w:b/>
          <w:bCs/>
          <w:sz w:val="22"/>
          <w:szCs w:val="22"/>
        </w:rPr>
        <w:lastRenderedPageBreak/>
        <w:t>References</w:t>
      </w:r>
    </w:p>
    <w:p w14:paraId="62E3D2DF" w14:textId="77777777" w:rsidR="001F5DFC" w:rsidRPr="0072613F" w:rsidRDefault="001F5DFC" w:rsidP="001F5DFC">
      <w:pPr>
        <w:rPr>
          <w:rFonts w:ascii="Calibri" w:hAnsi="Calibri" w:cs="Calibri"/>
          <w:sz w:val="22"/>
          <w:szCs w:val="22"/>
        </w:rPr>
      </w:pPr>
    </w:p>
    <w:p w14:paraId="734F8876"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Annie E. Casey Foundation (AECF), (2021). What are the Core Characteristics of Generation Z? https://aec.org/blog/what-are-the-core-characteristics-of-generation-z.</w:t>
      </w:r>
    </w:p>
    <w:p w14:paraId="4D331678"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Annie E. Casey Foundation, (2020). What is Generation Alpha? https://aec.org/blog/what-is-generation-alpha.</w:t>
      </w:r>
    </w:p>
    <w:p w14:paraId="3BF1E052"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Annie E. Casey Foundation (2021). Generation Z and Mental Health. https://www.aecf.org/blog/generation-z-and-mental-health.</w:t>
      </w:r>
    </w:p>
    <w:p w14:paraId="493784C0"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 xml:space="preserve">Brownlee, D. (2022). 82% of Employed Gen Zers Want Mental Health Days, Study Finds. Forbes, 05/09/2022. </w:t>
      </w:r>
    </w:p>
    <w:p w14:paraId="71ECA738"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Bethune, S. (2019). Gen Z More Likely to Report Mental Health Concerns. American Psychological Association. https://www.apa.org/.</w:t>
      </w:r>
    </w:p>
    <w:p w14:paraId="1ED7F7A5"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Carter, C. M. (2021). The Complete Guide to Generation Alpha, The Children of Millennials. Forbes.</w:t>
      </w:r>
    </w:p>
    <w:p w14:paraId="2B387F4F" w14:textId="55EE97CF" w:rsidR="003D2A6C" w:rsidRPr="0072613F" w:rsidRDefault="003D2A6C" w:rsidP="003978E6">
      <w:pPr>
        <w:spacing w:line="480" w:lineRule="auto"/>
        <w:ind w:left="720" w:hanging="720"/>
        <w:rPr>
          <w:rFonts w:ascii="Calibri" w:hAnsi="Calibri" w:cs="Calibri"/>
          <w:sz w:val="22"/>
          <w:szCs w:val="22"/>
        </w:rPr>
      </w:pPr>
      <w:r w:rsidRPr="0072613F">
        <w:rPr>
          <w:rFonts w:ascii="Calibri" w:hAnsi="Calibri" w:cs="Calibri"/>
          <w:sz w:val="22"/>
          <w:szCs w:val="22"/>
          <w:u w:val="single"/>
        </w:rPr>
        <w:t>Child Welfare Information Gateway.</w:t>
      </w:r>
      <w:r w:rsidRPr="0072613F">
        <w:rPr>
          <w:rFonts w:ascii="Calibri" w:hAnsi="Calibri" w:cs="Calibri"/>
          <w:sz w:val="22"/>
          <w:szCs w:val="22"/>
        </w:rPr>
        <w:t xml:space="preserve"> (2020). </w:t>
      </w:r>
      <w:r w:rsidRPr="0072613F">
        <w:rPr>
          <w:rFonts w:ascii="Calibri" w:hAnsi="Calibri" w:cs="Calibri"/>
          <w:i/>
          <w:sz w:val="22"/>
          <w:szCs w:val="22"/>
        </w:rPr>
        <w:t xml:space="preserve">Protective </w:t>
      </w:r>
      <w:r w:rsidR="006C2D1C">
        <w:rPr>
          <w:rFonts w:ascii="Calibri" w:hAnsi="Calibri" w:cs="Calibri"/>
          <w:i/>
          <w:sz w:val="22"/>
          <w:szCs w:val="22"/>
        </w:rPr>
        <w:t>F</w:t>
      </w:r>
      <w:r w:rsidRPr="0072613F">
        <w:rPr>
          <w:rFonts w:ascii="Calibri" w:hAnsi="Calibri" w:cs="Calibri"/>
          <w:i/>
          <w:sz w:val="22"/>
          <w:szCs w:val="22"/>
        </w:rPr>
        <w:t xml:space="preserve">actors </w:t>
      </w:r>
      <w:r w:rsidR="006C2D1C">
        <w:rPr>
          <w:rFonts w:ascii="Calibri" w:hAnsi="Calibri" w:cs="Calibri"/>
          <w:i/>
          <w:sz w:val="22"/>
          <w:szCs w:val="22"/>
        </w:rPr>
        <w:t>A</w:t>
      </w:r>
      <w:r w:rsidRPr="0072613F">
        <w:rPr>
          <w:rFonts w:ascii="Calibri" w:hAnsi="Calibri" w:cs="Calibri"/>
          <w:i/>
          <w:sz w:val="22"/>
          <w:szCs w:val="22"/>
        </w:rPr>
        <w:t xml:space="preserve">pproaches in </w:t>
      </w:r>
      <w:r w:rsidR="006C2D1C">
        <w:rPr>
          <w:rFonts w:ascii="Calibri" w:hAnsi="Calibri" w:cs="Calibri"/>
          <w:i/>
          <w:sz w:val="22"/>
          <w:szCs w:val="22"/>
        </w:rPr>
        <w:t>C</w:t>
      </w:r>
      <w:r w:rsidRPr="0072613F">
        <w:rPr>
          <w:rFonts w:ascii="Calibri" w:hAnsi="Calibri" w:cs="Calibri"/>
          <w:i/>
          <w:sz w:val="22"/>
          <w:szCs w:val="22"/>
        </w:rPr>
        <w:t>hil</w:t>
      </w:r>
      <w:r w:rsidR="006C2D1C">
        <w:rPr>
          <w:rFonts w:ascii="Calibri" w:hAnsi="Calibri" w:cs="Calibri"/>
          <w:i/>
          <w:sz w:val="22"/>
          <w:szCs w:val="22"/>
        </w:rPr>
        <w:t>d W</w:t>
      </w:r>
      <w:r w:rsidRPr="0072613F">
        <w:rPr>
          <w:rFonts w:ascii="Calibri" w:hAnsi="Calibri" w:cs="Calibri"/>
          <w:i/>
          <w:sz w:val="22"/>
          <w:szCs w:val="22"/>
        </w:rPr>
        <w:t xml:space="preserve">elfare. </w:t>
      </w:r>
      <w:r w:rsidRPr="0072613F">
        <w:rPr>
          <w:rFonts w:ascii="Calibri" w:hAnsi="Calibri" w:cs="Calibri"/>
          <w:sz w:val="22"/>
          <w:szCs w:val="22"/>
        </w:rPr>
        <w:t>Washington, D.C.: U.S. Department of Health and Human Services, Children's Bureau.</w:t>
      </w:r>
    </w:p>
    <w:p w14:paraId="5E4448C9" w14:textId="3178D09E"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 xml:space="preserve">Deloitte (2021). Millennials and Generation Z: Making Mental Health at Work a Priority. Deloitte Global Talent. </w:t>
      </w:r>
    </w:p>
    <w:p w14:paraId="7CA92AAC"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 xml:space="preserve">Deloitte (2022). Striving for Balance, Advocating for Change: The Deloitte Global 2022 Gen Z and Millennial Survey. Deloitte, </w:t>
      </w:r>
      <w:proofErr w:type="spellStart"/>
      <w:r w:rsidRPr="0072613F">
        <w:rPr>
          <w:rFonts w:ascii="Calibri" w:hAnsi="Calibri" w:cs="Calibri"/>
          <w:sz w:val="22"/>
          <w:szCs w:val="22"/>
        </w:rPr>
        <w:t>Touche</w:t>
      </w:r>
      <w:proofErr w:type="spellEnd"/>
      <w:r w:rsidRPr="0072613F">
        <w:rPr>
          <w:rFonts w:ascii="Calibri" w:hAnsi="Calibri" w:cs="Calibri"/>
          <w:sz w:val="22"/>
          <w:szCs w:val="22"/>
        </w:rPr>
        <w:t>, Tohmatsu Limited. Seattle.</w:t>
      </w:r>
    </w:p>
    <w:p w14:paraId="00D6F8A8" w14:textId="77777777" w:rsidR="00DE4CE6"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 xml:space="preserve">Francis, T. &amp; </w:t>
      </w:r>
      <w:proofErr w:type="spellStart"/>
      <w:r w:rsidRPr="0072613F">
        <w:rPr>
          <w:rFonts w:ascii="Calibri" w:hAnsi="Calibri" w:cs="Calibri"/>
          <w:sz w:val="22"/>
          <w:szCs w:val="22"/>
        </w:rPr>
        <w:t>Hoefel</w:t>
      </w:r>
      <w:proofErr w:type="spellEnd"/>
      <w:r w:rsidRPr="0072613F">
        <w:rPr>
          <w:rFonts w:ascii="Calibri" w:hAnsi="Calibri" w:cs="Calibri"/>
          <w:sz w:val="22"/>
          <w:szCs w:val="22"/>
        </w:rPr>
        <w:t>, F. (2018). True Gen: Generation Z and its Implications for Companies. McKinsey &amp; Company.</w:t>
      </w:r>
    </w:p>
    <w:p w14:paraId="4B43AE84" w14:textId="5BA8BE2D" w:rsidR="00C17B5E" w:rsidRPr="0072613F" w:rsidRDefault="00C17B5E" w:rsidP="003978E6">
      <w:pPr>
        <w:spacing w:line="480" w:lineRule="auto"/>
        <w:ind w:left="720" w:hanging="720"/>
        <w:rPr>
          <w:rFonts w:ascii="Calibri" w:hAnsi="Calibri" w:cs="Calibri"/>
          <w:sz w:val="22"/>
          <w:szCs w:val="22"/>
        </w:rPr>
      </w:pPr>
      <w:r>
        <w:rPr>
          <w:rFonts w:ascii="Calibri" w:hAnsi="Calibri" w:cs="Calibri"/>
          <w:sz w:val="22"/>
          <w:szCs w:val="22"/>
        </w:rPr>
        <w:t xml:space="preserve">Haidt, J. (2024). </w:t>
      </w:r>
      <w:r w:rsidRPr="006C2D1C">
        <w:rPr>
          <w:rFonts w:ascii="Calibri" w:hAnsi="Calibri" w:cs="Calibri"/>
          <w:i/>
          <w:iCs/>
          <w:sz w:val="22"/>
          <w:szCs w:val="22"/>
        </w:rPr>
        <w:t>The Anxious Generation: How the Great Rewiring of Childhood is Causing an Epidemic of Mental Illness</w:t>
      </w:r>
      <w:r>
        <w:rPr>
          <w:rFonts w:ascii="Calibri" w:hAnsi="Calibri" w:cs="Calibri"/>
          <w:sz w:val="22"/>
          <w:szCs w:val="22"/>
        </w:rPr>
        <w:t xml:space="preserve">. </w:t>
      </w:r>
      <w:r w:rsidR="006C2D1C">
        <w:rPr>
          <w:rFonts w:ascii="Calibri" w:hAnsi="Calibri" w:cs="Calibri"/>
          <w:sz w:val="22"/>
          <w:szCs w:val="22"/>
        </w:rPr>
        <w:t>Penguin Press: New York.</w:t>
      </w:r>
    </w:p>
    <w:p w14:paraId="520DF55C"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Horowitz, J. M &amp; Graf, N. (2019) Most U.S. Teens See Anxiety and Depression as a Major Problem Among Their Peers. PEW Research Center. https://www.pewresearch.org/social-</w:t>
      </w:r>
      <w:r w:rsidRPr="0072613F">
        <w:rPr>
          <w:rFonts w:ascii="Calibri" w:hAnsi="Calibri" w:cs="Calibri"/>
          <w:sz w:val="22"/>
          <w:szCs w:val="22"/>
        </w:rPr>
        <w:lastRenderedPageBreak/>
        <w:t>trends/2019/02/20/most-u-s-teens-see-anxiety-and-depression-as-a-major-problem-among-their-peers/.</w:t>
      </w:r>
    </w:p>
    <w:p w14:paraId="751E0409" w14:textId="0C7E1E91" w:rsidR="003D2A6C" w:rsidRPr="0072613F" w:rsidRDefault="003D2A6C" w:rsidP="003C022E">
      <w:pPr>
        <w:spacing w:line="480" w:lineRule="auto"/>
        <w:ind w:left="720" w:hanging="720"/>
        <w:rPr>
          <w:rFonts w:ascii="Calibri" w:hAnsi="Calibri" w:cs="Calibri"/>
          <w:sz w:val="22"/>
          <w:szCs w:val="22"/>
        </w:rPr>
      </w:pPr>
      <w:r w:rsidRPr="0072613F">
        <w:rPr>
          <w:rFonts w:ascii="Calibri" w:hAnsi="Calibri" w:cs="Calibri"/>
          <w:sz w:val="22"/>
          <w:szCs w:val="22"/>
        </w:rPr>
        <w:t>Human Flourishing Program, at Harvard University</w:t>
      </w:r>
      <w:r w:rsidR="003C022E">
        <w:rPr>
          <w:rFonts w:ascii="Calibri" w:hAnsi="Calibri" w:cs="Calibri"/>
          <w:sz w:val="22"/>
          <w:szCs w:val="22"/>
        </w:rPr>
        <w:t xml:space="preserve">, </w:t>
      </w:r>
      <w:r w:rsidRPr="0072613F">
        <w:rPr>
          <w:rFonts w:ascii="Calibri" w:hAnsi="Calibri" w:cs="Calibri"/>
          <w:sz w:val="22"/>
          <w:szCs w:val="22"/>
        </w:rPr>
        <w:t>Program Website:</w:t>
      </w:r>
      <w:hyperlink r:id="rId13" w:history="1">
        <w:r w:rsidRPr="0072613F">
          <w:rPr>
            <w:rStyle w:val="Hyperlink"/>
            <w:rFonts w:ascii="Calibri" w:hAnsi="Calibri" w:cs="Calibri"/>
            <w:sz w:val="22"/>
            <w:szCs w:val="22"/>
          </w:rPr>
          <w:t xml:space="preserve"> https://hfh.fas.harvard.edu/</w:t>
        </w:r>
      </w:hyperlink>
    </w:p>
    <w:p w14:paraId="7C8AAA54" w14:textId="4269EFB6"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Iberdrola, (2022). What Does Alpha Generation Mean? The First Digital Native Generation. https://www.iberdrola.com/talent/alpha-generation.</w:t>
      </w:r>
    </w:p>
    <w:p w14:paraId="6EB550FF"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 xml:space="preserve">Katz, R., Ogilvie, S., Shaw, J., &amp; Woodhead, L.  (2021). </w:t>
      </w:r>
      <w:r w:rsidRPr="006C2D1C">
        <w:rPr>
          <w:rFonts w:ascii="Calibri" w:hAnsi="Calibri" w:cs="Calibri"/>
          <w:i/>
          <w:iCs/>
          <w:sz w:val="22"/>
          <w:szCs w:val="22"/>
        </w:rPr>
        <w:t>Gen Z, Explained: The Art of Living in a digital Age.</w:t>
      </w:r>
      <w:r w:rsidRPr="0072613F">
        <w:rPr>
          <w:rFonts w:ascii="Calibri" w:hAnsi="Calibri" w:cs="Calibri"/>
          <w:sz w:val="22"/>
          <w:szCs w:val="22"/>
        </w:rPr>
        <w:t xml:space="preserve"> University of Chicago Press: Chicago.</w:t>
      </w:r>
    </w:p>
    <w:p w14:paraId="3CF149D6"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Klein, Jessica (2022). Are Gen Z more pragmatic about love and sex? BBC, 10.4.2022; https://www.bbc.com/worklife/article/20220104-are-gen-z-more-pragmatic-about-love-and-sex?</w:t>
      </w:r>
    </w:p>
    <w:p w14:paraId="0FAA72AF" w14:textId="77777777" w:rsidR="00DE4CE6" w:rsidRPr="0072613F" w:rsidRDefault="00DE4CE6" w:rsidP="003978E6">
      <w:pPr>
        <w:spacing w:line="480" w:lineRule="auto"/>
        <w:ind w:left="720" w:hanging="720"/>
        <w:rPr>
          <w:rFonts w:ascii="Calibri" w:hAnsi="Calibri" w:cs="Calibri"/>
          <w:sz w:val="22"/>
          <w:szCs w:val="22"/>
        </w:rPr>
      </w:pPr>
      <w:proofErr w:type="spellStart"/>
      <w:r w:rsidRPr="0072613F">
        <w:rPr>
          <w:rFonts w:ascii="Calibri" w:hAnsi="Calibri" w:cs="Calibri"/>
          <w:sz w:val="22"/>
          <w:szCs w:val="22"/>
        </w:rPr>
        <w:t>McCrindle</w:t>
      </w:r>
      <w:proofErr w:type="spellEnd"/>
      <w:r w:rsidRPr="0072613F">
        <w:rPr>
          <w:rFonts w:ascii="Calibri" w:hAnsi="Calibri" w:cs="Calibri"/>
          <w:sz w:val="22"/>
          <w:szCs w:val="22"/>
        </w:rPr>
        <w:t xml:space="preserve"> (2022). Understanding Generation Alpha. Generationalpha.com</w:t>
      </w:r>
    </w:p>
    <w:p w14:paraId="18FE522F" w14:textId="4690379A" w:rsidR="00DE4CE6" w:rsidRPr="0072613F" w:rsidRDefault="00DE4CE6" w:rsidP="003978E6">
      <w:pPr>
        <w:spacing w:line="480" w:lineRule="auto"/>
        <w:ind w:left="720" w:hanging="720"/>
        <w:rPr>
          <w:rFonts w:ascii="Calibri" w:hAnsi="Calibri" w:cs="Calibri"/>
          <w:sz w:val="22"/>
          <w:szCs w:val="22"/>
        </w:rPr>
      </w:pPr>
      <w:proofErr w:type="spellStart"/>
      <w:r w:rsidRPr="0072613F">
        <w:rPr>
          <w:rFonts w:ascii="Calibri" w:hAnsi="Calibri" w:cs="Calibri"/>
          <w:sz w:val="22"/>
          <w:szCs w:val="22"/>
        </w:rPr>
        <w:t>McCrindle</w:t>
      </w:r>
      <w:proofErr w:type="spellEnd"/>
      <w:r w:rsidRPr="0072613F">
        <w:rPr>
          <w:rFonts w:ascii="Calibri" w:hAnsi="Calibri" w:cs="Calibri"/>
          <w:sz w:val="22"/>
          <w:szCs w:val="22"/>
        </w:rPr>
        <w:t xml:space="preserve">, M. &amp; Fell, A. (2022). </w:t>
      </w:r>
      <w:r w:rsidRPr="006C2D1C">
        <w:rPr>
          <w:rFonts w:ascii="Calibri" w:hAnsi="Calibri" w:cs="Calibri"/>
          <w:i/>
          <w:iCs/>
          <w:sz w:val="22"/>
          <w:szCs w:val="22"/>
        </w:rPr>
        <w:t>Generation Alpha: Understanding our Children and Helping them Thrive</w:t>
      </w:r>
      <w:r w:rsidRPr="0072613F">
        <w:rPr>
          <w:rFonts w:ascii="Calibri" w:hAnsi="Calibri" w:cs="Calibri"/>
          <w:sz w:val="22"/>
          <w:szCs w:val="22"/>
        </w:rPr>
        <w:t>. Genearationalpha.com.</w:t>
      </w:r>
      <w:r w:rsidR="006C2D1C">
        <w:rPr>
          <w:rFonts w:ascii="Calibri" w:hAnsi="Calibri" w:cs="Calibri"/>
          <w:sz w:val="22"/>
          <w:szCs w:val="22"/>
        </w:rPr>
        <w:t xml:space="preserve"> Hachette: Australia.</w:t>
      </w:r>
    </w:p>
    <w:p w14:paraId="6FA387CC" w14:textId="2F54183B" w:rsidR="00DE4CE6" w:rsidRPr="0072613F" w:rsidRDefault="00DE4CE6" w:rsidP="006C2D1C">
      <w:pPr>
        <w:spacing w:line="480" w:lineRule="auto"/>
        <w:ind w:left="720" w:hanging="720"/>
        <w:rPr>
          <w:rFonts w:ascii="Calibri" w:hAnsi="Calibri" w:cs="Calibri"/>
          <w:sz w:val="22"/>
          <w:szCs w:val="22"/>
        </w:rPr>
      </w:pPr>
      <w:r w:rsidRPr="0072613F">
        <w:rPr>
          <w:rFonts w:ascii="Calibri" w:hAnsi="Calibri" w:cs="Calibri"/>
          <w:sz w:val="22"/>
          <w:szCs w:val="22"/>
        </w:rPr>
        <w:t>McKinsey &amp; Company (2022). Addressing the Unprecedented Behavioral-Health Challenges Facing Generation Z. McKinsey</w:t>
      </w:r>
      <w:r w:rsidR="006C2D1C">
        <w:rPr>
          <w:rFonts w:ascii="Calibri" w:hAnsi="Calibri" w:cs="Calibri"/>
          <w:sz w:val="22"/>
          <w:szCs w:val="22"/>
        </w:rPr>
        <w:t xml:space="preserve"> </w:t>
      </w:r>
      <w:r w:rsidR="006C2D1C" w:rsidRPr="0072613F">
        <w:rPr>
          <w:rFonts w:ascii="Calibri" w:hAnsi="Calibri" w:cs="Calibri"/>
          <w:sz w:val="22"/>
          <w:szCs w:val="22"/>
        </w:rPr>
        <w:t xml:space="preserve">&amp; Company. </w:t>
      </w:r>
    </w:p>
    <w:p w14:paraId="6F9D9C2F"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 xml:space="preserve">Parker, K. &amp; </w:t>
      </w:r>
      <w:proofErr w:type="spellStart"/>
      <w:r w:rsidRPr="0072613F">
        <w:rPr>
          <w:rFonts w:ascii="Calibri" w:hAnsi="Calibri" w:cs="Calibri"/>
          <w:sz w:val="22"/>
          <w:szCs w:val="22"/>
        </w:rPr>
        <w:t>Igielnick</w:t>
      </w:r>
      <w:proofErr w:type="spellEnd"/>
      <w:r w:rsidRPr="0072613F">
        <w:rPr>
          <w:rFonts w:ascii="Calibri" w:hAnsi="Calibri" w:cs="Calibri"/>
          <w:sz w:val="22"/>
          <w:szCs w:val="22"/>
        </w:rPr>
        <w:t xml:space="preserve">, R. (2020). On the Cusp of Adulthood and Facing an Uncertain Future: What we Know About Gen Z So Far. McKinsey &amp; Company. </w:t>
      </w:r>
    </w:p>
    <w:p w14:paraId="0C7DB9AD"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t xml:space="preserve">Pinkster, J. (2020). Oh No, They’ve Come Up </w:t>
      </w:r>
      <w:proofErr w:type="gramStart"/>
      <w:r w:rsidRPr="0072613F">
        <w:rPr>
          <w:rFonts w:ascii="Calibri" w:hAnsi="Calibri" w:cs="Calibri"/>
          <w:sz w:val="22"/>
          <w:szCs w:val="22"/>
        </w:rPr>
        <w:t>With</w:t>
      </w:r>
      <w:proofErr w:type="gramEnd"/>
      <w:r w:rsidRPr="0072613F">
        <w:rPr>
          <w:rFonts w:ascii="Calibri" w:hAnsi="Calibri" w:cs="Calibri"/>
          <w:sz w:val="22"/>
          <w:szCs w:val="22"/>
        </w:rPr>
        <w:t xml:space="preserve"> Another Generation Label. How much do members of “Generation Alpha,” or any generation, really have in common? The Atlantic. </w:t>
      </w:r>
      <w:hyperlink r:id="rId14" w:history="1">
        <w:r w:rsidRPr="0072613F">
          <w:rPr>
            <w:rStyle w:val="Hyperlink"/>
            <w:rFonts w:ascii="Calibri" w:hAnsi="Calibri" w:cs="Calibri"/>
            <w:sz w:val="22"/>
            <w:szCs w:val="22"/>
          </w:rPr>
          <w:t>https://www.theatlantic.com/family/archive/2020/02/generation-after-ge/</w:t>
        </w:r>
      </w:hyperlink>
      <w:r w:rsidRPr="0072613F">
        <w:rPr>
          <w:rStyle w:val="Hyperlink"/>
          <w:rFonts w:ascii="Calibri" w:hAnsi="Calibri" w:cs="Calibri"/>
          <w:sz w:val="22"/>
          <w:szCs w:val="22"/>
        </w:rPr>
        <w:t>.</w:t>
      </w:r>
    </w:p>
    <w:p w14:paraId="38FDEC9E" w14:textId="31AC0608" w:rsidR="003D2A6C" w:rsidRPr="0072613F" w:rsidRDefault="003D2A6C" w:rsidP="003978E6">
      <w:pPr>
        <w:spacing w:line="480" w:lineRule="auto"/>
        <w:ind w:left="720" w:hanging="720"/>
        <w:rPr>
          <w:rFonts w:ascii="Calibri" w:hAnsi="Calibri" w:cs="Calibri"/>
          <w:sz w:val="22"/>
          <w:szCs w:val="22"/>
        </w:rPr>
      </w:pPr>
      <w:r w:rsidRPr="0072613F">
        <w:rPr>
          <w:rFonts w:ascii="Calibri" w:hAnsi="Calibri" w:cs="Calibri"/>
          <w:sz w:val="22"/>
          <w:szCs w:val="22"/>
        </w:rPr>
        <w:t xml:space="preserve">Smith, B. W., Dalen, J., Wiggins, K., Tooley, E., Christopher, P., &amp; Bernard, J. (2008). </w:t>
      </w:r>
      <w:r w:rsidRPr="003C022E">
        <w:rPr>
          <w:rFonts w:ascii="Calibri" w:hAnsi="Calibri" w:cs="Calibri"/>
          <w:iCs/>
          <w:sz w:val="22"/>
          <w:szCs w:val="22"/>
        </w:rPr>
        <w:t xml:space="preserve">The </w:t>
      </w:r>
      <w:r w:rsidR="003C022E" w:rsidRPr="003C022E">
        <w:rPr>
          <w:rFonts w:ascii="Calibri" w:hAnsi="Calibri" w:cs="Calibri"/>
          <w:iCs/>
          <w:sz w:val="22"/>
          <w:szCs w:val="22"/>
        </w:rPr>
        <w:t>B</w:t>
      </w:r>
      <w:r w:rsidRPr="003C022E">
        <w:rPr>
          <w:rFonts w:ascii="Calibri" w:hAnsi="Calibri" w:cs="Calibri"/>
          <w:iCs/>
          <w:sz w:val="22"/>
          <w:szCs w:val="22"/>
        </w:rPr>
        <w:t xml:space="preserve">rief </w:t>
      </w:r>
      <w:r w:rsidR="003C022E" w:rsidRPr="003C022E">
        <w:rPr>
          <w:rFonts w:ascii="Calibri" w:hAnsi="Calibri" w:cs="Calibri"/>
          <w:iCs/>
          <w:sz w:val="22"/>
          <w:szCs w:val="22"/>
        </w:rPr>
        <w:t>R</w:t>
      </w:r>
      <w:r w:rsidRPr="003C022E">
        <w:rPr>
          <w:rFonts w:ascii="Calibri" w:hAnsi="Calibri" w:cs="Calibri"/>
          <w:iCs/>
          <w:sz w:val="22"/>
          <w:szCs w:val="22"/>
        </w:rPr>
        <w:t xml:space="preserve">esilience </w:t>
      </w:r>
      <w:r w:rsidR="003C022E" w:rsidRPr="003C022E">
        <w:rPr>
          <w:rFonts w:ascii="Calibri" w:hAnsi="Calibri" w:cs="Calibri"/>
          <w:iCs/>
          <w:sz w:val="22"/>
          <w:szCs w:val="22"/>
        </w:rPr>
        <w:t>S</w:t>
      </w:r>
      <w:r w:rsidRPr="003C022E">
        <w:rPr>
          <w:rFonts w:ascii="Calibri" w:hAnsi="Calibri" w:cs="Calibri"/>
          <w:iCs/>
          <w:sz w:val="22"/>
          <w:szCs w:val="22"/>
        </w:rPr>
        <w:t xml:space="preserve">cale: </w:t>
      </w:r>
      <w:r w:rsidR="003C022E" w:rsidRPr="003C022E">
        <w:rPr>
          <w:rFonts w:ascii="Calibri" w:hAnsi="Calibri" w:cs="Calibri"/>
          <w:iCs/>
          <w:sz w:val="22"/>
          <w:szCs w:val="22"/>
        </w:rPr>
        <w:t>A</w:t>
      </w:r>
      <w:r w:rsidRPr="003C022E">
        <w:rPr>
          <w:rFonts w:ascii="Calibri" w:hAnsi="Calibri" w:cs="Calibri"/>
          <w:iCs/>
          <w:sz w:val="22"/>
          <w:szCs w:val="22"/>
        </w:rPr>
        <w:t>ssessing the</w:t>
      </w:r>
      <w:r w:rsidR="003C022E" w:rsidRPr="003C022E">
        <w:rPr>
          <w:rFonts w:ascii="Calibri" w:hAnsi="Calibri" w:cs="Calibri"/>
          <w:iCs/>
          <w:sz w:val="22"/>
          <w:szCs w:val="22"/>
        </w:rPr>
        <w:t xml:space="preserve"> A</w:t>
      </w:r>
      <w:r w:rsidRPr="003C022E">
        <w:rPr>
          <w:rFonts w:ascii="Calibri" w:hAnsi="Calibri" w:cs="Calibri"/>
          <w:iCs/>
          <w:sz w:val="22"/>
          <w:szCs w:val="22"/>
        </w:rPr>
        <w:t xml:space="preserve">bility to </w:t>
      </w:r>
      <w:r w:rsidR="003C022E" w:rsidRPr="003C022E">
        <w:rPr>
          <w:rFonts w:ascii="Calibri" w:hAnsi="Calibri" w:cs="Calibri"/>
          <w:iCs/>
          <w:sz w:val="22"/>
          <w:szCs w:val="22"/>
        </w:rPr>
        <w:t>B</w:t>
      </w:r>
      <w:r w:rsidRPr="003C022E">
        <w:rPr>
          <w:rFonts w:ascii="Calibri" w:hAnsi="Calibri" w:cs="Calibri"/>
          <w:iCs/>
          <w:sz w:val="22"/>
          <w:szCs w:val="22"/>
        </w:rPr>
        <w:t xml:space="preserve">ounce </w:t>
      </w:r>
      <w:r w:rsidR="003C022E" w:rsidRPr="003C022E">
        <w:rPr>
          <w:rFonts w:ascii="Calibri" w:hAnsi="Calibri" w:cs="Calibri"/>
          <w:iCs/>
          <w:sz w:val="22"/>
          <w:szCs w:val="22"/>
        </w:rPr>
        <w:t>B</w:t>
      </w:r>
      <w:r w:rsidRPr="003C022E">
        <w:rPr>
          <w:rFonts w:ascii="Calibri" w:hAnsi="Calibri" w:cs="Calibri"/>
          <w:iCs/>
          <w:sz w:val="22"/>
          <w:szCs w:val="22"/>
        </w:rPr>
        <w:t>ack</w:t>
      </w:r>
      <w:r w:rsidRPr="0072613F">
        <w:rPr>
          <w:rFonts w:ascii="Calibri" w:hAnsi="Calibri" w:cs="Calibri"/>
          <w:i/>
          <w:sz w:val="22"/>
          <w:szCs w:val="22"/>
        </w:rPr>
        <w:t xml:space="preserve">. </w:t>
      </w:r>
      <w:r w:rsidRPr="0072613F">
        <w:rPr>
          <w:rFonts w:ascii="Calibri" w:hAnsi="Calibri" w:cs="Calibri"/>
          <w:sz w:val="22"/>
          <w:szCs w:val="22"/>
          <w:u w:val="single"/>
        </w:rPr>
        <w:t xml:space="preserve">International </w:t>
      </w:r>
      <w:r w:rsidR="003C022E">
        <w:rPr>
          <w:rFonts w:ascii="Calibri" w:hAnsi="Calibri" w:cs="Calibri"/>
          <w:sz w:val="22"/>
          <w:szCs w:val="22"/>
          <w:u w:val="single"/>
        </w:rPr>
        <w:t>J</w:t>
      </w:r>
      <w:r w:rsidRPr="0072613F">
        <w:rPr>
          <w:rFonts w:ascii="Calibri" w:hAnsi="Calibri" w:cs="Calibri"/>
          <w:sz w:val="22"/>
          <w:szCs w:val="22"/>
          <w:u w:val="single"/>
        </w:rPr>
        <w:t xml:space="preserve">ournal of </w:t>
      </w:r>
      <w:r w:rsidR="003C022E">
        <w:rPr>
          <w:rFonts w:ascii="Calibri" w:hAnsi="Calibri" w:cs="Calibri"/>
          <w:sz w:val="22"/>
          <w:szCs w:val="22"/>
          <w:u w:val="single"/>
        </w:rPr>
        <w:t>B</w:t>
      </w:r>
      <w:r w:rsidRPr="0072613F">
        <w:rPr>
          <w:rFonts w:ascii="Calibri" w:hAnsi="Calibri" w:cs="Calibri"/>
          <w:sz w:val="22"/>
          <w:szCs w:val="22"/>
          <w:u w:val="single"/>
        </w:rPr>
        <w:t xml:space="preserve">ehavioral </w:t>
      </w:r>
      <w:r w:rsidR="003C022E">
        <w:rPr>
          <w:rFonts w:ascii="Calibri" w:hAnsi="Calibri" w:cs="Calibri"/>
          <w:sz w:val="22"/>
          <w:szCs w:val="22"/>
          <w:u w:val="single"/>
        </w:rPr>
        <w:t>M</w:t>
      </w:r>
      <w:r w:rsidRPr="0072613F">
        <w:rPr>
          <w:rFonts w:ascii="Calibri" w:hAnsi="Calibri" w:cs="Calibri"/>
          <w:sz w:val="22"/>
          <w:szCs w:val="22"/>
          <w:u w:val="single"/>
        </w:rPr>
        <w:t>edicine</w:t>
      </w:r>
      <w:r w:rsidRPr="0072613F">
        <w:rPr>
          <w:rFonts w:ascii="Calibri" w:hAnsi="Calibri" w:cs="Calibri"/>
          <w:sz w:val="22"/>
          <w:szCs w:val="22"/>
        </w:rPr>
        <w:t>, 15(3), 194-200.</w:t>
      </w:r>
    </w:p>
    <w:p w14:paraId="333B6AB6" w14:textId="77777777" w:rsidR="003D2A6C" w:rsidRPr="0072613F" w:rsidRDefault="003D2A6C" w:rsidP="003978E6">
      <w:pPr>
        <w:spacing w:line="480" w:lineRule="auto"/>
        <w:ind w:left="720" w:hanging="720"/>
        <w:rPr>
          <w:rFonts w:ascii="Calibri" w:hAnsi="Calibri" w:cs="Calibri"/>
          <w:sz w:val="22"/>
          <w:szCs w:val="22"/>
        </w:rPr>
      </w:pPr>
      <w:r w:rsidRPr="0072613F">
        <w:rPr>
          <w:rFonts w:ascii="Calibri" w:hAnsi="Calibri" w:cs="Calibri"/>
          <w:sz w:val="22"/>
          <w:szCs w:val="22"/>
        </w:rPr>
        <w:t>Springtide Research Institute, July 2024, Thirteen. Springtideresearch.org.</w:t>
      </w:r>
    </w:p>
    <w:p w14:paraId="4E48EC67" w14:textId="77777777" w:rsidR="00DE4CE6" w:rsidRPr="0072613F" w:rsidRDefault="00DE4CE6" w:rsidP="003978E6">
      <w:pPr>
        <w:spacing w:line="480" w:lineRule="auto"/>
        <w:ind w:left="720" w:hanging="720"/>
        <w:rPr>
          <w:rFonts w:ascii="Calibri" w:hAnsi="Calibri" w:cs="Calibri"/>
          <w:sz w:val="22"/>
          <w:szCs w:val="22"/>
        </w:rPr>
      </w:pPr>
      <w:r w:rsidRPr="0072613F">
        <w:rPr>
          <w:rFonts w:ascii="Calibri" w:hAnsi="Calibri" w:cs="Calibri"/>
          <w:sz w:val="22"/>
          <w:szCs w:val="22"/>
        </w:rPr>
        <w:lastRenderedPageBreak/>
        <w:t xml:space="preserve">The Youth of the Nations, (2019). Global Trends Among Gen Z: Examining the Lifestyles, Attitudes, and Digital Behaviors of Gen Z. Global Web Index. </w:t>
      </w:r>
    </w:p>
    <w:p w14:paraId="3A8B7AF9" w14:textId="332E305C" w:rsidR="006C2D1C" w:rsidRDefault="006C2D1C" w:rsidP="003978E6">
      <w:pPr>
        <w:spacing w:line="480" w:lineRule="auto"/>
        <w:ind w:left="720" w:hanging="720"/>
        <w:rPr>
          <w:rFonts w:ascii="Calibri" w:hAnsi="Calibri" w:cs="Calibri"/>
          <w:sz w:val="22"/>
          <w:szCs w:val="22"/>
        </w:rPr>
      </w:pPr>
      <w:r>
        <w:rPr>
          <w:rFonts w:ascii="Calibri" w:hAnsi="Calibri" w:cs="Calibri"/>
          <w:sz w:val="22"/>
          <w:szCs w:val="22"/>
        </w:rPr>
        <w:t xml:space="preserve">Twenge, J. M. (2017). </w:t>
      </w:r>
      <w:proofErr w:type="spellStart"/>
      <w:r w:rsidRPr="006C2D1C">
        <w:rPr>
          <w:rFonts w:ascii="Calibri" w:hAnsi="Calibri" w:cs="Calibri"/>
          <w:i/>
          <w:iCs/>
          <w:sz w:val="22"/>
          <w:szCs w:val="22"/>
        </w:rPr>
        <w:t>iGen</w:t>
      </w:r>
      <w:proofErr w:type="spellEnd"/>
      <w:r w:rsidRPr="006C2D1C">
        <w:rPr>
          <w:rFonts w:ascii="Calibri" w:hAnsi="Calibri" w:cs="Calibri"/>
          <w:i/>
          <w:iCs/>
          <w:sz w:val="22"/>
          <w:szCs w:val="22"/>
        </w:rPr>
        <w:t>: Why Today’s Super-Connected Kids Are Growing Up Less Rebellious, More Tolerant, Less Happy and Completely Unprepared for Adulthood – and What That Means for the Rest of Us</w:t>
      </w:r>
      <w:r>
        <w:rPr>
          <w:rFonts w:ascii="Calibri" w:hAnsi="Calibri" w:cs="Calibri"/>
          <w:sz w:val="22"/>
          <w:szCs w:val="22"/>
        </w:rPr>
        <w:t xml:space="preserve">. Atria Books: New York. </w:t>
      </w:r>
    </w:p>
    <w:p w14:paraId="5D4C2B4B" w14:textId="7EA17A6B" w:rsidR="003D2A6C" w:rsidRPr="006C2D1C" w:rsidRDefault="006C2D1C" w:rsidP="003978E6">
      <w:pPr>
        <w:spacing w:line="480" w:lineRule="auto"/>
        <w:ind w:left="720" w:hanging="720"/>
        <w:rPr>
          <w:rFonts w:ascii="Calibri" w:hAnsi="Calibri" w:cs="Calibri"/>
          <w:iCs/>
          <w:sz w:val="22"/>
          <w:szCs w:val="22"/>
        </w:rPr>
      </w:pPr>
      <w:r>
        <w:rPr>
          <w:rFonts w:ascii="Calibri" w:hAnsi="Calibri" w:cs="Calibri"/>
          <w:sz w:val="22"/>
          <w:szCs w:val="22"/>
        </w:rPr>
        <w:t>T</w:t>
      </w:r>
      <w:r w:rsidR="003D2A6C" w:rsidRPr="0072613F">
        <w:rPr>
          <w:rFonts w:ascii="Calibri" w:hAnsi="Calibri" w:cs="Calibri"/>
          <w:sz w:val="22"/>
          <w:szCs w:val="22"/>
        </w:rPr>
        <w:t xml:space="preserve">wenge, </w:t>
      </w:r>
      <w:r>
        <w:rPr>
          <w:rFonts w:ascii="Calibri" w:hAnsi="Calibri" w:cs="Calibri"/>
          <w:sz w:val="22"/>
          <w:szCs w:val="22"/>
        </w:rPr>
        <w:t>J. M</w:t>
      </w:r>
      <w:r w:rsidR="003D2A6C" w:rsidRPr="0072613F">
        <w:rPr>
          <w:rFonts w:ascii="Calibri" w:hAnsi="Calibri" w:cs="Calibri"/>
          <w:sz w:val="22"/>
          <w:szCs w:val="22"/>
        </w:rPr>
        <w:t xml:space="preserve">. (2023). </w:t>
      </w:r>
      <w:r w:rsidR="003D2A6C" w:rsidRPr="0072613F">
        <w:rPr>
          <w:rFonts w:ascii="Calibri" w:hAnsi="Calibri" w:cs="Calibri"/>
          <w:i/>
          <w:sz w:val="22"/>
          <w:szCs w:val="22"/>
        </w:rPr>
        <w:t>Generations: The Real Differences Between Gen Z, Millennials, Gen X, Boomers, and Silents – and What They Mean for America’s Future.</w:t>
      </w:r>
      <w:r>
        <w:rPr>
          <w:rFonts w:ascii="Calibri" w:hAnsi="Calibri" w:cs="Calibri"/>
          <w:i/>
          <w:sz w:val="22"/>
          <w:szCs w:val="22"/>
        </w:rPr>
        <w:t xml:space="preserve"> </w:t>
      </w:r>
      <w:r>
        <w:rPr>
          <w:rFonts w:ascii="Calibri" w:hAnsi="Calibri" w:cs="Calibri"/>
          <w:iCs/>
          <w:sz w:val="22"/>
          <w:szCs w:val="22"/>
        </w:rPr>
        <w:t>Atria Books: New York.</w:t>
      </w:r>
    </w:p>
    <w:p w14:paraId="04EAF565" w14:textId="62C59BE6" w:rsidR="003D2A6C" w:rsidRDefault="003D2A6C" w:rsidP="003978E6">
      <w:pPr>
        <w:spacing w:line="480" w:lineRule="auto"/>
        <w:ind w:left="720" w:hanging="720"/>
        <w:rPr>
          <w:rFonts w:ascii="Calibri" w:hAnsi="Calibri" w:cs="Calibri"/>
          <w:sz w:val="22"/>
          <w:szCs w:val="22"/>
        </w:rPr>
      </w:pPr>
      <w:proofErr w:type="spellStart"/>
      <w:r w:rsidRPr="0072613F">
        <w:rPr>
          <w:rFonts w:ascii="Calibri" w:hAnsi="Calibri" w:cs="Calibri"/>
          <w:sz w:val="22"/>
          <w:szCs w:val="22"/>
        </w:rPr>
        <w:t>VanderWeele</w:t>
      </w:r>
      <w:proofErr w:type="spellEnd"/>
      <w:r w:rsidRPr="0072613F">
        <w:rPr>
          <w:rFonts w:ascii="Calibri" w:hAnsi="Calibri" w:cs="Calibri"/>
          <w:sz w:val="22"/>
          <w:szCs w:val="22"/>
        </w:rPr>
        <w:t>, T. J. (2017)</w:t>
      </w:r>
      <w:r w:rsidR="006C2D1C">
        <w:rPr>
          <w:rFonts w:ascii="Calibri" w:hAnsi="Calibri" w:cs="Calibri"/>
          <w:sz w:val="22"/>
          <w:szCs w:val="22"/>
        </w:rPr>
        <w:t xml:space="preserve">. On the Promotion of Human Flourishing. </w:t>
      </w:r>
      <w:r w:rsidRPr="0072613F">
        <w:rPr>
          <w:rFonts w:ascii="Calibri" w:hAnsi="Calibri" w:cs="Calibri"/>
          <w:i/>
          <w:iCs/>
          <w:sz w:val="22"/>
          <w:szCs w:val="22"/>
        </w:rPr>
        <w:t>Proceedings of the National Academy of Sciences</w:t>
      </w:r>
      <w:r w:rsidRPr="0072613F">
        <w:rPr>
          <w:rFonts w:ascii="Calibri" w:hAnsi="Calibri" w:cs="Calibri"/>
          <w:sz w:val="22"/>
          <w:szCs w:val="22"/>
        </w:rPr>
        <w:t xml:space="preserve">, U.S.A., 31:8148-8156. </w:t>
      </w:r>
    </w:p>
    <w:p w14:paraId="03065E75" w14:textId="26625CED" w:rsidR="00C17B5E" w:rsidRPr="00C17B5E" w:rsidRDefault="00C17B5E" w:rsidP="003978E6">
      <w:pPr>
        <w:spacing w:line="480" w:lineRule="auto"/>
        <w:ind w:left="720" w:hanging="720"/>
        <w:rPr>
          <w:rFonts w:ascii="Calibri" w:hAnsi="Calibri" w:cs="Calibri"/>
          <w:sz w:val="22"/>
          <w:szCs w:val="22"/>
        </w:rPr>
      </w:pPr>
      <w:r w:rsidRPr="00C17B5E">
        <w:rPr>
          <w:rFonts w:ascii="Calibri" w:hAnsi="Calibri" w:cs="Calibri"/>
          <w:sz w:val="22"/>
          <w:szCs w:val="22"/>
        </w:rPr>
        <w:t>World Health Organization (March 2, 2022). COVID-10 pandemic triggers 25% increase in prevalence of anxiety and depression worldwide.</w:t>
      </w:r>
    </w:p>
    <w:p w14:paraId="3E905944" w14:textId="77777777" w:rsidR="00DE4CE6" w:rsidRPr="0072613F" w:rsidRDefault="00DE4CE6" w:rsidP="00101830">
      <w:pPr>
        <w:rPr>
          <w:rFonts w:ascii="Calibri" w:hAnsi="Calibri" w:cs="Calibri"/>
          <w:sz w:val="22"/>
          <w:szCs w:val="22"/>
        </w:rPr>
      </w:pPr>
    </w:p>
    <w:p w14:paraId="5A7328AC" w14:textId="77777777" w:rsidR="0068597D" w:rsidRPr="0072613F" w:rsidRDefault="0068597D" w:rsidP="00101830">
      <w:pPr>
        <w:rPr>
          <w:rFonts w:ascii="Calibri" w:hAnsi="Calibri" w:cs="Calibri"/>
          <w:sz w:val="22"/>
          <w:szCs w:val="22"/>
        </w:rPr>
      </w:pPr>
    </w:p>
    <w:p w14:paraId="2036423B" w14:textId="77777777" w:rsidR="00101830" w:rsidRPr="0072613F" w:rsidRDefault="00101830" w:rsidP="00781C0E">
      <w:pPr>
        <w:rPr>
          <w:rFonts w:ascii="Calibri" w:hAnsi="Calibri" w:cs="Calibri"/>
          <w:sz w:val="22"/>
          <w:szCs w:val="22"/>
        </w:rPr>
      </w:pPr>
    </w:p>
    <w:sectPr w:rsidR="00101830" w:rsidRPr="0072613F">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F4BF6" w14:textId="77777777" w:rsidR="002D248F" w:rsidRDefault="002D248F" w:rsidP="0012634D">
      <w:r>
        <w:separator/>
      </w:r>
    </w:p>
  </w:endnote>
  <w:endnote w:type="continuationSeparator" w:id="0">
    <w:p w14:paraId="0EC88DCA" w14:textId="77777777" w:rsidR="002D248F" w:rsidRDefault="002D248F" w:rsidP="0012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B296" w14:textId="77777777" w:rsidR="002D248F" w:rsidRDefault="002D248F" w:rsidP="0012634D">
      <w:r>
        <w:separator/>
      </w:r>
    </w:p>
  </w:footnote>
  <w:footnote w:type="continuationSeparator" w:id="0">
    <w:p w14:paraId="6BDF89F2" w14:textId="77777777" w:rsidR="002D248F" w:rsidRDefault="002D248F" w:rsidP="0012634D">
      <w:r>
        <w:continuationSeparator/>
      </w:r>
    </w:p>
  </w:footnote>
  <w:footnote w:id="1">
    <w:p w14:paraId="4C94B14D" w14:textId="77777777" w:rsidR="00E9044C" w:rsidRDefault="00E9044C" w:rsidP="00E9044C">
      <w:pPr>
        <w:pStyle w:val="FootnoteText"/>
      </w:pPr>
      <w:r>
        <w:rPr>
          <w:rStyle w:val="FootnoteReference"/>
        </w:rPr>
        <w:footnoteRef/>
      </w:r>
      <w:r>
        <w:t xml:space="preserve"> World Health Organization (March 2, 2022). COVID-10 pandemic triggers 25% increase in prevalence of anxiety and depression worldwide.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7123311"/>
      <w:docPartObj>
        <w:docPartGallery w:val="Page Numbers (Top of Page)"/>
        <w:docPartUnique/>
      </w:docPartObj>
    </w:sdtPr>
    <w:sdtContent>
      <w:p w14:paraId="5118F2A6" w14:textId="394C3277" w:rsidR="00E770F0" w:rsidRDefault="00E770F0" w:rsidP="00D66D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9D141A" w14:textId="77777777" w:rsidR="00E770F0" w:rsidRDefault="00E770F0" w:rsidP="00E770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837324"/>
      <w:docPartObj>
        <w:docPartGallery w:val="Page Numbers (Top of Page)"/>
        <w:docPartUnique/>
      </w:docPartObj>
    </w:sdtPr>
    <w:sdtContent>
      <w:p w14:paraId="76E90476" w14:textId="7CFA8D1C" w:rsidR="00E770F0" w:rsidRDefault="00E770F0" w:rsidP="00D66D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DE0817" w14:textId="755C5E03" w:rsidR="00E770F0" w:rsidRDefault="008558B7" w:rsidP="00E770F0">
    <w:pPr>
      <w:pStyle w:val="Header"/>
      <w:ind w:right="360"/>
    </w:pPr>
    <w:r>
      <w:t>FLOURISHING THROUGH RELATIONSHIPS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51A9"/>
    <w:multiLevelType w:val="multilevel"/>
    <w:tmpl w:val="FDCA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268E4"/>
    <w:multiLevelType w:val="multilevel"/>
    <w:tmpl w:val="8354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A177A"/>
    <w:multiLevelType w:val="multilevel"/>
    <w:tmpl w:val="9072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333D0"/>
    <w:multiLevelType w:val="hybridMultilevel"/>
    <w:tmpl w:val="E198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36EED"/>
    <w:multiLevelType w:val="multilevel"/>
    <w:tmpl w:val="885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E608F"/>
    <w:multiLevelType w:val="multilevel"/>
    <w:tmpl w:val="0C64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11CD7"/>
    <w:multiLevelType w:val="hybridMultilevel"/>
    <w:tmpl w:val="558E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D5D25"/>
    <w:multiLevelType w:val="hybridMultilevel"/>
    <w:tmpl w:val="46AE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72E5C"/>
    <w:multiLevelType w:val="hybridMultilevel"/>
    <w:tmpl w:val="68E4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52F6C"/>
    <w:multiLevelType w:val="multilevel"/>
    <w:tmpl w:val="F4AC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34F12"/>
    <w:multiLevelType w:val="hybridMultilevel"/>
    <w:tmpl w:val="3CF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45ADF"/>
    <w:multiLevelType w:val="multilevel"/>
    <w:tmpl w:val="BD08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CE1274"/>
    <w:multiLevelType w:val="hybridMultilevel"/>
    <w:tmpl w:val="12A46958"/>
    <w:lvl w:ilvl="0" w:tplc="03089AD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F3C4D"/>
    <w:multiLevelType w:val="multilevel"/>
    <w:tmpl w:val="44FC0594"/>
    <w:lvl w:ilvl="0">
      <w:start w:val="1"/>
      <w:numFmt w:val="upperLetter"/>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rPr>
        <w:color w:val="000000"/>
        <w:sz w:val="22"/>
        <w:szCs w:val="22"/>
        <w:u w:val="none"/>
      </w:rPr>
    </w:lvl>
    <w:lvl w:ilvl="4">
      <w:start w:val="1"/>
      <w:numFmt w:val="lowerLetter"/>
      <w:lvlText w:val="%5."/>
      <w:lvlJc w:val="left"/>
      <w:pPr>
        <w:ind w:left="3600" w:hanging="360"/>
      </w:pPr>
      <w:rPr>
        <w:i w:val="0"/>
        <w:color w:val="000000"/>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AF74C84"/>
    <w:multiLevelType w:val="multilevel"/>
    <w:tmpl w:val="621E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BF583F"/>
    <w:multiLevelType w:val="multilevel"/>
    <w:tmpl w:val="85C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4117F6"/>
    <w:multiLevelType w:val="hybridMultilevel"/>
    <w:tmpl w:val="BCA82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4314F6"/>
    <w:multiLevelType w:val="multilevel"/>
    <w:tmpl w:val="BB4C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7D362F"/>
    <w:multiLevelType w:val="hybridMultilevel"/>
    <w:tmpl w:val="8AAC4A96"/>
    <w:lvl w:ilvl="0" w:tplc="923C6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240785"/>
    <w:multiLevelType w:val="multilevel"/>
    <w:tmpl w:val="5866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E6D82"/>
    <w:multiLevelType w:val="hybridMultilevel"/>
    <w:tmpl w:val="1A1AA0AA"/>
    <w:lvl w:ilvl="0" w:tplc="FF7E3942">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2A11"/>
    <w:multiLevelType w:val="multilevel"/>
    <w:tmpl w:val="255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1931E2"/>
    <w:multiLevelType w:val="multilevel"/>
    <w:tmpl w:val="E394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D258EE"/>
    <w:multiLevelType w:val="multilevel"/>
    <w:tmpl w:val="F8E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EA4F66"/>
    <w:multiLevelType w:val="multilevel"/>
    <w:tmpl w:val="770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AC4477"/>
    <w:multiLevelType w:val="hybridMultilevel"/>
    <w:tmpl w:val="9208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744D7"/>
    <w:multiLevelType w:val="multilevel"/>
    <w:tmpl w:val="50D0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0D73B5"/>
    <w:multiLevelType w:val="multilevel"/>
    <w:tmpl w:val="9140E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B065B2"/>
    <w:multiLevelType w:val="multilevel"/>
    <w:tmpl w:val="2F42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355620"/>
    <w:multiLevelType w:val="multilevel"/>
    <w:tmpl w:val="884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7364522">
    <w:abstractNumId w:val="27"/>
  </w:num>
  <w:num w:numId="2" w16cid:durableId="983182">
    <w:abstractNumId w:val="25"/>
  </w:num>
  <w:num w:numId="3" w16cid:durableId="134103855">
    <w:abstractNumId w:val="6"/>
  </w:num>
  <w:num w:numId="4" w16cid:durableId="1091968699">
    <w:abstractNumId w:val="8"/>
  </w:num>
  <w:num w:numId="5" w16cid:durableId="775255439">
    <w:abstractNumId w:val="10"/>
  </w:num>
  <w:num w:numId="6" w16cid:durableId="297416651">
    <w:abstractNumId w:val="13"/>
  </w:num>
  <w:num w:numId="7" w16cid:durableId="1034579271">
    <w:abstractNumId w:val="20"/>
  </w:num>
  <w:num w:numId="8" w16cid:durableId="1158963301">
    <w:abstractNumId w:val="18"/>
  </w:num>
  <w:num w:numId="9" w16cid:durableId="2049405292">
    <w:abstractNumId w:val="12"/>
  </w:num>
  <w:num w:numId="10" w16cid:durableId="584648085">
    <w:abstractNumId w:val="26"/>
  </w:num>
  <w:num w:numId="11" w16cid:durableId="2062627277">
    <w:abstractNumId w:val="9"/>
  </w:num>
  <w:num w:numId="12" w16cid:durableId="998387631">
    <w:abstractNumId w:val="3"/>
  </w:num>
  <w:num w:numId="13" w16cid:durableId="523179581">
    <w:abstractNumId w:val="21"/>
  </w:num>
  <w:num w:numId="14" w16cid:durableId="499931528">
    <w:abstractNumId w:val="15"/>
  </w:num>
  <w:num w:numId="15" w16cid:durableId="2017225330">
    <w:abstractNumId w:val="23"/>
  </w:num>
  <w:num w:numId="16" w16cid:durableId="1649170534">
    <w:abstractNumId w:val="19"/>
  </w:num>
  <w:num w:numId="17" w16cid:durableId="2094085066">
    <w:abstractNumId w:val="24"/>
  </w:num>
  <w:num w:numId="18" w16cid:durableId="1181165407">
    <w:abstractNumId w:val="17"/>
  </w:num>
  <w:num w:numId="19" w16cid:durableId="1692754399">
    <w:abstractNumId w:val="2"/>
  </w:num>
  <w:num w:numId="20" w16cid:durableId="1068117981">
    <w:abstractNumId w:val="22"/>
  </w:num>
  <w:num w:numId="21" w16cid:durableId="415786171">
    <w:abstractNumId w:val="4"/>
  </w:num>
  <w:num w:numId="22" w16cid:durableId="383063760">
    <w:abstractNumId w:val="11"/>
  </w:num>
  <w:num w:numId="23" w16cid:durableId="261379315">
    <w:abstractNumId w:val="5"/>
  </w:num>
  <w:num w:numId="24" w16cid:durableId="989600228">
    <w:abstractNumId w:val="28"/>
  </w:num>
  <w:num w:numId="25" w16cid:durableId="1726488952">
    <w:abstractNumId w:val="14"/>
  </w:num>
  <w:num w:numId="26" w16cid:durableId="746613924">
    <w:abstractNumId w:val="1"/>
  </w:num>
  <w:num w:numId="27" w16cid:durableId="1179537633">
    <w:abstractNumId w:val="29"/>
  </w:num>
  <w:num w:numId="28" w16cid:durableId="614484783">
    <w:abstractNumId w:val="0"/>
  </w:num>
  <w:num w:numId="29" w16cid:durableId="1404332704">
    <w:abstractNumId w:val="16"/>
  </w:num>
  <w:num w:numId="30" w16cid:durableId="2035493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0"/>
    <w:rsid w:val="00024FA8"/>
    <w:rsid w:val="00027C32"/>
    <w:rsid w:val="00041371"/>
    <w:rsid w:val="000521CE"/>
    <w:rsid w:val="00065123"/>
    <w:rsid w:val="00101830"/>
    <w:rsid w:val="00107FCD"/>
    <w:rsid w:val="001151EE"/>
    <w:rsid w:val="0012634D"/>
    <w:rsid w:val="00136336"/>
    <w:rsid w:val="00150F63"/>
    <w:rsid w:val="001B2A4E"/>
    <w:rsid w:val="001C4C18"/>
    <w:rsid w:val="001D225B"/>
    <w:rsid w:val="001F5DFC"/>
    <w:rsid w:val="002648A3"/>
    <w:rsid w:val="00272617"/>
    <w:rsid w:val="00297B34"/>
    <w:rsid w:val="002A1A28"/>
    <w:rsid w:val="002A7389"/>
    <w:rsid w:val="002B6F74"/>
    <w:rsid w:val="002C61C8"/>
    <w:rsid w:val="002D248F"/>
    <w:rsid w:val="00351D78"/>
    <w:rsid w:val="003624CD"/>
    <w:rsid w:val="003978E6"/>
    <w:rsid w:val="003B2005"/>
    <w:rsid w:val="003B515F"/>
    <w:rsid w:val="003C022E"/>
    <w:rsid w:val="003C1DDF"/>
    <w:rsid w:val="003D2A6C"/>
    <w:rsid w:val="003E78B7"/>
    <w:rsid w:val="0041459C"/>
    <w:rsid w:val="00424AF7"/>
    <w:rsid w:val="0042739A"/>
    <w:rsid w:val="00460F0E"/>
    <w:rsid w:val="004615CE"/>
    <w:rsid w:val="00461CF2"/>
    <w:rsid w:val="004652A4"/>
    <w:rsid w:val="004706AB"/>
    <w:rsid w:val="00474220"/>
    <w:rsid w:val="00493477"/>
    <w:rsid w:val="004C4D17"/>
    <w:rsid w:val="004E4A8B"/>
    <w:rsid w:val="00504C21"/>
    <w:rsid w:val="00517EFA"/>
    <w:rsid w:val="00566265"/>
    <w:rsid w:val="005F126F"/>
    <w:rsid w:val="00621B91"/>
    <w:rsid w:val="00627580"/>
    <w:rsid w:val="00680B5F"/>
    <w:rsid w:val="0068597D"/>
    <w:rsid w:val="006B5C2B"/>
    <w:rsid w:val="006C2D1C"/>
    <w:rsid w:val="006C58AB"/>
    <w:rsid w:val="006E0767"/>
    <w:rsid w:val="00705089"/>
    <w:rsid w:val="0072613F"/>
    <w:rsid w:val="0074048F"/>
    <w:rsid w:val="00781C0E"/>
    <w:rsid w:val="0079728F"/>
    <w:rsid w:val="007A6FBC"/>
    <w:rsid w:val="007B61C6"/>
    <w:rsid w:val="007E5804"/>
    <w:rsid w:val="007E66ED"/>
    <w:rsid w:val="008238C6"/>
    <w:rsid w:val="00850CBB"/>
    <w:rsid w:val="00852F1D"/>
    <w:rsid w:val="008540F5"/>
    <w:rsid w:val="008558B7"/>
    <w:rsid w:val="00893B24"/>
    <w:rsid w:val="008A02A1"/>
    <w:rsid w:val="008E0FFA"/>
    <w:rsid w:val="009165FC"/>
    <w:rsid w:val="00917113"/>
    <w:rsid w:val="00917319"/>
    <w:rsid w:val="00935CAF"/>
    <w:rsid w:val="009407BB"/>
    <w:rsid w:val="009438B5"/>
    <w:rsid w:val="00944061"/>
    <w:rsid w:val="009558BE"/>
    <w:rsid w:val="009C29E5"/>
    <w:rsid w:val="009E3A97"/>
    <w:rsid w:val="00A12FC5"/>
    <w:rsid w:val="00A91722"/>
    <w:rsid w:val="00AC46BC"/>
    <w:rsid w:val="00AF61D5"/>
    <w:rsid w:val="00B05617"/>
    <w:rsid w:val="00B1144E"/>
    <w:rsid w:val="00B365FB"/>
    <w:rsid w:val="00B467FE"/>
    <w:rsid w:val="00B938DF"/>
    <w:rsid w:val="00BC13A4"/>
    <w:rsid w:val="00BE118F"/>
    <w:rsid w:val="00C025AD"/>
    <w:rsid w:val="00C17B5E"/>
    <w:rsid w:val="00C25836"/>
    <w:rsid w:val="00C5311F"/>
    <w:rsid w:val="00C963CA"/>
    <w:rsid w:val="00CE0D03"/>
    <w:rsid w:val="00CE29CC"/>
    <w:rsid w:val="00D028E0"/>
    <w:rsid w:val="00D1297C"/>
    <w:rsid w:val="00D60436"/>
    <w:rsid w:val="00D6668D"/>
    <w:rsid w:val="00D702B0"/>
    <w:rsid w:val="00D70EEE"/>
    <w:rsid w:val="00DC0B1F"/>
    <w:rsid w:val="00DC2A01"/>
    <w:rsid w:val="00DC771B"/>
    <w:rsid w:val="00DD0AB0"/>
    <w:rsid w:val="00DD3827"/>
    <w:rsid w:val="00DE4CE6"/>
    <w:rsid w:val="00E00EE7"/>
    <w:rsid w:val="00E067AC"/>
    <w:rsid w:val="00E27B2E"/>
    <w:rsid w:val="00E40344"/>
    <w:rsid w:val="00E770F0"/>
    <w:rsid w:val="00E80940"/>
    <w:rsid w:val="00E846FC"/>
    <w:rsid w:val="00E9044C"/>
    <w:rsid w:val="00E9292C"/>
    <w:rsid w:val="00EA0D47"/>
    <w:rsid w:val="00EC4C03"/>
    <w:rsid w:val="00ED607E"/>
    <w:rsid w:val="00F0752D"/>
    <w:rsid w:val="00F27A6F"/>
    <w:rsid w:val="00FC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6A1C"/>
  <w15:chartTrackingRefBased/>
  <w15:docId w15:val="{AF05735D-3584-084A-B9ED-E87A8786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8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8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8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8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8E0"/>
    <w:rPr>
      <w:rFonts w:eastAsiaTheme="majorEastAsia" w:cstheme="majorBidi"/>
      <w:color w:val="272727" w:themeColor="text1" w:themeTint="D8"/>
    </w:rPr>
  </w:style>
  <w:style w:type="paragraph" w:styleId="Title">
    <w:name w:val="Title"/>
    <w:basedOn w:val="Normal"/>
    <w:next w:val="Normal"/>
    <w:link w:val="TitleChar"/>
    <w:uiPriority w:val="10"/>
    <w:qFormat/>
    <w:rsid w:val="00D028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8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8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28E0"/>
    <w:rPr>
      <w:i/>
      <w:iCs/>
      <w:color w:val="404040" w:themeColor="text1" w:themeTint="BF"/>
    </w:rPr>
  </w:style>
  <w:style w:type="paragraph" w:styleId="ListParagraph">
    <w:name w:val="List Paragraph"/>
    <w:basedOn w:val="Normal"/>
    <w:uiPriority w:val="34"/>
    <w:qFormat/>
    <w:rsid w:val="00D028E0"/>
    <w:pPr>
      <w:ind w:left="720"/>
      <w:contextualSpacing/>
    </w:pPr>
  </w:style>
  <w:style w:type="character" w:styleId="IntenseEmphasis">
    <w:name w:val="Intense Emphasis"/>
    <w:basedOn w:val="DefaultParagraphFont"/>
    <w:uiPriority w:val="21"/>
    <w:qFormat/>
    <w:rsid w:val="00D028E0"/>
    <w:rPr>
      <w:i/>
      <w:iCs/>
      <w:color w:val="0F4761" w:themeColor="accent1" w:themeShade="BF"/>
    </w:rPr>
  </w:style>
  <w:style w:type="paragraph" w:styleId="IntenseQuote">
    <w:name w:val="Intense Quote"/>
    <w:basedOn w:val="Normal"/>
    <w:next w:val="Normal"/>
    <w:link w:val="IntenseQuoteChar"/>
    <w:uiPriority w:val="30"/>
    <w:qFormat/>
    <w:rsid w:val="00D02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8E0"/>
    <w:rPr>
      <w:i/>
      <w:iCs/>
      <w:color w:val="0F4761" w:themeColor="accent1" w:themeShade="BF"/>
    </w:rPr>
  </w:style>
  <w:style w:type="character" w:styleId="IntenseReference">
    <w:name w:val="Intense Reference"/>
    <w:basedOn w:val="DefaultParagraphFont"/>
    <w:uiPriority w:val="32"/>
    <w:qFormat/>
    <w:rsid w:val="00D028E0"/>
    <w:rPr>
      <w:b/>
      <w:bCs/>
      <w:smallCaps/>
      <w:color w:val="0F4761" w:themeColor="accent1" w:themeShade="BF"/>
      <w:spacing w:val="5"/>
    </w:rPr>
  </w:style>
  <w:style w:type="character" w:styleId="CommentReference">
    <w:name w:val="annotation reference"/>
    <w:basedOn w:val="DefaultParagraphFont"/>
    <w:uiPriority w:val="99"/>
    <w:semiHidden/>
    <w:unhideWhenUsed/>
    <w:rsid w:val="008E0FFA"/>
    <w:rPr>
      <w:sz w:val="16"/>
      <w:szCs w:val="16"/>
    </w:rPr>
  </w:style>
  <w:style w:type="character" w:styleId="Hyperlink">
    <w:name w:val="Hyperlink"/>
    <w:basedOn w:val="DefaultParagraphFont"/>
    <w:uiPriority w:val="99"/>
    <w:unhideWhenUsed/>
    <w:rsid w:val="008E0FFA"/>
    <w:rPr>
      <w:color w:val="467886" w:themeColor="hyperlink"/>
      <w:u w:val="single"/>
    </w:rPr>
  </w:style>
  <w:style w:type="character" w:styleId="UnresolvedMention">
    <w:name w:val="Unresolved Mention"/>
    <w:basedOn w:val="DefaultParagraphFont"/>
    <w:uiPriority w:val="99"/>
    <w:semiHidden/>
    <w:unhideWhenUsed/>
    <w:rsid w:val="008E0FFA"/>
    <w:rPr>
      <w:color w:val="605E5C"/>
      <w:shd w:val="clear" w:color="auto" w:fill="E1DFDD"/>
    </w:rPr>
  </w:style>
  <w:style w:type="character" w:styleId="FollowedHyperlink">
    <w:name w:val="FollowedHyperlink"/>
    <w:basedOn w:val="DefaultParagraphFont"/>
    <w:uiPriority w:val="99"/>
    <w:semiHidden/>
    <w:unhideWhenUsed/>
    <w:rsid w:val="008E0FFA"/>
    <w:rPr>
      <w:color w:val="96607D" w:themeColor="followedHyperlink"/>
      <w:u w:val="single"/>
    </w:rPr>
  </w:style>
  <w:style w:type="table" w:styleId="GridTable4-Accent3">
    <w:name w:val="Grid Table 4 Accent 3"/>
    <w:basedOn w:val="TableNormal"/>
    <w:uiPriority w:val="49"/>
    <w:rsid w:val="00101830"/>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CommentText">
    <w:name w:val="annotation text"/>
    <w:basedOn w:val="Normal"/>
    <w:link w:val="CommentTextChar"/>
    <w:uiPriority w:val="99"/>
    <w:semiHidden/>
    <w:unhideWhenUsed/>
    <w:rsid w:val="00101830"/>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101830"/>
    <w:rPr>
      <w:rFonts w:ascii="Times New Roman" w:eastAsia="Times New Roman" w:hAnsi="Times New Roman" w:cs="Times New Roman"/>
      <w:kern w:val="0"/>
      <w:sz w:val="20"/>
      <w:szCs w:val="20"/>
      <w14:ligatures w14:val="none"/>
    </w:rPr>
  </w:style>
  <w:style w:type="table" w:styleId="GridTable4-Accent4">
    <w:name w:val="Grid Table 4 Accent 4"/>
    <w:basedOn w:val="TableNormal"/>
    <w:uiPriority w:val="49"/>
    <w:rsid w:val="00A91722"/>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A91722"/>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4">
    <w:name w:val="List Table 3 Accent 4"/>
    <w:basedOn w:val="TableNormal"/>
    <w:uiPriority w:val="48"/>
    <w:rsid w:val="00A91722"/>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FootnoteText">
    <w:name w:val="footnote text"/>
    <w:basedOn w:val="Normal"/>
    <w:link w:val="FootnoteTextChar"/>
    <w:uiPriority w:val="99"/>
    <w:semiHidden/>
    <w:unhideWhenUsed/>
    <w:rsid w:val="0012634D"/>
    <w:rPr>
      <w:sz w:val="20"/>
      <w:szCs w:val="20"/>
    </w:rPr>
  </w:style>
  <w:style w:type="character" w:customStyle="1" w:styleId="FootnoteTextChar">
    <w:name w:val="Footnote Text Char"/>
    <w:basedOn w:val="DefaultParagraphFont"/>
    <w:link w:val="FootnoteText"/>
    <w:uiPriority w:val="99"/>
    <w:semiHidden/>
    <w:rsid w:val="0012634D"/>
    <w:rPr>
      <w:sz w:val="20"/>
      <w:szCs w:val="20"/>
    </w:rPr>
  </w:style>
  <w:style w:type="character" w:styleId="FootnoteReference">
    <w:name w:val="footnote reference"/>
    <w:basedOn w:val="DefaultParagraphFont"/>
    <w:uiPriority w:val="99"/>
    <w:semiHidden/>
    <w:unhideWhenUsed/>
    <w:rsid w:val="0012634D"/>
    <w:rPr>
      <w:vertAlign w:val="superscript"/>
    </w:rPr>
  </w:style>
  <w:style w:type="paragraph" w:styleId="Header">
    <w:name w:val="header"/>
    <w:basedOn w:val="Normal"/>
    <w:link w:val="HeaderChar"/>
    <w:uiPriority w:val="99"/>
    <w:unhideWhenUsed/>
    <w:rsid w:val="00E770F0"/>
    <w:pPr>
      <w:tabs>
        <w:tab w:val="center" w:pos="4680"/>
        <w:tab w:val="right" w:pos="9360"/>
      </w:tabs>
    </w:pPr>
  </w:style>
  <w:style w:type="character" w:customStyle="1" w:styleId="HeaderChar">
    <w:name w:val="Header Char"/>
    <w:basedOn w:val="DefaultParagraphFont"/>
    <w:link w:val="Header"/>
    <w:uiPriority w:val="99"/>
    <w:rsid w:val="00E770F0"/>
  </w:style>
  <w:style w:type="character" w:styleId="PageNumber">
    <w:name w:val="page number"/>
    <w:basedOn w:val="DefaultParagraphFont"/>
    <w:uiPriority w:val="99"/>
    <w:semiHidden/>
    <w:unhideWhenUsed/>
    <w:rsid w:val="00E770F0"/>
  </w:style>
  <w:style w:type="paragraph" w:styleId="Footer">
    <w:name w:val="footer"/>
    <w:basedOn w:val="Normal"/>
    <w:link w:val="FooterChar"/>
    <w:uiPriority w:val="99"/>
    <w:unhideWhenUsed/>
    <w:rsid w:val="008558B7"/>
    <w:pPr>
      <w:tabs>
        <w:tab w:val="center" w:pos="4680"/>
        <w:tab w:val="right" w:pos="9360"/>
      </w:tabs>
    </w:pPr>
  </w:style>
  <w:style w:type="character" w:customStyle="1" w:styleId="FooterChar">
    <w:name w:val="Footer Char"/>
    <w:basedOn w:val="DefaultParagraphFont"/>
    <w:link w:val="Footer"/>
    <w:uiPriority w:val="99"/>
    <w:rsid w:val="0085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2376">
      <w:bodyDiv w:val="1"/>
      <w:marLeft w:val="0"/>
      <w:marRight w:val="0"/>
      <w:marTop w:val="0"/>
      <w:marBottom w:val="0"/>
      <w:divBdr>
        <w:top w:val="none" w:sz="0" w:space="0" w:color="auto"/>
        <w:left w:val="none" w:sz="0" w:space="0" w:color="auto"/>
        <w:bottom w:val="none" w:sz="0" w:space="0" w:color="auto"/>
        <w:right w:val="none" w:sz="0" w:space="0" w:color="auto"/>
      </w:divBdr>
    </w:div>
    <w:div w:id="74865944">
      <w:bodyDiv w:val="1"/>
      <w:marLeft w:val="0"/>
      <w:marRight w:val="0"/>
      <w:marTop w:val="0"/>
      <w:marBottom w:val="0"/>
      <w:divBdr>
        <w:top w:val="none" w:sz="0" w:space="0" w:color="auto"/>
        <w:left w:val="none" w:sz="0" w:space="0" w:color="auto"/>
        <w:bottom w:val="none" w:sz="0" w:space="0" w:color="auto"/>
        <w:right w:val="none" w:sz="0" w:space="0" w:color="auto"/>
      </w:divBdr>
    </w:div>
    <w:div w:id="98912371">
      <w:bodyDiv w:val="1"/>
      <w:marLeft w:val="0"/>
      <w:marRight w:val="0"/>
      <w:marTop w:val="0"/>
      <w:marBottom w:val="0"/>
      <w:divBdr>
        <w:top w:val="none" w:sz="0" w:space="0" w:color="auto"/>
        <w:left w:val="none" w:sz="0" w:space="0" w:color="auto"/>
        <w:bottom w:val="none" w:sz="0" w:space="0" w:color="auto"/>
        <w:right w:val="none" w:sz="0" w:space="0" w:color="auto"/>
      </w:divBdr>
    </w:div>
    <w:div w:id="177157578">
      <w:bodyDiv w:val="1"/>
      <w:marLeft w:val="0"/>
      <w:marRight w:val="0"/>
      <w:marTop w:val="0"/>
      <w:marBottom w:val="0"/>
      <w:divBdr>
        <w:top w:val="none" w:sz="0" w:space="0" w:color="auto"/>
        <w:left w:val="none" w:sz="0" w:space="0" w:color="auto"/>
        <w:bottom w:val="none" w:sz="0" w:space="0" w:color="auto"/>
        <w:right w:val="none" w:sz="0" w:space="0" w:color="auto"/>
      </w:divBdr>
    </w:div>
    <w:div w:id="181476384">
      <w:bodyDiv w:val="1"/>
      <w:marLeft w:val="0"/>
      <w:marRight w:val="0"/>
      <w:marTop w:val="0"/>
      <w:marBottom w:val="0"/>
      <w:divBdr>
        <w:top w:val="none" w:sz="0" w:space="0" w:color="auto"/>
        <w:left w:val="none" w:sz="0" w:space="0" w:color="auto"/>
        <w:bottom w:val="none" w:sz="0" w:space="0" w:color="auto"/>
        <w:right w:val="none" w:sz="0" w:space="0" w:color="auto"/>
      </w:divBdr>
    </w:div>
    <w:div w:id="326708503">
      <w:bodyDiv w:val="1"/>
      <w:marLeft w:val="0"/>
      <w:marRight w:val="0"/>
      <w:marTop w:val="0"/>
      <w:marBottom w:val="0"/>
      <w:divBdr>
        <w:top w:val="none" w:sz="0" w:space="0" w:color="auto"/>
        <w:left w:val="none" w:sz="0" w:space="0" w:color="auto"/>
        <w:bottom w:val="none" w:sz="0" w:space="0" w:color="auto"/>
        <w:right w:val="none" w:sz="0" w:space="0" w:color="auto"/>
      </w:divBdr>
    </w:div>
    <w:div w:id="645087371">
      <w:bodyDiv w:val="1"/>
      <w:marLeft w:val="0"/>
      <w:marRight w:val="0"/>
      <w:marTop w:val="0"/>
      <w:marBottom w:val="0"/>
      <w:divBdr>
        <w:top w:val="none" w:sz="0" w:space="0" w:color="auto"/>
        <w:left w:val="none" w:sz="0" w:space="0" w:color="auto"/>
        <w:bottom w:val="none" w:sz="0" w:space="0" w:color="auto"/>
        <w:right w:val="none" w:sz="0" w:space="0" w:color="auto"/>
      </w:divBdr>
    </w:div>
    <w:div w:id="682785848">
      <w:bodyDiv w:val="1"/>
      <w:marLeft w:val="0"/>
      <w:marRight w:val="0"/>
      <w:marTop w:val="0"/>
      <w:marBottom w:val="0"/>
      <w:divBdr>
        <w:top w:val="none" w:sz="0" w:space="0" w:color="auto"/>
        <w:left w:val="none" w:sz="0" w:space="0" w:color="auto"/>
        <w:bottom w:val="none" w:sz="0" w:space="0" w:color="auto"/>
        <w:right w:val="none" w:sz="0" w:space="0" w:color="auto"/>
      </w:divBdr>
    </w:div>
    <w:div w:id="921840080">
      <w:bodyDiv w:val="1"/>
      <w:marLeft w:val="0"/>
      <w:marRight w:val="0"/>
      <w:marTop w:val="0"/>
      <w:marBottom w:val="0"/>
      <w:divBdr>
        <w:top w:val="none" w:sz="0" w:space="0" w:color="auto"/>
        <w:left w:val="none" w:sz="0" w:space="0" w:color="auto"/>
        <w:bottom w:val="none" w:sz="0" w:space="0" w:color="auto"/>
        <w:right w:val="none" w:sz="0" w:space="0" w:color="auto"/>
      </w:divBdr>
    </w:div>
    <w:div w:id="956447826">
      <w:bodyDiv w:val="1"/>
      <w:marLeft w:val="0"/>
      <w:marRight w:val="0"/>
      <w:marTop w:val="0"/>
      <w:marBottom w:val="0"/>
      <w:divBdr>
        <w:top w:val="none" w:sz="0" w:space="0" w:color="auto"/>
        <w:left w:val="none" w:sz="0" w:space="0" w:color="auto"/>
        <w:bottom w:val="none" w:sz="0" w:space="0" w:color="auto"/>
        <w:right w:val="none" w:sz="0" w:space="0" w:color="auto"/>
      </w:divBdr>
    </w:div>
    <w:div w:id="1194424415">
      <w:bodyDiv w:val="1"/>
      <w:marLeft w:val="0"/>
      <w:marRight w:val="0"/>
      <w:marTop w:val="0"/>
      <w:marBottom w:val="0"/>
      <w:divBdr>
        <w:top w:val="none" w:sz="0" w:space="0" w:color="auto"/>
        <w:left w:val="none" w:sz="0" w:space="0" w:color="auto"/>
        <w:bottom w:val="none" w:sz="0" w:space="0" w:color="auto"/>
        <w:right w:val="none" w:sz="0" w:space="0" w:color="auto"/>
      </w:divBdr>
    </w:div>
    <w:div w:id="1447500525">
      <w:bodyDiv w:val="1"/>
      <w:marLeft w:val="0"/>
      <w:marRight w:val="0"/>
      <w:marTop w:val="0"/>
      <w:marBottom w:val="0"/>
      <w:divBdr>
        <w:top w:val="none" w:sz="0" w:space="0" w:color="auto"/>
        <w:left w:val="none" w:sz="0" w:space="0" w:color="auto"/>
        <w:bottom w:val="none" w:sz="0" w:space="0" w:color="auto"/>
        <w:right w:val="none" w:sz="0" w:space="0" w:color="auto"/>
      </w:divBdr>
    </w:div>
    <w:div w:id="1682777152">
      <w:bodyDiv w:val="1"/>
      <w:marLeft w:val="0"/>
      <w:marRight w:val="0"/>
      <w:marTop w:val="0"/>
      <w:marBottom w:val="0"/>
      <w:divBdr>
        <w:top w:val="none" w:sz="0" w:space="0" w:color="auto"/>
        <w:left w:val="none" w:sz="0" w:space="0" w:color="auto"/>
        <w:bottom w:val="none" w:sz="0" w:space="0" w:color="auto"/>
        <w:right w:val="none" w:sz="0" w:space="0" w:color="auto"/>
      </w:divBdr>
    </w:div>
    <w:div w:id="1702897231">
      <w:bodyDiv w:val="1"/>
      <w:marLeft w:val="0"/>
      <w:marRight w:val="0"/>
      <w:marTop w:val="0"/>
      <w:marBottom w:val="0"/>
      <w:divBdr>
        <w:top w:val="none" w:sz="0" w:space="0" w:color="auto"/>
        <w:left w:val="none" w:sz="0" w:space="0" w:color="auto"/>
        <w:bottom w:val="none" w:sz="0" w:space="0" w:color="auto"/>
        <w:right w:val="none" w:sz="0" w:space="0" w:color="auto"/>
      </w:divBdr>
    </w:div>
    <w:div w:id="1777601868">
      <w:bodyDiv w:val="1"/>
      <w:marLeft w:val="0"/>
      <w:marRight w:val="0"/>
      <w:marTop w:val="0"/>
      <w:marBottom w:val="0"/>
      <w:divBdr>
        <w:top w:val="none" w:sz="0" w:space="0" w:color="auto"/>
        <w:left w:val="none" w:sz="0" w:space="0" w:color="auto"/>
        <w:bottom w:val="none" w:sz="0" w:space="0" w:color="auto"/>
        <w:right w:val="none" w:sz="0" w:space="0" w:color="auto"/>
      </w:divBdr>
    </w:div>
    <w:div w:id="1847816531">
      <w:bodyDiv w:val="1"/>
      <w:marLeft w:val="0"/>
      <w:marRight w:val="0"/>
      <w:marTop w:val="0"/>
      <w:marBottom w:val="0"/>
      <w:divBdr>
        <w:top w:val="none" w:sz="0" w:space="0" w:color="auto"/>
        <w:left w:val="none" w:sz="0" w:space="0" w:color="auto"/>
        <w:bottom w:val="none" w:sz="0" w:space="0" w:color="auto"/>
        <w:right w:val="none" w:sz="0" w:space="0" w:color="auto"/>
      </w:divBdr>
    </w:div>
    <w:div w:id="1898589743">
      <w:bodyDiv w:val="1"/>
      <w:marLeft w:val="0"/>
      <w:marRight w:val="0"/>
      <w:marTop w:val="0"/>
      <w:marBottom w:val="0"/>
      <w:divBdr>
        <w:top w:val="none" w:sz="0" w:space="0" w:color="auto"/>
        <w:left w:val="none" w:sz="0" w:space="0" w:color="auto"/>
        <w:bottom w:val="none" w:sz="0" w:space="0" w:color="auto"/>
        <w:right w:val="none" w:sz="0" w:space="0" w:color="auto"/>
      </w:divBdr>
    </w:div>
    <w:div w:id="20849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ollan@sc.younglife.org" TargetMode="External"/><Relationship Id="rId13" Type="http://schemas.openxmlformats.org/officeDocument/2006/relationships/hyperlink" Target="https://hfh.fas.harvard.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ate.younglif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fh.fas.harvard.edu/" TargetMode="External"/><Relationship Id="rId4" Type="http://schemas.openxmlformats.org/officeDocument/2006/relationships/settings" Target="settings.xml"/><Relationship Id="rId9" Type="http://schemas.openxmlformats.org/officeDocument/2006/relationships/hyperlink" Target="https://www.childwelfare.gov/resources/protective-factors-approaches-child-welfare/" TargetMode="External"/><Relationship Id="rId14" Type="http://schemas.openxmlformats.org/officeDocument/2006/relationships/hyperlink" Target="https://www.theatlantic.com/family/archive/2020/02/generation-afte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F4493-F819-0E45-85AD-86D4DEC7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6943</Words>
  <Characters>39579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Nollan</dc:creator>
  <cp:keywords/>
  <dc:description/>
  <cp:lastModifiedBy>Kim Nollan</cp:lastModifiedBy>
  <cp:revision>2</cp:revision>
  <dcterms:created xsi:type="dcterms:W3CDTF">2024-09-06T19:27:00Z</dcterms:created>
  <dcterms:modified xsi:type="dcterms:W3CDTF">2024-09-06T19:27:00Z</dcterms:modified>
</cp:coreProperties>
</file>