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F23A6" w14:textId="77777777" w:rsidR="005577E4" w:rsidRDefault="005577E4" w:rsidP="00A971C2">
      <w:pPr>
        <w:jc w:val="center"/>
        <w:rPr>
          <w:b/>
        </w:rPr>
      </w:pPr>
      <w:r w:rsidRPr="005577E4">
        <w:rPr>
          <w:b/>
          <w:noProof/>
        </w:rPr>
        <w:t>The Youth Ministry Arenas Survey</w:t>
      </w:r>
      <w:r>
        <w:rPr>
          <w:b/>
        </w:rPr>
        <w:t>:</w:t>
      </w:r>
    </w:p>
    <w:p w14:paraId="1DA3BF6C" w14:textId="7081EAF1" w:rsidR="00A971C2" w:rsidRPr="00A971C2" w:rsidRDefault="00A971C2" w:rsidP="00A971C2">
      <w:pPr>
        <w:jc w:val="center"/>
        <w:rPr>
          <w:b/>
        </w:rPr>
      </w:pPr>
      <w:r>
        <w:rPr>
          <w:b/>
        </w:rPr>
        <w:t xml:space="preserve">Leader </w:t>
      </w:r>
      <w:r w:rsidRPr="00A971C2">
        <w:rPr>
          <w:b/>
        </w:rPr>
        <w:t>perceptions of effectiveness in three arenas of youth ministry</w:t>
      </w:r>
    </w:p>
    <w:p w14:paraId="1503F298" w14:textId="77777777" w:rsidR="001315D0" w:rsidRPr="004D43A9" w:rsidRDefault="001315D0" w:rsidP="001315D0">
      <w:pPr>
        <w:jc w:val="center"/>
      </w:pPr>
    </w:p>
    <w:p w14:paraId="537E7E2B" w14:textId="77777777" w:rsidR="001315D0" w:rsidRPr="004D43A9" w:rsidRDefault="001315D0" w:rsidP="001315D0">
      <w:pPr>
        <w:jc w:val="center"/>
      </w:pPr>
    </w:p>
    <w:p w14:paraId="36BB265E" w14:textId="77777777" w:rsidR="001315D0" w:rsidRPr="004D43A9" w:rsidRDefault="001315D0" w:rsidP="001315D0">
      <w:pPr>
        <w:jc w:val="center"/>
      </w:pPr>
      <w:r w:rsidRPr="004D43A9">
        <w:t>New Research from the Youth Ministry Institute at New Orleans Baptist Theological Seminary</w:t>
      </w:r>
    </w:p>
    <w:p w14:paraId="44BBA975" w14:textId="77777777" w:rsidR="001315D0" w:rsidRPr="004D43A9" w:rsidRDefault="001315D0" w:rsidP="001315D0">
      <w:pPr>
        <w:jc w:val="center"/>
      </w:pPr>
    </w:p>
    <w:p w14:paraId="6E60C804" w14:textId="5ED5A780" w:rsidR="009420DD" w:rsidRDefault="009420DD" w:rsidP="001315D0">
      <w:pPr>
        <w:jc w:val="center"/>
      </w:pPr>
      <w:r w:rsidRPr="004D43A9">
        <w:t>David Odom</w:t>
      </w:r>
      <w:r w:rsidR="001315D0" w:rsidRPr="004D43A9">
        <w:t xml:space="preserve">, Ph.D, </w:t>
      </w:r>
      <w:r w:rsidR="006F7AE1">
        <w:t xml:space="preserve">Associate Professor of Student Ministry and </w:t>
      </w:r>
      <w:r w:rsidR="001315D0" w:rsidRPr="004D43A9">
        <w:t>Director of the Youth Ministry Institute</w:t>
      </w:r>
    </w:p>
    <w:p w14:paraId="415C6A53" w14:textId="131A04AB" w:rsidR="00E93E6F" w:rsidRDefault="00E93E6F" w:rsidP="001315D0">
      <w:pPr>
        <w:jc w:val="center"/>
      </w:pPr>
    </w:p>
    <w:p w14:paraId="6831E172" w14:textId="5EB04CF9" w:rsidR="00E93E6F" w:rsidRPr="004D43A9" w:rsidRDefault="00E93E6F" w:rsidP="001315D0">
      <w:pPr>
        <w:jc w:val="center"/>
      </w:pPr>
      <w:r>
        <w:t xml:space="preserve">Sara Robinson, </w:t>
      </w:r>
      <w:r w:rsidR="001B5B88">
        <w:t>Ph.D</w:t>
      </w:r>
      <w:r w:rsidR="000605BE">
        <w:t xml:space="preserve"> student at NOBTS and Director of Student Ministries at First Baptist Church, Somerset, KY</w:t>
      </w:r>
    </w:p>
    <w:p w14:paraId="11E62B7B" w14:textId="77777777" w:rsidR="001315D0" w:rsidRPr="004D43A9" w:rsidRDefault="001315D0" w:rsidP="001315D0">
      <w:pPr>
        <w:jc w:val="center"/>
      </w:pPr>
    </w:p>
    <w:p w14:paraId="461EC20F" w14:textId="77777777" w:rsidR="001315D0" w:rsidRPr="004D43A9" w:rsidRDefault="001315D0" w:rsidP="001315D0">
      <w:pPr>
        <w:jc w:val="center"/>
      </w:pPr>
      <w:r w:rsidRPr="004D43A9">
        <w:t>Contact: dodom@nobts.edu</w:t>
      </w:r>
    </w:p>
    <w:p w14:paraId="25079204" w14:textId="77777777" w:rsidR="009420DD" w:rsidRPr="004D43A9" w:rsidRDefault="009420DD" w:rsidP="001315D0">
      <w:pPr>
        <w:jc w:val="center"/>
        <w:rPr>
          <w:b/>
        </w:rPr>
      </w:pPr>
    </w:p>
    <w:p w14:paraId="2E7971C1" w14:textId="77777777" w:rsidR="009420DD" w:rsidRPr="004D43A9" w:rsidRDefault="009420DD"/>
    <w:p w14:paraId="040DCBD7" w14:textId="77777777" w:rsidR="00351B7B" w:rsidRPr="004D43A9" w:rsidRDefault="00351B7B"/>
    <w:p w14:paraId="2051989A" w14:textId="77777777" w:rsidR="00351B7B" w:rsidRPr="004D43A9" w:rsidRDefault="00351B7B"/>
    <w:p w14:paraId="755806D6" w14:textId="77777777" w:rsidR="009420DD" w:rsidRPr="004D43A9" w:rsidRDefault="001315D0" w:rsidP="00351B7B">
      <w:pPr>
        <w:spacing w:line="480" w:lineRule="auto"/>
        <w:rPr>
          <w:i/>
        </w:rPr>
      </w:pPr>
      <w:r w:rsidRPr="004D43A9">
        <w:rPr>
          <w:i/>
        </w:rPr>
        <w:t>Abstract</w:t>
      </w:r>
    </w:p>
    <w:p w14:paraId="6E7C62A8" w14:textId="77777777" w:rsidR="00011850" w:rsidRPr="004D43A9" w:rsidRDefault="00011850" w:rsidP="00011850">
      <w:pPr>
        <w:spacing w:line="480" w:lineRule="auto"/>
      </w:pPr>
      <w:r w:rsidRPr="00203F2B">
        <w:t>The Youth Ministry Institute at New Orleans Baptist Theological Seminary conducted a study on youth ministry practices called The Youth Ministry Arenas Survey. Researchers invited leaders to tell what they were doing in three arenas of youth ministry: teenagers in the youth group, teenagers in families, and teenagers in the congregation. This paper includes the survey design overview, insights from the quantitative survey data, qualitative thematic analysis of follow-up interviews, and initial online assessment results.</w:t>
      </w:r>
    </w:p>
    <w:p w14:paraId="16E9FD4B" w14:textId="34E1AFA2" w:rsidR="00351B7B" w:rsidRDefault="00351B7B" w:rsidP="00351B7B">
      <w:pPr>
        <w:spacing w:line="480" w:lineRule="auto"/>
      </w:pPr>
    </w:p>
    <w:p w14:paraId="511BA335" w14:textId="2C50FB6D" w:rsidR="00011850" w:rsidRDefault="00011850" w:rsidP="00351B7B">
      <w:pPr>
        <w:spacing w:line="480" w:lineRule="auto"/>
      </w:pPr>
    </w:p>
    <w:p w14:paraId="39CA4FE7" w14:textId="21681973" w:rsidR="00011850" w:rsidRDefault="00011850" w:rsidP="00351B7B">
      <w:pPr>
        <w:spacing w:line="480" w:lineRule="auto"/>
      </w:pPr>
    </w:p>
    <w:p w14:paraId="31A52406" w14:textId="2763CC74" w:rsidR="00011850" w:rsidRDefault="00011850" w:rsidP="00351B7B">
      <w:pPr>
        <w:spacing w:line="480" w:lineRule="auto"/>
      </w:pPr>
    </w:p>
    <w:p w14:paraId="3AA7428D" w14:textId="77777777" w:rsidR="00011850" w:rsidRPr="004D43A9" w:rsidRDefault="00011850" w:rsidP="00351B7B">
      <w:pPr>
        <w:spacing w:line="480" w:lineRule="auto"/>
      </w:pPr>
    </w:p>
    <w:p w14:paraId="07C7BB71" w14:textId="5E057D0D" w:rsidR="007171A5" w:rsidRDefault="007171A5">
      <w:pPr>
        <w:rPr>
          <w:b/>
        </w:rPr>
      </w:pPr>
    </w:p>
    <w:p w14:paraId="139B46E0" w14:textId="46FAA91C" w:rsidR="00CD5BB6" w:rsidRDefault="00CD5BB6">
      <w:pPr>
        <w:rPr>
          <w:b/>
        </w:rPr>
      </w:pPr>
    </w:p>
    <w:p w14:paraId="193677AF" w14:textId="599A2640" w:rsidR="00CD5BB6" w:rsidRDefault="00CD5BB6">
      <w:pPr>
        <w:rPr>
          <w:b/>
        </w:rPr>
      </w:pPr>
    </w:p>
    <w:p w14:paraId="09BA4F81" w14:textId="4B88AAB4" w:rsidR="00CD5BB6" w:rsidRDefault="00CD5BB6">
      <w:pPr>
        <w:rPr>
          <w:b/>
        </w:rPr>
      </w:pPr>
    </w:p>
    <w:p w14:paraId="5509A6FD" w14:textId="77777777" w:rsidR="00CD5BB6" w:rsidRDefault="00CD5BB6">
      <w:pPr>
        <w:rPr>
          <w:b/>
        </w:rPr>
      </w:pPr>
    </w:p>
    <w:p w14:paraId="4173257C" w14:textId="146E9CFE" w:rsidR="00D85EC9" w:rsidRPr="000605BE" w:rsidRDefault="00CF6CD7">
      <w:pPr>
        <w:rPr>
          <w:b/>
        </w:rPr>
      </w:pPr>
      <w:r w:rsidRPr="000605BE">
        <w:rPr>
          <w:b/>
        </w:rPr>
        <w:lastRenderedPageBreak/>
        <w:t>Introduction</w:t>
      </w:r>
    </w:p>
    <w:p w14:paraId="2289C369" w14:textId="77777777" w:rsidR="00D85EC9" w:rsidRPr="004D43A9" w:rsidRDefault="00D85EC9"/>
    <w:p w14:paraId="4ECFEB5E" w14:textId="4C18919E" w:rsidR="00825137" w:rsidRDefault="00D85EC9" w:rsidP="00825137">
      <w:pPr>
        <w:spacing w:line="480" w:lineRule="auto"/>
      </w:pPr>
      <w:r w:rsidRPr="004D43A9">
        <w:t xml:space="preserve">The arenas of youth ministry are the domains in which </w:t>
      </w:r>
      <w:r w:rsidR="006A213D">
        <w:t xml:space="preserve">youth </w:t>
      </w:r>
      <w:r w:rsidRPr="004D43A9">
        <w:t xml:space="preserve">leaders operate. </w:t>
      </w:r>
      <w:r w:rsidRPr="004D43A9">
        <w:rPr>
          <w:noProof/>
        </w:rPr>
        <w:t xml:space="preserve">Think of </w:t>
      </w:r>
      <w:r w:rsidR="003F668D">
        <w:rPr>
          <w:noProof/>
        </w:rPr>
        <w:t xml:space="preserve">the </w:t>
      </w:r>
      <w:r w:rsidR="00991E4B">
        <w:rPr>
          <w:noProof/>
        </w:rPr>
        <w:t xml:space="preserve">arenas </w:t>
      </w:r>
      <w:r w:rsidRPr="004D43A9">
        <w:rPr>
          <w:noProof/>
        </w:rPr>
        <w:t xml:space="preserve"> in terms of</w:t>
      </w:r>
      <w:r w:rsidRPr="004D43A9">
        <w:t xml:space="preserve"> time spent doing something. For most of the history of youth </w:t>
      </w:r>
      <w:r w:rsidRPr="004D43A9">
        <w:rPr>
          <w:noProof/>
        </w:rPr>
        <w:t>ministry</w:t>
      </w:r>
      <w:r w:rsidRPr="004D43A9">
        <w:t xml:space="preserve"> the sole arena has been working with teenagers. </w:t>
      </w:r>
      <w:r w:rsidRPr="004D43A9">
        <w:rPr>
          <w:noProof/>
        </w:rPr>
        <w:t xml:space="preserve">Working solely with teenagers </w:t>
      </w:r>
      <w:r w:rsidRPr="004D43A9">
        <w:t xml:space="preserve">is the arena most commonly referred to when we think about youth ministry. After </w:t>
      </w:r>
      <w:r w:rsidRPr="004D43A9">
        <w:rPr>
          <w:noProof/>
        </w:rPr>
        <w:t>all,</w:t>
      </w:r>
      <w:r w:rsidRPr="004D43A9">
        <w:t xml:space="preserve"> it is </w:t>
      </w:r>
      <w:r w:rsidRPr="004D43A9">
        <w:rPr>
          <w:noProof/>
        </w:rPr>
        <w:t>ministry</w:t>
      </w:r>
      <w:r w:rsidRPr="004D43A9">
        <w:t xml:space="preserve"> to </w:t>
      </w:r>
      <w:r w:rsidRPr="004D43A9">
        <w:rPr>
          <w:i/>
        </w:rPr>
        <w:t>youth</w:t>
      </w:r>
      <w:r w:rsidRPr="004D43A9">
        <w:t xml:space="preserve">. In many cases, the reason someone chooses to work in youth ministry is </w:t>
      </w:r>
      <w:r w:rsidRPr="004D43A9">
        <w:rPr>
          <w:i/>
          <w:noProof/>
        </w:rPr>
        <w:t>because</w:t>
      </w:r>
      <w:r w:rsidRPr="004D43A9">
        <w:rPr>
          <w:noProof/>
        </w:rPr>
        <w:t xml:space="preserve"> they</w:t>
      </w:r>
      <w:r w:rsidRPr="004D43A9">
        <w:t xml:space="preserve"> love young people and want to </w:t>
      </w:r>
      <w:r w:rsidR="00F37153">
        <w:t>see them come to Christ and grow as believers</w:t>
      </w:r>
      <w:r w:rsidRPr="004D43A9">
        <w:t>.</w:t>
      </w:r>
      <w:r w:rsidR="00170418">
        <w:t xml:space="preserve"> However, </w:t>
      </w:r>
      <w:r w:rsidR="00F37153">
        <w:t>investing solely in youth programs</w:t>
      </w:r>
      <w:r w:rsidR="00170418">
        <w:t xml:space="preserve"> is no</w:t>
      </w:r>
      <w:r w:rsidR="00C33AD0">
        <w:t>t</w:t>
      </w:r>
      <w:r w:rsidR="00170418">
        <w:t xml:space="preserve"> enough. The traditional youth ministry model is over fifty years old and designed for a culture that no longer exist</w:t>
      </w:r>
      <w:r w:rsidR="00B6364F">
        <w:t>s</w:t>
      </w:r>
      <w:r w:rsidR="00170418">
        <w:t xml:space="preserve">. </w:t>
      </w:r>
      <w:r w:rsidR="00825137">
        <w:t>A new approach to youth ministry is needed that focuses not only on students in a youth group, but also families and the church congregation</w:t>
      </w:r>
      <w:r w:rsidR="000A4CCC">
        <w:t>.</w:t>
      </w:r>
    </w:p>
    <w:p w14:paraId="028354D8" w14:textId="5FCF97A5" w:rsidR="005A0039" w:rsidRDefault="005A0039" w:rsidP="00A77DD3"/>
    <w:p w14:paraId="34C1F64C" w14:textId="73674BC2" w:rsidR="00F7576B" w:rsidRPr="004D43A9" w:rsidRDefault="00F7576B" w:rsidP="00F7576B">
      <w:pPr>
        <w:spacing w:line="480" w:lineRule="auto"/>
      </w:pPr>
      <w:r w:rsidRPr="004D43A9">
        <w:rPr>
          <w:noProof/>
        </w:rPr>
        <w:t>Expanding the arenas of youth ministry to more than just time with students is imperative.</w:t>
      </w:r>
      <w:r w:rsidRPr="004D43A9">
        <w:t xml:space="preserve"> Most notably, the arena of focus in recent years has been parent/family ministry. The single most important influence on the religious and spiritual lives of adolescents is their parents.</w:t>
      </w:r>
      <w:r w:rsidRPr="004D43A9">
        <w:rPr>
          <w:rStyle w:val="EndnoteReference"/>
        </w:rPr>
        <w:endnoteReference w:id="1"/>
      </w:r>
      <w:r>
        <w:t xml:space="preserve"> Yo</w:t>
      </w:r>
      <w:r w:rsidRPr="004D43A9">
        <w:t xml:space="preserve">uth ministers should not only plan their week around time with </w:t>
      </w:r>
      <w:r w:rsidRPr="004D43A9">
        <w:rPr>
          <w:noProof/>
        </w:rPr>
        <w:t>students</w:t>
      </w:r>
      <w:r w:rsidRPr="004D43A9">
        <w:t xml:space="preserve"> but also time with parents. The result is a deeper and broader perspective on what it means to be in youth ministry. </w:t>
      </w:r>
    </w:p>
    <w:p w14:paraId="10129E60" w14:textId="77777777" w:rsidR="00F7576B" w:rsidRDefault="00F7576B" w:rsidP="00A77DD3">
      <w:pPr>
        <w:pStyle w:val="Pa0"/>
        <w:spacing w:line="240" w:lineRule="auto"/>
        <w:rPr>
          <w:rFonts w:ascii="Times New Roman" w:hAnsi="Times New Roman"/>
        </w:rPr>
      </w:pPr>
    </w:p>
    <w:p w14:paraId="35527768" w14:textId="0DBA8708" w:rsidR="00F7576B" w:rsidRPr="004D43A9" w:rsidRDefault="00F7576B" w:rsidP="00F7576B">
      <w:pPr>
        <w:pStyle w:val="Pa0"/>
        <w:spacing w:line="480" w:lineRule="auto"/>
        <w:rPr>
          <w:rFonts w:ascii="Times New Roman" w:hAnsi="Times New Roman"/>
        </w:rPr>
      </w:pPr>
      <w:r w:rsidRPr="004D43A9">
        <w:rPr>
          <w:rFonts w:ascii="Times New Roman" w:hAnsi="Times New Roman"/>
        </w:rPr>
        <w:t xml:space="preserve">In addition to the parent/family arena, </w:t>
      </w:r>
      <w:r>
        <w:rPr>
          <w:rFonts w:ascii="Times New Roman" w:hAnsi="Times New Roman"/>
        </w:rPr>
        <w:t xml:space="preserve">some </w:t>
      </w:r>
      <w:r w:rsidRPr="004D43A9">
        <w:rPr>
          <w:rFonts w:ascii="Times New Roman" w:hAnsi="Times New Roman"/>
        </w:rPr>
        <w:t>are calling for a third arena—the congregation. This arena involves time spent developing ways to help teenager</w:t>
      </w:r>
      <w:r w:rsidR="00B6364F">
        <w:rPr>
          <w:rFonts w:ascii="Times New Roman" w:hAnsi="Times New Roman"/>
        </w:rPr>
        <w:t>s</w:t>
      </w:r>
      <w:r w:rsidRPr="004D43A9">
        <w:rPr>
          <w:rFonts w:ascii="Times New Roman" w:hAnsi="Times New Roman"/>
        </w:rPr>
        <w:t xml:space="preserve"> fully engage in the overall life </w:t>
      </w:r>
      <w:r w:rsidR="00B77179">
        <w:rPr>
          <w:rFonts w:ascii="Times New Roman" w:hAnsi="Times New Roman"/>
        </w:rPr>
        <w:t xml:space="preserve">of </w:t>
      </w:r>
      <w:r w:rsidRPr="004D43A9">
        <w:rPr>
          <w:rFonts w:ascii="Times New Roman" w:hAnsi="Times New Roman"/>
        </w:rPr>
        <w:t xml:space="preserve">the church. </w:t>
      </w:r>
      <w:r w:rsidRPr="004D43A9">
        <w:rPr>
          <w:rFonts w:ascii="Times New Roman" w:hAnsi="Times New Roman"/>
          <w:color w:val="000000"/>
        </w:rPr>
        <w:t>Youth want relation</w:t>
      </w:r>
      <w:r w:rsidRPr="004D43A9">
        <w:rPr>
          <w:rFonts w:ascii="Times New Roman" w:hAnsi="Times New Roman"/>
          <w:color w:val="000000"/>
        </w:rPr>
        <w:softHyphen/>
        <w:t>ships with adults.</w:t>
      </w:r>
      <w:r w:rsidRPr="004D43A9">
        <w:rPr>
          <w:rStyle w:val="EndnoteReference"/>
          <w:rFonts w:ascii="Times New Roman" w:hAnsi="Times New Roman"/>
          <w:color w:val="000000"/>
        </w:rPr>
        <w:endnoteReference w:id="2"/>
      </w:r>
      <w:r w:rsidRPr="004D43A9">
        <w:rPr>
          <w:rFonts w:ascii="Times New Roman" w:hAnsi="Times New Roman"/>
          <w:color w:val="000000"/>
        </w:rPr>
        <w:t xml:space="preserve">  </w:t>
      </w:r>
      <w:r w:rsidR="00B6364F">
        <w:rPr>
          <w:rFonts w:ascii="Times New Roman" w:hAnsi="Times New Roman"/>
          <w:color w:val="000000"/>
        </w:rPr>
        <w:t>"</w:t>
      </w:r>
      <w:r w:rsidRPr="004D43A9">
        <w:rPr>
          <w:rFonts w:ascii="Times New Roman" w:hAnsi="Times New Roman"/>
          <w:color w:val="000000"/>
        </w:rPr>
        <w:t>Adults underestimate how much kids want to be with us. Kids are far more interested in talking to caring, trustworthy adults than we think they are.</w:t>
      </w:r>
      <w:r w:rsidR="00B6364F">
        <w:rPr>
          <w:rFonts w:ascii="Times New Roman" w:hAnsi="Times New Roman"/>
          <w:color w:val="000000"/>
        </w:rPr>
        <w:t>"</w:t>
      </w:r>
      <w:r w:rsidRPr="004D43A9">
        <w:rPr>
          <w:rStyle w:val="EndnoteReference"/>
          <w:rFonts w:ascii="Times New Roman" w:hAnsi="Times New Roman"/>
          <w:color w:val="000000"/>
        </w:rPr>
        <w:endnoteReference w:id="3"/>
      </w:r>
      <w:r w:rsidRPr="004D43A9">
        <w:rPr>
          <w:rFonts w:ascii="Times New Roman" w:hAnsi="Times New Roman"/>
          <w:color w:val="000000"/>
        </w:rPr>
        <w:t xml:space="preserve"> Youth ministry no longer means constructing </w:t>
      </w:r>
      <w:r w:rsidR="00B6364F">
        <w:rPr>
          <w:rFonts w:ascii="Times New Roman" w:hAnsi="Times New Roman"/>
          <w:color w:val="000000"/>
        </w:rPr>
        <w:t>"</w:t>
      </w:r>
      <w:r w:rsidRPr="004D43A9">
        <w:rPr>
          <w:rFonts w:ascii="Times New Roman" w:hAnsi="Times New Roman"/>
          <w:color w:val="000000"/>
        </w:rPr>
        <w:t xml:space="preserve">a parallel church experience for youth that </w:t>
      </w:r>
      <w:r w:rsidRPr="004D43A9">
        <w:rPr>
          <w:rFonts w:ascii="Times New Roman" w:hAnsi="Times New Roman"/>
          <w:noProof/>
          <w:color w:val="000000"/>
        </w:rPr>
        <w:t>operates</w:t>
      </w:r>
      <w:r w:rsidRPr="004D43A9">
        <w:rPr>
          <w:rFonts w:ascii="Times New Roman" w:hAnsi="Times New Roman"/>
          <w:color w:val="000000"/>
        </w:rPr>
        <w:t xml:space="preserve"> separately and independently of the work, worship, education, and service going on in the rest of the congre</w:t>
      </w:r>
      <w:r w:rsidRPr="004D43A9">
        <w:rPr>
          <w:rFonts w:ascii="Times New Roman" w:hAnsi="Times New Roman"/>
          <w:color w:val="000000"/>
        </w:rPr>
        <w:softHyphen/>
        <w:t>gation.</w:t>
      </w:r>
      <w:r w:rsidR="00B6364F">
        <w:rPr>
          <w:rFonts w:ascii="Times New Roman" w:hAnsi="Times New Roman"/>
          <w:color w:val="000000"/>
        </w:rPr>
        <w:t>"</w:t>
      </w:r>
      <w:r w:rsidRPr="004D43A9">
        <w:rPr>
          <w:rStyle w:val="EndnoteReference"/>
          <w:rFonts w:ascii="Times New Roman" w:hAnsi="Times New Roman"/>
          <w:color w:val="000000"/>
        </w:rPr>
        <w:endnoteReference w:id="4"/>
      </w:r>
      <w:r w:rsidRPr="004D43A9">
        <w:rPr>
          <w:rFonts w:ascii="Times New Roman" w:hAnsi="Times New Roman"/>
          <w:color w:val="000000"/>
        </w:rPr>
        <w:t xml:space="preserve"> </w:t>
      </w:r>
      <w:r w:rsidR="00AB2E60">
        <w:rPr>
          <w:rFonts w:ascii="Times New Roman" w:hAnsi="Times New Roman"/>
          <w:color w:val="000000"/>
        </w:rPr>
        <w:t>The three</w:t>
      </w:r>
      <w:r w:rsidR="004371E5">
        <w:rPr>
          <w:rFonts w:ascii="Times New Roman" w:hAnsi="Times New Roman"/>
          <w:color w:val="000000"/>
        </w:rPr>
        <w:t xml:space="preserve"> arenas – teenagers</w:t>
      </w:r>
      <w:r w:rsidR="00326829">
        <w:rPr>
          <w:rFonts w:ascii="Times New Roman" w:hAnsi="Times New Roman"/>
          <w:color w:val="000000"/>
        </w:rPr>
        <w:t xml:space="preserve"> in the youth group</w:t>
      </w:r>
      <w:r w:rsidR="004371E5">
        <w:rPr>
          <w:rFonts w:ascii="Times New Roman" w:hAnsi="Times New Roman"/>
          <w:color w:val="000000"/>
        </w:rPr>
        <w:t xml:space="preserve">, </w:t>
      </w:r>
      <w:r w:rsidR="00326829">
        <w:rPr>
          <w:rFonts w:ascii="Times New Roman" w:hAnsi="Times New Roman"/>
          <w:color w:val="000000"/>
        </w:rPr>
        <w:t xml:space="preserve">teenagers in </w:t>
      </w:r>
      <w:r w:rsidR="00326829">
        <w:rPr>
          <w:rFonts w:ascii="Times New Roman" w:hAnsi="Times New Roman"/>
          <w:color w:val="000000"/>
        </w:rPr>
        <w:lastRenderedPageBreak/>
        <w:t>families</w:t>
      </w:r>
      <w:r w:rsidR="004371E5">
        <w:rPr>
          <w:rFonts w:ascii="Times New Roman" w:hAnsi="Times New Roman"/>
          <w:color w:val="000000"/>
        </w:rPr>
        <w:t xml:space="preserve">, and </w:t>
      </w:r>
      <w:r w:rsidR="00326829">
        <w:rPr>
          <w:rFonts w:ascii="Times New Roman" w:hAnsi="Times New Roman"/>
          <w:color w:val="000000"/>
        </w:rPr>
        <w:t xml:space="preserve">teenagers in </w:t>
      </w:r>
      <w:r w:rsidR="004371E5">
        <w:rPr>
          <w:rFonts w:ascii="Times New Roman" w:hAnsi="Times New Roman"/>
          <w:color w:val="000000"/>
        </w:rPr>
        <w:t xml:space="preserve">the congregation – </w:t>
      </w:r>
      <w:r w:rsidR="000E4E24">
        <w:rPr>
          <w:rFonts w:ascii="Times New Roman" w:hAnsi="Times New Roman"/>
          <w:color w:val="000000"/>
        </w:rPr>
        <w:t>provide a comprehensive</w:t>
      </w:r>
      <w:r w:rsidR="004371E5">
        <w:rPr>
          <w:rFonts w:ascii="Times New Roman" w:hAnsi="Times New Roman"/>
          <w:color w:val="000000"/>
        </w:rPr>
        <w:t xml:space="preserve"> foundation for effective youth ministry in the twenty-first century. </w:t>
      </w:r>
    </w:p>
    <w:p w14:paraId="37BBA2E7" w14:textId="77777777" w:rsidR="00F7576B" w:rsidRDefault="00F7576B" w:rsidP="00A77DD3"/>
    <w:p w14:paraId="1A82C9FC" w14:textId="69393C5A" w:rsidR="00526800" w:rsidRPr="000605BE" w:rsidRDefault="00526800" w:rsidP="000605BE">
      <w:pPr>
        <w:spacing w:line="480" w:lineRule="auto"/>
        <w:rPr>
          <w:b/>
        </w:rPr>
      </w:pPr>
      <w:r w:rsidRPr="000605BE">
        <w:rPr>
          <w:b/>
        </w:rPr>
        <w:t>Theoretical Basis</w:t>
      </w:r>
    </w:p>
    <w:p w14:paraId="2A9D6C0F" w14:textId="77F1D25F" w:rsidR="00170418" w:rsidRDefault="00170418" w:rsidP="000C0C24">
      <w:pPr>
        <w:spacing w:line="480" w:lineRule="auto"/>
      </w:pPr>
      <w:r w:rsidRPr="00C161D2">
        <w:t>According to Barna, today</w:t>
      </w:r>
      <w:r w:rsidR="00B6364F">
        <w:t>'</w:t>
      </w:r>
      <w:r w:rsidRPr="00C161D2">
        <w:t xml:space="preserve">s </w:t>
      </w:r>
      <w:r w:rsidR="00C161D2" w:rsidRPr="00C161D2">
        <w:t>young people</w:t>
      </w:r>
      <w:r w:rsidRPr="00C161D2">
        <w:t xml:space="preserve"> are part of the first truly </w:t>
      </w:r>
      <w:r w:rsidR="00B6364F">
        <w:t>"</w:t>
      </w:r>
      <w:r w:rsidRPr="00C161D2">
        <w:t>post-Christian</w:t>
      </w:r>
      <w:r w:rsidR="00B6364F">
        <w:t>"</w:t>
      </w:r>
      <w:r w:rsidRPr="00C161D2">
        <w:t xml:space="preserve"> generation.</w:t>
      </w:r>
      <w:r w:rsidRPr="00C161D2">
        <w:rPr>
          <w:rStyle w:val="EndnoteReference"/>
        </w:rPr>
        <w:endnoteReference w:id="5"/>
      </w:r>
      <w:r w:rsidRPr="00C161D2">
        <w:t xml:space="preserve"> Post-Christian </w:t>
      </w:r>
      <w:r w:rsidRPr="00C161D2">
        <w:rPr>
          <w:noProof/>
        </w:rPr>
        <w:t>refers to a</w:t>
      </w:r>
      <w:r w:rsidRPr="00C161D2">
        <w:t xml:space="preserve"> decline in spiritual indicators such as church attendance, belief in God, prayer, and Bible reading. </w:t>
      </w:r>
      <w:r w:rsidR="00935252">
        <w:t>Even so, t</w:t>
      </w:r>
      <w:r w:rsidR="00F37153">
        <w:t>oday</w:t>
      </w:r>
      <w:r w:rsidR="00B6364F">
        <w:t>'</w:t>
      </w:r>
      <w:r w:rsidR="00F37153">
        <w:t xml:space="preserve">s students are open to the gospel. </w:t>
      </w:r>
      <w:r w:rsidR="00FE6107">
        <w:t>Seventy-eight percent of today</w:t>
      </w:r>
      <w:r w:rsidR="00B6364F">
        <w:t>'</w:t>
      </w:r>
      <w:r w:rsidR="00FE6107">
        <w:t xml:space="preserve">s teenagers, known as Generation Z, </w:t>
      </w:r>
      <w:r w:rsidRPr="005B2888">
        <w:t xml:space="preserve">believe in God </w:t>
      </w:r>
      <w:r w:rsidRPr="005B2888">
        <w:rPr>
          <w:noProof/>
        </w:rPr>
        <w:t>and</w:t>
      </w:r>
      <w:r w:rsidRPr="005B2888">
        <w:t xml:space="preserve"> 41% attend weekly religious services</w:t>
      </w:r>
      <w:r w:rsidR="00FE6107">
        <w:t>.</w:t>
      </w:r>
      <w:r w:rsidRPr="005B2888">
        <w:rPr>
          <w:rStyle w:val="EndnoteReference"/>
        </w:rPr>
        <w:endnoteReference w:id="6"/>
      </w:r>
      <w:r w:rsidR="00FE6107">
        <w:t xml:space="preserve"> </w:t>
      </w:r>
      <w:r w:rsidR="00752E46">
        <w:t xml:space="preserve">Yet </w:t>
      </w:r>
      <w:r w:rsidR="00FE6107">
        <w:t xml:space="preserve">Gen </w:t>
      </w:r>
      <w:proofErr w:type="spellStart"/>
      <w:r w:rsidR="00FE6107">
        <w:t>Zers</w:t>
      </w:r>
      <w:proofErr w:type="spellEnd"/>
      <w:r w:rsidR="00FE6107">
        <w:t xml:space="preserve"> are t</w:t>
      </w:r>
      <w:r w:rsidRPr="005B2888">
        <w:t>wice as likely as adults to be atheist</w:t>
      </w:r>
      <w:r w:rsidR="00FE6107">
        <w:t>.</w:t>
      </w:r>
      <w:r w:rsidRPr="005B2888">
        <w:rPr>
          <w:rStyle w:val="EndnoteReference"/>
        </w:rPr>
        <w:endnoteReference w:id="7"/>
      </w:r>
      <w:r w:rsidR="00FE6107">
        <w:rPr>
          <w:iCs/>
        </w:rPr>
        <w:t xml:space="preserve"> </w:t>
      </w:r>
      <w:r>
        <w:t>Seven out of ten high school students have significant doubts about God and faith.</w:t>
      </w:r>
      <w:r w:rsidRPr="009B7B97">
        <w:rPr>
          <w:rStyle w:val="EndnoteReference"/>
        </w:rPr>
        <w:t xml:space="preserve"> </w:t>
      </w:r>
      <w:r>
        <w:rPr>
          <w:rStyle w:val="EndnoteReference"/>
        </w:rPr>
        <w:endnoteReference w:id="8"/>
      </w:r>
      <w:r>
        <w:t xml:space="preserve"> Yet fewer than half talk with either church leaders or peers about their struggles.</w:t>
      </w:r>
      <w:r>
        <w:rPr>
          <w:rStyle w:val="EndnoteReference"/>
        </w:rPr>
        <w:endnoteReference w:id="9"/>
      </w:r>
      <w:r>
        <w:t xml:space="preserve"> Recent LifeWay research shows that 66% of students </w:t>
      </w:r>
      <w:r w:rsidR="00B6364F">
        <w:t xml:space="preserve">active in their church during </w:t>
      </w:r>
      <w:r>
        <w:t>high school dropout during their college years.</w:t>
      </w:r>
      <w:r>
        <w:rPr>
          <w:rStyle w:val="EndnoteReference"/>
        </w:rPr>
        <w:endnoteReference w:id="10"/>
      </w:r>
      <w:r>
        <w:t xml:space="preserve"> </w:t>
      </w:r>
    </w:p>
    <w:p w14:paraId="07525D32" w14:textId="0903E8A0" w:rsidR="009A5512" w:rsidRDefault="009A5512" w:rsidP="00A77DD3">
      <w:pPr>
        <w:rPr>
          <w:iCs/>
        </w:rPr>
      </w:pPr>
    </w:p>
    <w:p w14:paraId="080ED324" w14:textId="0E39869B" w:rsidR="00011850" w:rsidRDefault="00190939" w:rsidP="00011850">
      <w:pPr>
        <w:spacing w:line="480" w:lineRule="auto"/>
      </w:pPr>
      <w:r>
        <w:rPr>
          <w:iCs/>
        </w:rPr>
        <w:t xml:space="preserve">The church must focus on developing lasting faith in teenagers that carries them beyond the comfortable confines of the youth group into </w:t>
      </w:r>
      <w:r w:rsidR="003C21C5">
        <w:rPr>
          <w:iCs/>
        </w:rPr>
        <w:t>adult faith</w:t>
      </w:r>
      <w:r>
        <w:rPr>
          <w:iCs/>
        </w:rPr>
        <w:t xml:space="preserve"> </w:t>
      </w:r>
      <w:r w:rsidR="003C21C5">
        <w:rPr>
          <w:iCs/>
        </w:rPr>
        <w:t>for</w:t>
      </w:r>
      <w:r>
        <w:rPr>
          <w:iCs/>
        </w:rPr>
        <w:t xml:space="preserve"> the </w:t>
      </w:r>
      <w:r w:rsidR="003C21C5">
        <w:rPr>
          <w:iCs/>
        </w:rPr>
        <w:t xml:space="preserve">real </w:t>
      </w:r>
      <w:r>
        <w:rPr>
          <w:iCs/>
        </w:rPr>
        <w:t xml:space="preserve">world. Students develop </w:t>
      </w:r>
      <w:r w:rsidR="000C0C24">
        <w:rPr>
          <w:iCs/>
        </w:rPr>
        <w:t>resilient</w:t>
      </w:r>
      <w:r>
        <w:rPr>
          <w:iCs/>
        </w:rPr>
        <w:t xml:space="preserve"> belief by what Kara Powell and Steve Argue call </w:t>
      </w:r>
      <w:r w:rsidR="00B6364F">
        <w:rPr>
          <w:iCs/>
        </w:rPr>
        <w:t>"</w:t>
      </w:r>
      <w:r>
        <w:rPr>
          <w:iCs/>
        </w:rPr>
        <w:t>faithing</w:t>
      </w:r>
      <w:r w:rsidR="000C0C24">
        <w:rPr>
          <w:iCs/>
        </w:rPr>
        <w:t>.</w:t>
      </w:r>
      <w:r w:rsidR="00B6364F">
        <w:rPr>
          <w:iCs/>
        </w:rPr>
        <w:t>"</w:t>
      </w:r>
      <w:r w:rsidR="000C0C24">
        <w:rPr>
          <w:iCs/>
        </w:rPr>
        <w:t xml:space="preserve"> It is the growth of students in </w:t>
      </w:r>
      <w:r w:rsidR="00B6364F">
        <w:rPr>
          <w:iCs/>
        </w:rPr>
        <w:t>"</w:t>
      </w:r>
      <w:r w:rsidR="000C0C24">
        <w:rPr>
          <w:iCs/>
        </w:rPr>
        <w:t>owning and embodying their own journey with God as they encounter new experiences and information.</w:t>
      </w:r>
      <w:r w:rsidR="00B6364F">
        <w:rPr>
          <w:iCs/>
        </w:rPr>
        <w:t>"</w:t>
      </w:r>
      <w:r w:rsidR="000C0C24">
        <w:rPr>
          <w:rStyle w:val="EndnoteReference"/>
          <w:iCs/>
        </w:rPr>
        <w:endnoteReference w:id="11"/>
      </w:r>
      <w:r w:rsidR="00A04A10">
        <w:rPr>
          <w:iCs/>
        </w:rPr>
        <w:t xml:space="preserve"> </w:t>
      </w:r>
      <w:r w:rsidR="00825137" w:rsidRPr="004D43A9">
        <w:t xml:space="preserve">Richard Ross has championed what he refers to as </w:t>
      </w:r>
      <w:r w:rsidR="00B6364F">
        <w:t>"</w:t>
      </w:r>
      <w:r w:rsidR="00825137" w:rsidRPr="004D43A9">
        <w:t>ministry in thirds</w:t>
      </w:r>
      <w:r w:rsidR="00935252">
        <w:t>,</w:t>
      </w:r>
      <w:r w:rsidR="00B6364F">
        <w:t>"</w:t>
      </w:r>
      <w:r w:rsidR="00825137" w:rsidRPr="004D43A9">
        <w:rPr>
          <w:rStyle w:val="EndnoteReference"/>
        </w:rPr>
        <w:endnoteReference w:id="12"/>
      </w:r>
      <w:r w:rsidR="00935252">
        <w:t xml:space="preserve"> </w:t>
      </w:r>
      <w:r w:rsidR="00825137" w:rsidRPr="004D43A9">
        <w:t xml:space="preserve">a youth ministry with a balanced emphasis on teenagers, </w:t>
      </w:r>
      <w:r w:rsidR="00825137">
        <w:t>parents, and the congregation</w:t>
      </w:r>
      <w:r w:rsidR="00870251">
        <w:t>.</w:t>
      </w:r>
      <w:r w:rsidR="00935252">
        <w:rPr>
          <w:rStyle w:val="EndnoteReference"/>
        </w:rPr>
        <w:endnoteReference w:id="13"/>
      </w:r>
      <w:r w:rsidR="009C3544">
        <w:t xml:space="preserve"> </w:t>
      </w:r>
      <w:r w:rsidR="00935252">
        <w:t>Ross</w:t>
      </w:r>
      <w:r w:rsidR="00F71DAC">
        <w:t>'</w:t>
      </w:r>
      <w:r w:rsidR="00935252">
        <w:t xml:space="preserve"> threefold ministry approach provides the structure for both our study and the development of the online assessment tool. </w:t>
      </w:r>
    </w:p>
    <w:p w14:paraId="5387128F" w14:textId="77777777" w:rsidR="00011850" w:rsidRDefault="00011850" w:rsidP="00011850"/>
    <w:p w14:paraId="6A5E50EC" w14:textId="5E87EC60" w:rsidR="004B0C49" w:rsidRDefault="004B0C49" w:rsidP="00011850">
      <w:pPr>
        <w:spacing w:line="480" w:lineRule="auto"/>
      </w:pPr>
      <w:r>
        <w:t>A healthy ministry</w:t>
      </w:r>
      <w:r w:rsidRPr="00803C42">
        <w:t xml:space="preserve"> </w:t>
      </w:r>
      <w:r>
        <w:t>invites</w:t>
      </w:r>
      <w:r w:rsidRPr="00803C42">
        <w:t xml:space="preserve"> young people into a relationship wit</w:t>
      </w:r>
      <w:r>
        <w:t>h Jesus Christ and helps them</w:t>
      </w:r>
      <w:r w:rsidRPr="00803C42">
        <w:t xml:space="preserve"> </w:t>
      </w:r>
      <w:r>
        <w:t>grow toward spiritual maturity</w:t>
      </w:r>
      <w:r w:rsidR="00935252">
        <w:t>, often in a youth ministry environment</w:t>
      </w:r>
      <w:r>
        <w:t>.</w:t>
      </w:r>
      <w:r w:rsidR="008D08EA">
        <w:t xml:space="preserve"> The disciple-making process begins by leading young people to a saving relationship with Jesus Christ.</w:t>
      </w:r>
      <w:r w:rsidR="00744292">
        <w:rPr>
          <w:rStyle w:val="EndnoteReference"/>
        </w:rPr>
        <w:endnoteReference w:id="14"/>
      </w:r>
      <w:r w:rsidR="008D08EA">
        <w:t xml:space="preserve"> The next </w:t>
      </w:r>
      <w:r w:rsidR="008D08EA">
        <w:lastRenderedPageBreak/>
        <w:t>step is providing teenagers with the spiritual food from God</w:t>
      </w:r>
      <w:r w:rsidR="00B6364F">
        <w:t>'</w:t>
      </w:r>
      <w:r w:rsidR="008D08EA">
        <w:t>s Word necessary for growth. A key component</w:t>
      </w:r>
      <w:r w:rsidR="00797B9B">
        <w:t xml:space="preserve"> in establishing disciples is Bible study. </w:t>
      </w:r>
      <w:r w:rsidR="000F5A61" w:rsidRPr="00797B9B">
        <w:t xml:space="preserve">Biblical illiteracy is </w:t>
      </w:r>
      <w:r w:rsidR="00797B9B">
        <w:t>common</w:t>
      </w:r>
      <w:r w:rsidR="000F5A61" w:rsidRPr="00797B9B">
        <w:t xml:space="preserve"> in the church today.</w:t>
      </w:r>
      <w:r w:rsidR="000F5A61" w:rsidRPr="00797B9B">
        <w:rPr>
          <w:rStyle w:val="EndnoteReference"/>
        </w:rPr>
        <w:endnoteReference w:id="15"/>
      </w:r>
      <w:r w:rsidR="000F5A61" w:rsidRPr="00797B9B">
        <w:t xml:space="preserve"> </w:t>
      </w:r>
      <w:r w:rsidR="00797B9B">
        <w:t xml:space="preserve">In addition, </w:t>
      </w:r>
      <w:r w:rsidR="000F5A61" w:rsidRPr="00797B9B">
        <w:t>young people lack a deep understanding of their faith.</w:t>
      </w:r>
      <w:r w:rsidR="000F5A61" w:rsidRPr="00797B9B">
        <w:rPr>
          <w:rStyle w:val="EndnoteReference"/>
        </w:rPr>
        <w:endnoteReference w:id="16"/>
      </w:r>
    </w:p>
    <w:p w14:paraId="27FFD297" w14:textId="77777777" w:rsidR="00011850" w:rsidRDefault="00011850" w:rsidP="00011850">
      <w:pPr>
        <w:autoSpaceDE w:val="0"/>
        <w:autoSpaceDN w:val="0"/>
        <w:adjustRightInd w:val="0"/>
        <w:rPr>
          <w:rFonts w:eastAsia="Times New Roman"/>
        </w:rPr>
      </w:pPr>
    </w:p>
    <w:p w14:paraId="28598A74" w14:textId="1F840D52" w:rsidR="00435E60" w:rsidRPr="00935252" w:rsidRDefault="009F09E8" w:rsidP="00935252">
      <w:pPr>
        <w:autoSpaceDE w:val="0"/>
        <w:autoSpaceDN w:val="0"/>
        <w:adjustRightInd w:val="0"/>
        <w:spacing w:line="480" w:lineRule="auto"/>
        <w:rPr>
          <w:rFonts w:eastAsia="Times New Roman"/>
        </w:rPr>
      </w:pPr>
      <w:r w:rsidRPr="00744292">
        <w:rPr>
          <w:rFonts w:eastAsia="Times New Roman"/>
        </w:rPr>
        <w:t>Today</w:t>
      </w:r>
      <w:r w:rsidR="00B6364F">
        <w:rPr>
          <w:rFonts w:eastAsia="Times New Roman"/>
        </w:rPr>
        <w:t>'</w:t>
      </w:r>
      <w:r w:rsidRPr="00744292">
        <w:rPr>
          <w:rFonts w:eastAsia="Times New Roman"/>
        </w:rPr>
        <w:t xml:space="preserve">s churches often fail to produce </w:t>
      </w:r>
      <w:r w:rsidR="00B6364F">
        <w:rPr>
          <w:rFonts w:eastAsia="Times New Roman"/>
        </w:rPr>
        <w:t>teenage</w:t>
      </w:r>
      <w:r w:rsidR="00B6364F" w:rsidRPr="00744292">
        <w:rPr>
          <w:rFonts w:eastAsia="Times New Roman"/>
        </w:rPr>
        <w:t xml:space="preserve"> </w:t>
      </w:r>
      <w:r w:rsidRPr="00744292">
        <w:rPr>
          <w:rFonts w:eastAsia="Times New Roman"/>
        </w:rPr>
        <w:t xml:space="preserve">disciples with a maturing faith. </w:t>
      </w:r>
      <w:r w:rsidR="00B6364F">
        <w:rPr>
          <w:rFonts w:eastAsia="Times New Roman"/>
        </w:rPr>
        <w:t xml:space="preserve">Research indicates that only 10% </w:t>
      </w:r>
      <w:r w:rsidRPr="00744292">
        <w:rPr>
          <w:rFonts w:eastAsia="Times New Roman"/>
        </w:rPr>
        <w:t xml:space="preserve">of </w:t>
      </w:r>
      <w:r w:rsidR="00B6364F">
        <w:rPr>
          <w:rFonts w:eastAsia="Times New Roman"/>
        </w:rPr>
        <w:t>teenagers</w:t>
      </w:r>
      <w:r w:rsidRPr="00744292">
        <w:rPr>
          <w:rFonts w:eastAsia="Times New Roman"/>
        </w:rPr>
        <w:t xml:space="preserve"> who stay active in church after high </w:t>
      </w:r>
      <w:r w:rsidR="00744292">
        <w:rPr>
          <w:rFonts w:eastAsia="Times New Roman"/>
        </w:rPr>
        <w:t xml:space="preserve">school are </w:t>
      </w:r>
      <w:r w:rsidR="00B6364F">
        <w:rPr>
          <w:rFonts w:eastAsia="Times New Roman"/>
        </w:rPr>
        <w:t>"</w:t>
      </w:r>
      <w:r w:rsidR="00744292">
        <w:rPr>
          <w:rFonts w:eastAsia="Times New Roman"/>
        </w:rPr>
        <w:t>resilient disciples</w:t>
      </w:r>
      <w:r w:rsidRPr="00744292">
        <w:rPr>
          <w:rFonts w:eastAsia="Times New Roman"/>
        </w:rPr>
        <w:t>.</w:t>
      </w:r>
      <w:r w:rsidR="00B6364F">
        <w:rPr>
          <w:rFonts w:eastAsia="Times New Roman"/>
        </w:rPr>
        <w:t>"</w:t>
      </w:r>
      <w:r w:rsidR="00744292">
        <w:rPr>
          <w:rStyle w:val="EndnoteReference"/>
          <w:rFonts w:eastAsia="Times New Roman"/>
        </w:rPr>
        <w:endnoteReference w:id="17"/>
      </w:r>
      <w:r w:rsidRPr="00744292">
        <w:rPr>
          <w:rFonts w:eastAsia="Times New Roman"/>
        </w:rPr>
        <w:t xml:space="preserve"> To produce resilient disciples leaders must develop a strategy that presents a clear path for </w:t>
      </w:r>
      <w:r w:rsidR="002F43FF">
        <w:rPr>
          <w:rFonts w:eastAsia="Times New Roman"/>
        </w:rPr>
        <w:t>spiritual growth.</w:t>
      </w:r>
      <w:r w:rsidRPr="00744292">
        <w:rPr>
          <w:rFonts w:eastAsia="Times New Roman"/>
        </w:rPr>
        <w:t xml:space="preserve"> </w:t>
      </w:r>
    </w:p>
    <w:p w14:paraId="75DACF45" w14:textId="77777777" w:rsidR="00011850" w:rsidRDefault="00011850" w:rsidP="00011850"/>
    <w:p w14:paraId="586FF3D5" w14:textId="3437BC22" w:rsidR="00935252" w:rsidRDefault="00435E60" w:rsidP="00011850">
      <w:pPr>
        <w:spacing w:line="480" w:lineRule="auto"/>
      </w:pPr>
      <w:r>
        <w:t xml:space="preserve">A </w:t>
      </w:r>
      <w:r w:rsidRPr="00B061DC">
        <w:t>dichotomy</w:t>
      </w:r>
      <w:r w:rsidRPr="00435E60">
        <w:t xml:space="preserve"> </w:t>
      </w:r>
      <w:r>
        <w:t>exists in some churches today</w:t>
      </w:r>
      <w:r w:rsidRPr="00B061DC">
        <w:t xml:space="preserve"> between evangelism and discipleship. It is common for a </w:t>
      </w:r>
      <w:r>
        <w:t>church</w:t>
      </w:r>
      <w:r w:rsidRPr="00B061DC">
        <w:t xml:space="preserve"> to emphasize one over the other. </w:t>
      </w:r>
      <w:r w:rsidR="00221817">
        <w:t xml:space="preserve">Preston Cave </w:t>
      </w:r>
      <w:r w:rsidR="00D10AFC">
        <w:t>reminds ministry leaders</w:t>
      </w:r>
      <w:r w:rsidR="00ED088F">
        <w:t xml:space="preserve"> that</w:t>
      </w:r>
      <w:r w:rsidR="00D10AFC">
        <w:t xml:space="preserve"> </w:t>
      </w:r>
      <w:r w:rsidR="00F71DAC">
        <w:t>"</w:t>
      </w:r>
      <w:r w:rsidR="00D10AFC" w:rsidRPr="00D10AFC">
        <w:t xml:space="preserve">The </w:t>
      </w:r>
      <w:r w:rsidR="00F71DAC">
        <w:t>'</w:t>
      </w:r>
      <w:r w:rsidR="00D10AFC" w:rsidRPr="00D10AFC">
        <w:t>win</w:t>
      </w:r>
      <w:r w:rsidR="00F71DAC">
        <w:t>'</w:t>
      </w:r>
      <w:r w:rsidR="00D10AFC" w:rsidRPr="00D10AFC">
        <w:t xml:space="preserve"> isn</w:t>
      </w:r>
      <w:r w:rsidR="00F71DAC">
        <w:t>'</w:t>
      </w:r>
      <w:r w:rsidR="00D10AFC" w:rsidRPr="00D10AFC">
        <w:t xml:space="preserve">t salvation. The </w:t>
      </w:r>
      <w:r w:rsidR="00F71DAC">
        <w:t>'</w:t>
      </w:r>
      <w:r w:rsidR="00D10AFC" w:rsidRPr="00D10AFC">
        <w:t>win</w:t>
      </w:r>
      <w:r w:rsidR="00F71DAC">
        <w:t>'</w:t>
      </w:r>
      <w:r w:rsidR="00D10AFC" w:rsidRPr="00D10AFC">
        <w:t xml:space="preserve"> is transformation.</w:t>
      </w:r>
      <w:r w:rsidR="00F71DAC">
        <w:t>"</w:t>
      </w:r>
      <w:r w:rsidR="00AF7B0B">
        <w:rPr>
          <w:rStyle w:val="EndnoteReference"/>
        </w:rPr>
        <w:endnoteReference w:id="18"/>
      </w:r>
      <w:r w:rsidR="00ED088F">
        <w:t xml:space="preserve"> </w:t>
      </w:r>
      <w:r>
        <w:t xml:space="preserve">Healthy churches provide </w:t>
      </w:r>
      <w:r w:rsidR="00A04A10">
        <w:t xml:space="preserve">both an opportunity for teenagers to respond to the gospel and grow spiritually as </w:t>
      </w:r>
      <w:r w:rsidR="00B6364F">
        <w:t xml:space="preserve">a </w:t>
      </w:r>
      <w:r w:rsidR="00A04A10">
        <w:t xml:space="preserve">disciple of </w:t>
      </w:r>
    </w:p>
    <w:p w14:paraId="0AC51D0B" w14:textId="1A30AD2A" w:rsidR="008526D9" w:rsidRPr="00935252" w:rsidRDefault="00A04A10" w:rsidP="00011850">
      <w:pPr>
        <w:spacing w:line="480" w:lineRule="auto"/>
      </w:pPr>
      <w:r>
        <w:t>Jesus Christ</w:t>
      </w:r>
      <w:r w:rsidR="00435E60">
        <w:t>.</w:t>
      </w:r>
    </w:p>
    <w:p w14:paraId="1145D8D5" w14:textId="77777777" w:rsidR="00011850" w:rsidRDefault="00011850" w:rsidP="00011850">
      <w:pPr>
        <w:autoSpaceDE w:val="0"/>
        <w:autoSpaceDN w:val="0"/>
        <w:adjustRightInd w:val="0"/>
      </w:pPr>
    </w:p>
    <w:p w14:paraId="611C93D0" w14:textId="7DD6BDBA" w:rsidR="008A22CD" w:rsidRDefault="00935252" w:rsidP="00435E60">
      <w:pPr>
        <w:autoSpaceDE w:val="0"/>
        <w:autoSpaceDN w:val="0"/>
        <w:adjustRightInd w:val="0"/>
        <w:spacing w:line="480" w:lineRule="auto"/>
        <w:rPr>
          <w:rFonts w:eastAsia="Times New Roman"/>
        </w:rPr>
      </w:pPr>
      <w:r>
        <w:t xml:space="preserve">Ministry to parents is an important part of balanced youth ministry. </w:t>
      </w:r>
      <w:r w:rsidR="00F37153">
        <w:t xml:space="preserve">Parents are the single </w:t>
      </w:r>
      <w:r w:rsidR="00B6364F">
        <w:t>most significan</w:t>
      </w:r>
      <w:r w:rsidR="00F37153">
        <w:t>t influence on the religious and spiritual lives of adolescents.</w:t>
      </w:r>
      <w:r w:rsidR="00F37153">
        <w:rPr>
          <w:rStyle w:val="EndnoteReference"/>
        </w:rPr>
        <w:endnoteReference w:id="19"/>
      </w:r>
      <w:r w:rsidR="00F37153">
        <w:t xml:space="preserve"> </w:t>
      </w:r>
      <w:r w:rsidR="00BC13FE">
        <w:t xml:space="preserve">The degree to which a parent </w:t>
      </w:r>
      <w:proofErr w:type="gramStart"/>
      <w:r w:rsidR="00BC13FE">
        <w:t>models</w:t>
      </w:r>
      <w:proofErr w:type="gramEnd"/>
      <w:r w:rsidR="00BC13FE">
        <w:t xml:space="preserve"> faith has a direct impact on faith in adulthood.</w:t>
      </w:r>
      <w:r w:rsidR="00BC13FE">
        <w:rPr>
          <w:rStyle w:val="EndnoteReference"/>
        </w:rPr>
        <w:endnoteReference w:id="20"/>
      </w:r>
      <w:r w:rsidR="0093508C">
        <w:t xml:space="preserve"> </w:t>
      </w:r>
      <w:r w:rsidR="00F71DAC">
        <w:rPr>
          <w:rFonts w:eastAsia="Times New Roman"/>
        </w:rPr>
        <w:t>"</w:t>
      </w:r>
      <w:r w:rsidR="001A5848" w:rsidRPr="001A5848">
        <w:rPr>
          <w:rFonts w:ascii="Calibri" w:eastAsia="Times New Roman" w:hAnsi="Calibri" w:cs="Calibri"/>
        </w:rPr>
        <w:t>﻿</w:t>
      </w:r>
      <w:r w:rsidR="001A5848" w:rsidRPr="008A22CD">
        <w:rPr>
          <w:rFonts w:eastAsia="Times New Roman"/>
        </w:rPr>
        <w:t>Although there is a place for parents to formalize teaching and training, the natural flow of their lives offers the most fertile soil for knowing God personally.</w:t>
      </w:r>
      <w:r w:rsidR="00F71DAC">
        <w:rPr>
          <w:rFonts w:eastAsia="Times New Roman"/>
        </w:rPr>
        <w:t>"</w:t>
      </w:r>
      <w:r w:rsidR="001A5848">
        <w:rPr>
          <w:rStyle w:val="EndnoteReference"/>
          <w:rFonts w:eastAsia="Times New Roman"/>
        </w:rPr>
        <w:endnoteReference w:id="21"/>
      </w:r>
      <w:r w:rsidR="001A5848">
        <w:rPr>
          <w:rFonts w:eastAsia="Times New Roman"/>
        </w:rPr>
        <w:t xml:space="preserve"> </w:t>
      </w:r>
    </w:p>
    <w:p w14:paraId="662F3A3D" w14:textId="77777777" w:rsidR="00F71DAC" w:rsidRDefault="00F71DAC" w:rsidP="00F71DAC">
      <w:pPr>
        <w:autoSpaceDE w:val="0"/>
        <w:autoSpaceDN w:val="0"/>
        <w:adjustRightInd w:val="0"/>
      </w:pPr>
    </w:p>
    <w:p w14:paraId="3BBF52D1" w14:textId="53CB41E3" w:rsidR="00935252" w:rsidRDefault="00B6364F" w:rsidP="00A77DD3">
      <w:pPr>
        <w:autoSpaceDE w:val="0"/>
        <w:autoSpaceDN w:val="0"/>
        <w:adjustRightInd w:val="0"/>
        <w:spacing w:line="480" w:lineRule="auto"/>
      </w:pPr>
      <w:r>
        <w:t>Youth leaders can help p</w:t>
      </w:r>
      <w:r w:rsidR="0093508C">
        <w:t>arents model lasting faith.</w:t>
      </w:r>
      <w:r w:rsidR="00435E60">
        <w:rPr>
          <w:rStyle w:val="EndnoteReference"/>
        </w:rPr>
        <w:endnoteReference w:id="22"/>
      </w:r>
      <w:r w:rsidR="0093508C">
        <w:t xml:space="preserve"> </w:t>
      </w:r>
      <w:r>
        <w:t>"</w:t>
      </w:r>
      <w:r w:rsidR="0093508C" w:rsidRPr="001679B8">
        <w:t>When parents model what it is to love and walk with Jesus, they develop an authenticity that gives them authority and credibility when they teach and train their children.</w:t>
      </w:r>
      <w:r>
        <w:t>"</w:t>
      </w:r>
      <w:r w:rsidR="0093508C">
        <w:rPr>
          <w:rStyle w:val="EndnoteReference"/>
        </w:rPr>
        <w:endnoteReference w:id="23"/>
      </w:r>
      <w:r w:rsidR="0001302D">
        <w:t xml:space="preserve"> </w:t>
      </w:r>
      <w:r w:rsidR="00865706">
        <w:t>Reggie Joiner not</w:t>
      </w:r>
      <w:r w:rsidR="00935252">
        <w:t>es that</w:t>
      </w:r>
      <w:r w:rsidR="00865706">
        <w:t xml:space="preserve"> </w:t>
      </w:r>
      <w:r w:rsidR="0039034B">
        <w:t>parents spend nearly 3000 yearly hours with a student compared t</w:t>
      </w:r>
      <w:r w:rsidR="0084609F">
        <w:t>o</w:t>
      </w:r>
      <w:r w:rsidR="0039034B">
        <w:t xml:space="preserve"> ministry leaders </w:t>
      </w:r>
      <w:r w:rsidR="0084609F">
        <w:t>who spend</w:t>
      </w:r>
      <w:r w:rsidR="0039034B">
        <w:t xml:space="preserve"> approximately ninety yearly hours with </w:t>
      </w:r>
      <w:r w:rsidR="0039034B">
        <w:lastRenderedPageBreak/>
        <w:t>th</w:t>
      </w:r>
      <w:r w:rsidR="0084609F">
        <w:t>at same student</w:t>
      </w:r>
      <w:r w:rsidR="0039034B">
        <w:t>.</w:t>
      </w:r>
      <w:r w:rsidR="0084609F">
        <w:t xml:space="preserve"> Equipping parents for effective </w:t>
      </w:r>
      <w:r w:rsidR="00C662A0">
        <w:t>discipleship</w:t>
      </w:r>
      <w:r w:rsidR="0084609F">
        <w:t xml:space="preserve"> is an essential </w:t>
      </w:r>
      <w:r w:rsidR="005E614D">
        <w:t>part of youth ministry leadership.</w:t>
      </w:r>
    </w:p>
    <w:p w14:paraId="37AB7802" w14:textId="77777777" w:rsidR="00F71DAC" w:rsidRDefault="00F71DAC" w:rsidP="00F71DAC">
      <w:pPr>
        <w:autoSpaceDE w:val="0"/>
        <w:autoSpaceDN w:val="0"/>
        <w:adjustRightInd w:val="0"/>
      </w:pPr>
    </w:p>
    <w:p w14:paraId="407DB754" w14:textId="5E7A0F0E" w:rsidR="000378C2" w:rsidRDefault="00511D26">
      <w:pPr>
        <w:autoSpaceDE w:val="0"/>
        <w:autoSpaceDN w:val="0"/>
        <w:adjustRightInd w:val="0"/>
        <w:spacing w:line="480" w:lineRule="auto"/>
      </w:pPr>
      <w:r w:rsidRPr="00100FCF">
        <w:t>It is not enough to focus on teenagers and parents.</w:t>
      </w:r>
      <w:r w:rsidR="0056058E" w:rsidRPr="00100FCF">
        <w:rPr>
          <w:rStyle w:val="EndnoteReference"/>
        </w:rPr>
        <w:endnoteReference w:id="24"/>
      </w:r>
      <w:r w:rsidR="00AC01E0" w:rsidRPr="00100FCF">
        <w:t xml:space="preserve"> A third arena is necessary—t</w:t>
      </w:r>
      <w:r w:rsidRPr="00100FCF">
        <w:t xml:space="preserve">he congregation. The </w:t>
      </w:r>
      <w:r w:rsidRPr="00100FCF">
        <w:rPr>
          <w:i/>
        </w:rPr>
        <w:t xml:space="preserve">Sticky Faith </w:t>
      </w:r>
      <w:r w:rsidRPr="00100FCF">
        <w:t xml:space="preserve">research of Kara Powell and Brad Griffin revealed that a predictive factor of lasting faith is </w:t>
      </w:r>
      <w:r w:rsidR="00B6364F">
        <w:t>"</w:t>
      </w:r>
      <w:r w:rsidRPr="00100FCF">
        <w:t>connection to the larger congregation through participation in intergenerational</w:t>
      </w:r>
      <w:r w:rsidR="00AC01E0" w:rsidRPr="00100FCF">
        <w:t xml:space="preserve"> </w:t>
      </w:r>
      <w:r w:rsidRPr="00100FCF">
        <w:t>relationships and worship.</w:t>
      </w:r>
      <w:r w:rsidR="00B6364F">
        <w:t>"</w:t>
      </w:r>
      <w:r w:rsidR="00AC01E0" w:rsidRPr="00100FCF">
        <w:rPr>
          <w:rStyle w:val="EndnoteReference"/>
        </w:rPr>
        <w:endnoteReference w:id="25"/>
      </w:r>
      <w:r w:rsidRPr="00100FCF">
        <w:t xml:space="preserve"> </w:t>
      </w:r>
      <w:r w:rsidR="009B7361">
        <w:t xml:space="preserve">Similarly, Mark Cannister reports how </w:t>
      </w:r>
      <w:r w:rsidR="003E699A" w:rsidRPr="000E1AAC">
        <w:rPr>
          <w:rFonts w:eastAsia="Times New Roman"/>
        </w:rPr>
        <w:t>"students feel valued, empowered, and honored when other adults ask them to contribute to meaningful ventures."</w:t>
      </w:r>
      <w:r w:rsidR="003E699A" w:rsidRPr="000E1AAC">
        <w:rPr>
          <w:rStyle w:val="EndnoteReference"/>
          <w:rFonts w:eastAsia="Times New Roman"/>
        </w:rPr>
        <w:endnoteReference w:id="26"/>
      </w:r>
      <w:r w:rsidR="0001381E">
        <w:rPr>
          <w:rFonts w:eastAsia="Times New Roman"/>
        </w:rPr>
        <w:t xml:space="preserve"> </w:t>
      </w:r>
      <w:r w:rsidR="00C662A0">
        <w:rPr>
          <w:rFonts w:eastAsia="Times New Roman"/>
        </w:rPr>
        <w:t xml:space="preserve">According to Cannister, </w:t>
      </w:r>
      <w:r w:rsidR="0001381E" w:rsidRPr="00516A94">
        <w:rPr>
          <w:rFonts w:eastAsia="Times New Roman"/>
        </w:rPr>
        <w:t>"</w:t>
      </w:r>
      <w:r w:rsidR="00C662A0">
        <w:rPr>
          <w:rFonts w:eastAsia="Times New Roman"/>
        </w:rPr>
        <w:t>t</w:t>
      </w:r>
      <w:r w:rsidR="0001381E" w:rsidRPr="000E1AAC">
        <w:rPr>
          <w:rFonts w:eastAsia="Times New Roman"/>
        </w:rPr>
        <w:t>ransformation happens most deeply in the lives of teenagers when they are engaged in the broader life of the church and connected to a network of caring adults."</w:t>
      </w:r>
      <w:r w:rsidR="0001381E" w:rsidRPr="000E1AAC">
        <w:rPr>
          <w:rStyle w:val="EndnoteReference"/>
          <w:rFonts w:eastAsia="Times New Roman"/>
        </w:rPr>
        <w:endnoteReference w:id="27"/>
      </w:r>
      <w:r w:rsidR="00935252">
        <w:t xml:space="preserve"> </w:t>
      </w:r>
      <w:r w:rsidR="003C40A8" w:rsidRPr="00100FCF">
        <w:t>When teenagers see adults in their church as supportive and responsive to their needs</w:t>
      </w:r>
      <w:r w:rsidR="00B77FD7" w:rsidRPr="00100FCF">
        <w:t>, they are more likely to view God in the same way</w:t>
      </w:r>
      <w:r w:rsidR="002E5960" w:rsidRPr="00100FCF">
        <w:t>.</w:t>
      </w:r>
      <w:r w:rsidR="002E5960" w:rsidRPr="00100FCF">
        <w:rPr>
          <w:rStyle w:val="EndnoteReference"/>
        </w:rPr>
        <w:endnoteReference w:id="28"/>
      </w:r>
      <w:r w:rsidR="00D13D7D" w:rsidRPr="00100FCF">
        <w:t xml:space="preserve"> </w:t>
      </w:r>
      <w:r w:rsidR="00EA4CCC">
        <w:t xml:space="preserve">Mark Devries agrees, noting the essential nature of connectedness among teenagers and the church: </w:t>
      </w:r>
    </w:p>
    <w:p w14:paraId="34D5E74A" w14:textId="01A5293E" w:rsidR="005776BA" w:rsidRPr="00717E33" w:rsidRDefault="005776BA" w:rsidP="00516A94">
      <w:pPr>
        <w:autoSpaceDE w:val="0"/>
        <w:autoSpaceDN w:val="0"/>
        <w:adjustRightInd w:val="0"/>
        <w:ind w:left="720"/>
      </w:pPr>
      <w:r w:rsidRPr="000E1AAC">
        <w:t>If our goal is to create mature Christian adolescents, then maybe we should focus only on moms and dads. But our goal is not adolescent disciples. It is adult disciples. And adult disciples are shaped, as they move into adulthood, not simply by their parents</w:t>
      </w:r>
      <w:r w:rsidR="00B6364F" w:rsidRPr="000E1AAC">
        <w:t>'</w:t>
      </w:r>
      <w:r w:rsidRPr="000E1AAC">
        <w:t xml:space="preserve"> faith. When I asked groups</w:t>
      </w:r>
      <w:r w:rsidR="000378C2">
        <w:t xml:space="preserve"> </w:t>
      </w:r>
      <w:r w:rsidRPr="000E1AAC">
        <w:t xml:space="preserve">of adults, </w:t>
      </w:r>
      <w:r w:rsidR="00B6364F" w:rsidRPr="000E1AAC">
        <w:t>"</w:t>
      </w:r>
      <w:r w:rsidRPr="000E1AAC">
        <w:t>How many of you had at least one person in your life, outside your mom and dad, who had as much or more influence on your faith than your parents did?,</w:t>
      </w:r>
      <w:r w:rsidR="00B6364F" w:rsidRPr="000E1AAC">
        <w:t>"</w:t>
      </w:r>
      <w:r w:rsidRPr="000E1AAC">
        <w:t xml:space="preserve"> always more than</w:t>
      </w:r>
      <w:r w:rsidR="000378C2">
        <w:t xml:space="preserve"> </w:t>
      </w:r>
      <w:r w:rsidRPr="000E1AAC">
        <w:t xml:space="preserve">half the room raises their hands. An exclusive focus on the faith maturity of </w:t>
      </w:r>
      <w:r w:rsidR="00B6364F" w:rsidRPr="000E1AAC">
        <w:t>"</w:t>
      </w:r>
      <w:r w:rsidRPr="000E1AAC">
        <w:t>teenagers</w:t>
      </w:r>
      <w:r w:rsidR="00B6364F" w:rsidRPr="000E1AAC">
        <w:t>"</w:t>
      </w:r>
      <w:r w:rsidRPr="000E1AAC">
        <w:t xml:space="preserve"> during their teenage years can be short sighted.</w:t>
      </w:r>
      <w:r w:rsidR="00EA4CCC">
        <w:rPr>
          <w:rStyle w:val="EndnoteReference"/>
        </w:rPr>
        <w:endnoteReference w:id="29"/>
      </w:r>
    </w:p>
    <w:p w14:paraId="3C09D144" w14:textId="77777777" w:rsidR="00341CD3" w:rsidRPr="004D43A9" w:rsidRDefault="00341CD3" w:rsidP="00544269"/>
    <w:p w14:paraId="1C115DBE" w14:textId="0375ACEA" w:rsidR="005A0039" w:rsidRDefault="00F71DAC" w:rsidP="003D0CDA">
      <w:pPr>
        <w:spacing w:line="480" w:lineRule="auto"/>
      </w:pPr>
      <w:r w:rsidRPr="004D43A9">
        <w:t>Within this context</w:t>
      </w:r>
      <w:r>
        <w:t>,</w:t>
      </w:r>
      <w:r w:rsidRPr="004D43A9">
        <w:t xml:space="preserve"> the Youth Ministry Institute (YMI) of New Orleans Baptist Theological Seminary, launched the Youth Ministry Arenas project </w:t>
      </w:r>
      <w:r>
        <w:t>to research</w:t>
      </w:r>
      <w:r w:rsidRPr="004D43A9">
        <w:t xml:space="preserve"> </w:t>
      </w:r>
      <w:r>
        <w:t>l</w:t>
      </w:r>
      <w:r w:rsidRPr="00DA6296">
        <w:t>eader perceptions of effectiveness in three arenas of youth ministry</w:t>
      </w:r>
      <w:r w:rsidRPr="004D43A9">
        <w:t>.</w:t>
      </w:r>
      <w:r>
        <w:t xml:space="preserve"> </w:t>
      </w:r>
      <w:r w:rsidR="005A0039">
        <w:t>The primary research question: What are youth minister perceptions of their effectiveness in three arenas of youth ministry</w:t>
      </w:r>
      <w:r w:rsidR="00CC3FA5">
        <w:t>: teenagers in the youth group, teenagers in families, and teenagers in the congregation</w:t>
      </w:r>
      <w:r w:rsidR="005A0039">
        <w:t xml:space="preserve">? </w:t>
      </w:r>
    </w:p>
    <w:p w14:paraId="61461558" w14:textId="77777777" w:rsidR="003D0CDA" w:rsidRDefault="003D0CDA" w:rsidP="00544269"/>
    <w:p w14:paraId="58ADAA35" w14:textId="7D031173" w:rsidR="005A0039" w:rsidRDefault="00F71DAC" w:rsidP="00686289">
      <w:pPr>
        <w:spacing w:line="480" w:lineRule="auto"/>
      </w:pPr>
      <w:r>
        <w:lastRenderedPageBreak/>
        <w:t>The project director developed a pool of 85 questions for the Youth Ministry Arenas (YMA) survey based on previous research</w:t>
      </w:r>
      <w:r w:rsidR="005A0039">
        <w:t>. An expert panel of youth ministry professors evaluate</w:t>
      </w:r>
      <w:r w:rsidR="005D4F38">
        <w:t>d</w:t>
      </w:r>
      <w:r w:rsidR="005A0039">
        <w:t xml:space="preserve"> and critique</w:t>
      </w:r>
      <w:r w:rsidR="005D4F38">
        <w:t>d</w:t>
      </w:r>
      <w:r w:rsidR="005A0039">
        <w:t xml:space="preserve"> each question. The expert panel included</w:t>
      </w:r>
      <w:r w:rsidR="00CE4380">
        <w:t xml:space="preserve">: </w:t>
      </w:r>
      <w:r w:rsidR="005A0039">
        <w:t xml:space="preserve">Dr. Brent Baskin, </w:t>
      </w:r>
      <w:r w:rsidR="00CE4380">
        <w:t xml:space="preserve">Chair of the Department of Christian Studies and Associate Professor of Christian Studies - Youth Ministry, Shorter University; </w:t>
      </w:r>
      <w:r w:rsidR="005A0039">
        <w:t>Dr. Karen Jones,</w:t>
      </w:r>
      <w:r w:rsidR="00CE4380">
        <w:t xml:space="preserve"> Director of Veritas</w:t>
      </w:r>
      <w:r w:rsidR="006D1DA2">
        <w:t xml:space="preserve"> Theology Institute and Professor of </w:t>
      </w:r>
      <w:proofErr w:type="spellStart"/>
      <w:r w:rsidR="006D1DA2">
        <w:t>Christan</w:t>
      </w:r>
      <w:proofErr w:type="spellEnd"/>
      <w:r w:rsidR="006D1DA2">
        <w:t xml:space="preserve"> Thought and Practice, Huntington University;</w:t>
      </w:r>
      <w:r w:rsidR="005A0039">
        <w:t xml:space="preserve"> Dr. Paul Kelly, </w:t>
      </w:r>
      <w:r w:rsidR="006D1DA2">
        <w:t xml:space="preserve">Chair of Educational Leadership and Professor of Educational Leadership, Gateway Seminary; </w:t>
      </w:r>
      <w:r w:rsidR="005A0039">
        <w:t>and Dr. Richard Ross</w:t>
      </w:r>
      <w:r w:rsidR="006D1DA2">
        <w:t>, Professor of Student Ministry and J.M. Price Chair of Religious Education, Southwestern Baptist Theological Seminary</w:t>
      </w:r>
      <w:r w:rsidR="005A0039">
        <w:t xml:space="preserve">. The work of the expert panel resulted in a reduced list of thirty questions. </w:t>
      </w:r>
    </w:p>
    <w:p w14:paraId="6D04884E" w14:textId="739FE2CD" w:rsidR="00686289" w:rsidRDefault="00686289" w:rsidP="00544269"/>
    <w:p w14:paraId="36882D47" w14:textId="77777777" w:rsidR="005A0039" w:rsidRPr="000605BE" w:rsidRDefault="005A0039" w:rsidP="000605BE">
      <w:pPr>
        <w:spacing w:line="480" w:lineRule="auto"/>
        <w:rPr>
          <w:b/>
        </w:rPr>
      </w:pPr>
      <w:r w:rsidRPr="000605BE">
        <w:rPr>
          <w:b/>
        </w:rPr>
        <w:t>Method</w:t>
      </w:r>
    </w:p>
    <w:p w14:paraId="5A2F4FBE" w14:textId="79C1654E" w:rsidR="003D0CDA" w:rsidRDefault="006E7F62" w:rsidP="003D0CDA">
      <w:pPr>
        <w:spacing w:line="480" w:lineRule="auto"/>
      </w:pPr>
      <w:r>
        <w:t>Stage one of a three-stage process</w:t>
      </w:r>
      <w:r w:rsidR="005A0039">
        <w:t xml:space="preserve"> consisted of a quantitative and qualitative survey of youth ministers. </w:t>
      </w:r>
      <w:r>
        <w:t>Stage t</w:t>
      </w:r>
      <w:r w:rsidR="00526800">
        <w:t>wo involved</w:t>
      </w:r>
      <w:r w:rsidR="005A0039">
        <w:t xml:space="preserve"> follow-up phone interviews with participants</w:t>
      </w:r>
      <w:r>
        <w:t xml:space="preserve"> who scored in the high range on the </w:t>
      </w:r>
      <w:r w:rsidR="005A0039">
        <w:t>survey.</w:t>
      </w:r>
      <w:r w:rsidR="00682F1A">
        <w:t xml:space="preserve"> </w:t>
      </w:r>
      <w:r w:rsidR="005A0039">
        <w:t xml:space="preserve">Stage </w:t>
      </w:r>
      <w:r>
        <w:t>t</w:t>
      </w:r>
      <w:r w:rsidR="005A0039">
        <w:t>hree consist</w:t>
      </w:r>
      <w:r>
        <w:t>ed</w:t>
      </w:r>
      <w:r w:rsidR="005A0039">
        <w:t xml:space="preserve"> of refinement of the YMA survey instrument for use as an online resource for youth leaders.</w:t>
      </w:r>
      <w:r w:rsidR="00341CD3">
        <w:t xml:space="preserve"> </w:t>
      </w:r>
    </w:p>
    <w:p w14:paraId="77C8CBC9" w14:textId="77777777" w:rsidR="00B745DA" w:rsidRPr="00544269" w:rsidRDefault="00B745DA" w:rsidP="00544269"/>
    <w:p w14:paraId="7427E570" w14:textId="70F16551" w:rsidR="003C290B" w:rsidRPr="00B745DA" w:rsidRDefault="003C290B" w:rsidP="000605BE">
      <w:pPr>
        <w:spacing w:line="480" w:lineRule="auto"/>
        <w:rPr>
          <w:i/>
        </w:rPr>
      </w:pPr>
      <w:r w:rsidRPr="00B745DA">
        <w:rPr>
          <w:i/>
        </w:rPr>
        <w:t>State One Participants and Measures</w:t>
      </w:r>
    </w:p>
    <w:p w14:paraId="4875E539" w14:textId="2185F84F" w:rsidR="00D45545" w:rsidRDefault="003D0CDA" w:rsidP="000605BE">
      <w:pPr>
        <w:spacing w:line="480" w:lineRule="auto"/>
      </w:pPr>
      <w:r>
        <w:t>The research team solicited survey participants from three sources: 865 YMI email contacts, Southeast Conclave attendees</w:t>
      </w:r>
      <w:r w:rsidR="00F76975">
        <w:t xml:space="preserve"> (January 2020)</w:t>
      </w:r>
      <w:r>
        <w:t xml:space="preserve">, and social media snowball. A total of 314 </w:t>
      </w:r>
      <w:r w:rsidR="00F47360">
        <w:t xml:space="preserve">responses contained usable data. </w:t>
      </w:r>
      <w:r w:rsidR="00F76975">
        <w:t xml:space="preserve">In addition to the YMA survey itself, </w:t>
      </w:r>
      <w:r w:rsidR="00F960EA">
        <w:t>the questionnaire asked</w:t>
      </w:r>
      <w:r w:rsidR="0005518D">
        <w:t xml:space="preserve"> about church </w:t>
      </w:r>
      <w:r w:rsidR="00F76975">
        <w:t xml:space="preserve">size, </w:t>
      </w:r>
      <w:r w:rsidR="00CB2590">
        <w:t>youth group size, socioeconomic level</w:t>
      </w:r>
      <w:r w:rsidR="00F76975">
        <w:t>, and ethnic diversity.</w:t>
      </w:r>
      <w:r w:rsidR="00F814FD">
        <w:t xml:space="preserve"> </w:t>
      </w:r>
      <w:r w:rsidR="00481F12">
        <w:t>At the end of stage one, the researchers met via video conference with an advisory panel of leaders to discuss the initial findings and illicit feedback to inform further research in stage two.</w:t>
      </w:r>
      <w:r w:rsidR="00F960EA">
        <w:t xml:space="preserve"> </w:t>
      </w:r>
      <w:r w:rsidR="00F54453">
        <w:t xml:space="preserve">The advisory panel included: </w:t>
      </w:r>
      <w:r w:rsidR="00461E6C">
        <w:t xml:space="preserve">Jay Barbier, Youth Specialist, Tennessee Baptist Mission Board; </w:t>
      </w:r>
      <w:r w:rsidR="00461E6C" w:rsidRPr="000E494B">
        <w:t xml:space="preserve">Bryant Laird, </w:t>
      </w:r>
      <w:r w:rsidR="00461E6C" w:rsidRPr="000E494B">
        <w:lastRenderedPageBreak/>
        <w:t>Associate Director of Student Ministry, South Carolina Baptist Convention,</w:t>
      </w:r>
      <w:r w:rsidR="00461E6C">
        <w:t xml:space="preserve"> </w:t>
      </w:r>
      <w:r w:rsidR="00D353B2">
        <w:t xml:space="preserve">Brandon Lewis, Youth Ministry Strategist, Louisiana Baptist Convention; </w:t>
      </w:r>
      <w:r w:rsidR="00461E6C" w:rsidRPr="000E494B">
        <w:t>Cameron Wilkins, State Missionary, Georgia Baptist Convention;</w:t>
      </w:r>
      <w:r w:rsidR="00461E6C">
        <w:t xml:space="preserve"> Brent Baskin; Paul Kelly, and Richard Ross.</w:t>
      </w:r>
    </w:p>
    <w:p w14:paraId="10BDD754" w14:textId="77777777" w:rsidR="00F45D39" w:rsidRDefault="00F45D39" w:rsidP="00544269"/>
    <w:p w14:paraId="7B22FE1E" w14:textId="3DEDC48F" w:rsidR="00F45D39" w:rsidRPr="00B745DA" w:rsidRDefault="00F45D39" w:rsidP="00F45D39">
      <w:pPr>
        <w:spacing w:line="480" w:lineRule="auto"/>
        <w:rPr>
          <w:i/>
        </w:rPr>
      </w:pPr>
      <w:r w:rsidRPr="00B745DA">
        <w:rPr>
          <w:i/>
        </w:rPr>
        <w:t>State</w:t>
      </w:r>
      <w:r w:rsidR="00B745DA">
        <w:rPr>
          <w:i/>
        </w:rPr>
        <w:t xml:space="preserve"> Two</w:t>
      </w:r>
      <w:r w:rsidRPr="00B745DA">
        <w:rPr>
          <w:i/>
        </w:rPr>
        <w:t xml:space="preserve"> Participants and Measures</w:t>
      </w:r>
    </w:p>
    <w:p w14:paraId="7169731D" w14:textId="07734786" w:rsidR="00B745DA" w:rsidRDefault="00B745DA" w:rsidP="00B745DA">
      <w:pPr>
        <w:spacing w:line="480" w:lineRule="auto"/>
      </w:pPr>
      <w:r>
        <w:t xml:space="preserve">The research team scored each response. </w:t>
      </w:r>
      <w:r w:rsidR="00544269">
        <w:t xml:space="preserve">Scores on the YMA were ranked high (total score of 80-100), medium (total score of 60-79), or low (total score of 59 and below). </w:t>
      </w:r>
      <w:r w:rsidRPr="00B745DA">
        <w:t>Of the 76 participants who scored in the high range on the YMA, 65 provided emails</w:t>
      </w:r>
      <w:r>
        <w:t xml:space="preserve"> indicating a willingness to participate in further research. The researchers sent an email</w:t>
      </w:r>
      <w:r w:rsidRPr="00B745DA">
        <w:t xml:space="preserve"> to each </w:t>
      </w:r>
      <w:r>
        <w:t xml:space="preserve">leader </w:t>
      </w:r>
      <w:r w:rsidRPr="00B745DA">
        <w:t xml:space="preserve">inviting </w:t>
      </w:r>
      <w:r w:rsidR="00F71DAC">
        <w:t>the respondent</w:t>
      </w:r>
      <w:r w:rsidRPr="00B745DA">
        <w:t xml:space="preserve"> to participate in a follow-up </w:t>
      </w:r>
      <w:r w:rsidR="00CB2590">
        <w:t>telephone interview</w:t>
      </w:r>
      <w:r w:rsidRPr="00B745DA">
        <w:t xml:space="preserve">. The researchers achieved </w:t>
      </w:r>
      <w:r w:rsidR="00CB2590">
        <w:t xml:space="preserve">just over </w:t>
      </w:r>
      <w:r w:rsidRPr="00B745DA">
        <w:t>a twenty percent response rate and conducted 1</w:t>
      </w:r>
      <w:r w:rsidR="00CB2590">
        <w:t>4</w:t>
      </w:r>
      <w:r w:rsidRPr="00B745DA">
        <w:t xml:space="preserve"> telephone interviews with youth leaders.</w:t>
      </w:r>
      <w:r>
        <w:t xml:space="preserve"> </w:t>
      </w:r>
      <w:r w:rsidR="00984563">
        <w:t xml:space="preserve">Qualitative thematic analysis of the interviews revealed significant themes. </w:t>
      </w:r>
      <w:r>
        <w:t xml:space="preserve">This </w:t>
      </w:r>
      <w:r w:rsidR="00F71DAC">
        <w:t xml:space="preserve">paper </w:t>
      </w:r>
      <w:r>
        <w:t xml:space="preserve">presents the initial findings related to the survey data, </w:t>
      </w:r>
      <w:r w:rsidR="006F6CA2">
        <w:t xml:space="preserve">comments from the advisory panel, and </w:t>
      </w:r>
      <w:r>
        <w:t>analysis of</w:t>
      </w:r>
      <w:r w:rsidR="00CB2590">
        <w:t xml:space="preserve"> the follow-up phone interviews.</w:t>
      </w:r>
    </w:p>
    <w:p w14:paraId="450C33A0" w14:textId="06AF0CD8" w:rsidR="00CB2590" w:rsidRDefault="00CB2590" w:rsidP="00544269"/>
    <w:p w14:paraId="410AB26B" w14:textId="64FF090E" w:rsidR="003C290B" w:rsidRPr="000605BE" w:rsidRDefault="00F47360" w:rsidP="000605BE">
      <w:pPr>
        <w:spacing w:line="480" w:lineRule="auto"/>
        <w:rPr>
          <w:b/>
        </w:rPr>
      </w:pPr>
      <w:r>
        <w:rPr>
          <w:b/>
        </w:rPr>
        <w:t>Demographics</w:t>
      </w:r>
    </w:p>
    <w:p w14:paraId="5F4B3BA4" w14:textId="6C8B95C7" w:rsidR="00F47360" w:rsidRDefault="003D0CDA" w:rsidP="00F47360">
      <w:pPr>
        <w:spacing w:line="480" w:lineRule="auto"/>
      </w:pPr>
      <w:r>
        <w:t xml:space="preserve">Youth leaders from over 25 denominations participated in the survey. However, </w:t>
      </w:r>
      <w:r w:rsidRPr="005B220C">
        <w:t>78%</w:t>
      </w:r>
      <w:r>
        <w:t xml:space="preserve"> (n=24</w:t>
      </w:r>
      <w:r w:rsidR="00C563C2">
        <w:t>4</w:t>
      </w:r>
      <w:r>
        <w:t>)</w:t>
      </w:r>
      <w:r w:rsidRPr="005B220C">
        <w:t xml:space="preserve"> of respondents </w:t>
      </w:r>
      <w:r>
        <w:t>were</w:t>
      </w:r>
      <w:r w:rsidRPr="005B220C">
        <w:t xml:space="preserve"> Baptist or Southern Baptist</w:t>
      </w:r>
      <w:r>
        <w:t xml:space="preserve">. </w:t>
      </w:r>
      <w:r w:rsidRPr="005B220C">
        <w:t>Each a</w:t>
      </w:r>
      <w:r>
        <w:t>dditional denomination comprised</w:t>
      </w:r>
      <w:r w:rsidRPr="005B220C">
        <w:t xml:space="preserve"> less than 1% of the overall </w:t>
      </w:r>
      <w:r>
        <w:t xml:space="preserve">survey </w:t>
      </w:r>
      <w:r w:rsidRPr="005B220C">
        <w:t>population</w:t>
      </w:r>
      <w:r>
        <w:t>. Prac</w:t>
      </w:r>
      <w:r w:rsidR="00A971C2">
        <w:t>tically speaking, this is a</w:t>
      </w:r>
      <w:r w:rsidR="003C290B">
        <w:t xml:space="preserve"> Southern Baptist</w:t>
      </w:r>
      <w:r>
        <w:t xml:space="preserve"> survey.</w:t>
      </w:r>
      <w:r w:rsidR="00D45545">
        <w:t xml:space="preserve"> </w:t>
      </w:r>
      <w:r>
        <w:t xml:space="preserve">Eighty-one percent </w:t>
      </w:r>
      <w:r w:rsidR="00F960EA" w:rsidRPr="000E1AAC">
        <w:t>(n=</w:t>
      </w:r>
      <w:r w:rsidR="00CF5D3F" w:rsidRPr="000E1AAC">
        <w:t>25</w:t>
      </w:r>
      <w:r w:rsidR="004731CA">
        <w:t>5</w:t>
      </w:r>
      <w:r w:rsidR="00F960EA" w:rsidRPr="000E1AAC">
        <w:t>)</w:t>
      </w:r>
      <w:r w:rsidR="00F960EA">
        <w:t xml:space="preserve"> </w:t>
      </w:r>
      <w:r w:rsidRPr="005B220C">
        <w:t xml:space="preserve">of the </w:t>
      </w:r>
      <w:r>
        <w:t>participants were</w:t>
      </w:r>
      <w:r w:rsidRPr="005B220C">
        <w:t xml:space="preserve"> under the age of 44</w:t>
      </w:r>
      <w:r>
        <w:t>. Fifty percent</w:t>
      </w:r>
      <w:r w:rsidRPr="005B220C">
        <w:t xml:space="preserve"> </w:t>
      </w:r>
      <w:r w:rsidR="0036155A">
        <w:t xml:space="preserve">(n=157) </w:t>
      </w:r>
      <w:r w:rsidRPr="005B220C">
        <w:t xml:space="preserve">of the population </w:t>
      </w:r>
      <w:r>
        <w:t>was</w:t>
      </w:r>
      <w:r w:rsidRPr="005B220C">
        <w:t xml:space="preserve"> under the age of 34</w:t>
      </w:r>
      <w:r>
        <w:t>.</w:t>
      </w:r>
      <w:r w:rsidR="00F814FD">
        <w:t xml:space="preserve"> </w:t>
      </w:r>
      <w:r w:rsidR="0036155A">
        <w:t xml:space="preserve">A majority </w:t>
      </w:r>
      <w:r>
        <w:t xml:space="preserve">(65%, n=204) </w:t>
      </w:r>
      <w:r w:rsidR="0036155A">
        <w:t xml:space="preserve">of </w:t>
      </w:r>
      <w:r>
        <w:t>y</w:t>
      </w:r>
      <w:r w:rsidRPr="005B220C">
        <w:t xml:space="preserve">outh </w:t>
      </w:r>
      <w:r>
        <w:t>w</w:t>
      </w:r>
      <w:r w:rsidRPr="005B220C">
        <w:t xml:space="preserve">orkers </w:t>
      </w:r>
      <w:r>
        <w:t>held</w:t>
      </w:r>
      <w:r w:rsidRPr="005B220C">
        <w:t xml:space="preserve"> full-time positions</w:t>
      </w:r>
      <w:r>
        <w:t>. Twenty-one percent</w:t>
      </w:r>
      <w:r w:rsidRPr="005B220C">
        <w:t xml:space="preserve"> </w:t>
      </w:r>
      <w:r w:rsidR="000C3CAD">
        <w:t>(n=6</w:t>
      </w:r>
      <w:r w:rsidR="006111F8">
        <w:t>7</w:t>
      </w:r>
      <w:r w:rsidR="000C3CAD">
        <w:t xml:space="preserve">) </w:t>
      </w:r>
      <w:r>
        <w:t>held</w:t>
      </w:r>
      <w:r w:rsidRPr="005B220C">
        <w:t xml:space="preserve"> part-time positions</w:t>
      </w:r>
      <w:r>
        <w:t xml:space="preserve"> and </w:t>
      </w:r>
      <w:r w:rsidRPr="005B220C">
        <w:t xml:space="preserve">14% </w:t>
      </w:r>
      <w:r w:rsidR="000C3CAD">
        <w:t>(n</w:t>
      </w:r>
      <w:r w:rsidR="000C3CAD" w:rsidRPr="000C3CAD">
        <w:t>=</w:t>
      </w:r>
      <w:r w:rsidR="000C3CAD">
        <w:t>4</w:t>
      </w:r>
      <w:r w:rsidR="006111F8">
        <w:t>3</w:t>
      </w:r>
      <w:r w:rsidR="000C3CAD">
        <w:t>)</w:t>
      </w:r>
      <w:r w:rsidRPr="005B220C">
        <w:t xml:space="preserve"> </w:t>
      </w:r>
      <w:r>
        <w:t>were</w:t>
      </w:r>
      <w:r w:rsidRPr="005B220C">
        <w:t xml:space="preserve"> </w:t>
      </w:r>
      <w:r>
        <w:t>v</w:t>
      </w:r>
      <w:r w:rsidRPr="005B220C">
        <w:t>olunteers</w:t>
      </w:r>
      <w:r>
        <w:t>.</w:t>
      </w:r>
      <w:r w:rsidR="00F814FD">
        <w:t xml:space="preserve"> </w:t>
      </w:r>
      <w:r w:rsidR="0036155A">
        <w:t xml:space="preserve">Sixty-three percent (n=198) </w:t>
      </w:r>
      <w:r w:rsidRPr="005B220C">
        <w:t>of survey respondents have served in their current position less t</w:t>
      </w:r>
      <w:r w:rsidR="00F814FD">
        <w:t xml:space="preserve">han five years. </w:t>
      </w:r>
      <w:r w:rsidR="007F51B9">
        <w:t xml:space="preserve">Of those, 13% (n=40) have served less than one year in their current position. </w:t>
      </w:r>
      <w:r>
        <w:t>Thirty-</w:t>
      </w:r>
      <w:r>
        <w:lastRenderedPageBreak/>
        <w:t xml:space="preserve">four percent </w:t>
      </w:r>
      <w:r w:rsidR="002E048A">
        <w:t xml:space="preserve">(n=117) </w:t>
      </w:r>
      <w:r w:rsidRPr="005B220C">
        <w:t>of survey respondents serve</w:t>
      </w:r>
      <w:r>
        <w:t>d</w:t>
      </w:r>
      <w:r w:rsidRPr="005B220C">
        <w:t xml:space="preserve"> in churches over 100 years old.</w:t>
      </w:r>
      <w:r>
        <w:t xml:space="preserve"> </w:t>
      </w:r>
      <w:r w:rsidRPr="005B220C">
        <w:t>A majority of respondents serve</w:t>
      </w:r>
      <w:r>
        <w:t>d</w:t>
      </w:r>
      <w:r w:rsidRPr="005B220C">
        <w:t xml:space="preserve"> in churches that have existed </w:t>
      </w:r>
      <w:r w:rsidR="00F71DAC">
        <w:t xml:space="preserve">for </w:t>
      </w:r>
      <w:r w:rsidRPr="005B220C">
        <w:t>at least 50 years.</w:t>
      </w:r>
      <w:r w:rsidR="00F814FD">
        <w:t xml:space="preserve"> </w:t>
      </w:r>
      <w:r w:rsidR="00F47360">
        <w:t>Forty-seven percent (</w:t>
      </w:r>
      <w:r>
        <w:t xml:space="preserve">n=148) </w:t>
      </w:r>
      <w:r w:rsidR="00F47360">
        <w:t xml:space="preserve">of </w:t>
      </w:r>
      <w:r w:rsidRPr="005B220C">
        <w:t>survey respondents</w:t>
      </w:r>
      <w:r>
        <w:t xml:space="preserve"> served in suburban communities (37% in rural communities and </w:t>
      </w:r>
      <w:r w:rsidRPr="004D3DBC">
        <w:t>15% in urban communities</w:t>
      </w:r>
      <w:r>
        <w:t>)</w:t>
      </w:r>
      <w:r w:rsidRPr="004D3DBC">
        <w:t>.</w:t>
      </w:r>
      <w:r w:rsidR="00F47360">
        <w:t xml:space="preserve"> Ninety-two percent (</w:t>
      </w:r>
      <w:r w:rsidR="002E048A">
        <w:t>n=</w:t>
      </w:r>
      <w:r w:rsidR="00F47360">
        <w:t>2</w:t>
      </w:r>
      <w:r w:rsidR="00BA035C">
        <w:t>90</w:t>
      </w:r>
      <w:r w:rsidR="00F47360">
        <w:t>) serve predominately white churches (Asian n=5, Black/</w:t>
      </w:r>
      <w:proofErr w:type="gramStart"/>
      <w:r w:rsidR="00F47360">
        <w:t>African-American</w:t>
      </w:r>
      <w:proofErr w:type="gramEnd"/>
      <w:r w:rsidR="00F47360">
        <w:t xml:space="preserve"> n=</w:t>
      </w:r>
      <w:r w:rsidR="00BA035C">
        <w:t>8</w:t>
      </w:r>
      <w:r w:rsidR="00F47360">
        <w:t xml:space="preserve">, Hispanic/Latino n=7, </w:t>
      </w:r>
      <w:r w:rsidR="00F47360" w:rsidRPr="007029FC">
        <w:t>Other n</w:t>
      </w:r>
      <w:r w:rsidR="007029FC" w:rsidRPr="007029FC">
        <w:t>=4</w:t>
      </w:r>
      <w:r w:rsidR="00F47360">
        <w:t>)</w:t>
      </w:r>
      <w:r w:rsidR="00CB2590">
        <w:t>.</w:t>
      </w:r>
    </w:p>
    <w:p w14:paraId="7D56DC67" w14:textId="77777777" w:rsidR="002E048A" w:rsidRDefault="002E048A" w:rsidP="008765B2">
      <w:pPr>
        <w:rPr>
          <w:b/>
        </w:rPr>
      </w:pPr>
    </w:p>
    <w:p w14:paraId="27B83C27" w14:textId="0EFF907E" w:rsidR="00F47360" w:rsidRPr="00F47360" w:rsidRDefault="00F47360" w:rsidP="00F47360">
      <w:pPr>
        <w:spacing w:line="480" w:lineRule="auto"/>
        <w:rPr>
          <w:b/>
        </w:rPr>
      </w:pPr>
      <w:r w:rsidRPr="00F47360">
        <w:rPr>
          <w:b/>
        </w:rPr>
        <w:t>Limitations</w:t>
      </w:r>
    </w:p>
    <w:p w14:paraId="61E87BD5" w14:textId="3F57A352" w:rsidR="00F47360" w:rsidRDefault="003075BB" w:rsidP="00F47360">
      <w:pPr>
        <w:spacing w:line="480" w:lineRule="auto"/>
      </w:pPr>
      <w:r>
        <w:t>O</w:t>
      </w:r>
      <w:r w:rsidR="00F47360">
        <w:t xml:space="preserve">ur </w:t>
      </w:r>
      <w:r>
        <w:t>demographic</w:t>
      </w:r>
      <w:r w:rsidR="00CB2590">
        <w:t>s</w:t>
      </w:r>
      <w:r w:rsidR="00F47360">
        <w:t xml:space="preserve"> indicate</w:t>
      </w:r>
      <w:r>
        <w:t xml:space="preserve"> two </w:t>
      </w:r>
      <w:r w:rsidR="00762C1D">
        <w:t>significant</w:t>
      </w:r>
      <w:r>
        <w:t xml:space="preserve"> limitations for our study:</w:t>
      </w:r>
      <w:r w:rsidR="00F47360">
        <w:t xml:space="preserve"> small sample size and lack of diversity. </w:t>
      </w:r>
      <w:r w:rsidR="00CB2590">
        <w:t xml:space="preserve">The lack of diversity in our research is indicative of the lack of diversity of the Southern Baptist Convention. </w:t>
      </w:r>
      <w:r w:rsidR="00271653">
        <w:t xml:space="preserve">The SBC is made up of </w:t>
      </w:r>
      <w:r w:rsidR="00F71DAC">
        <w:t>primari</w:t>
      </w:r>
      <w:r w:rsidR="00271653">
        <w:t xml:space="preserve">ly white congregations. </w:t>
      </w:r>
      <w:r w:rsidR="008765B2" w:rsidRPr="008765B2">
        <w:t>Minor</w:t>
      </w:r>
      <w:r w:rsidR="00271653">
        <w:t xml:space="preserve">ity ethnic fellowships comprise just over 22% </w:t>
      </w:r>
      <w:r w:rsidR="008765B2" w:rsidRPr="008765B2">
        <w:t>of the 51,538 Southern Baptist congregations</w:t>
      </w:r>
      <w:r w:rsidR="008765B2">
        <w:t>.</w:t>
      </w:r>
      <w:r w:rsidR="00271653">
        <w:rPr>
          <w:rStyle w:val="EndnoteReference"/>
        </w:rPr>
        <w:endnoteReference w:id="30"/>
      </w:r>
      <w:r w:rsidR="008765B2">
        <w:t xml:space="preserve"> </w:t>
      </w:r>
      <w:r w:rsidR="00271653">
        <w:t xml:space="preserve">Yet only 8% of our participants serve minority congregations. </w:t>
      </w:r>
      <w:r w:rsidR="00F47360">
        <w:t xml:space="preserve">One way to increase diversity is to highlight the tremendous work of minorities. </w:t>
      </w:r>
      <w:r w:rsidR="006B539E">
        <w:t>The researchers</w:t>
      </w:r>
      <w:r w:rsidR="00F47360">
        <w:t xml:space="preserve"> are committed </w:t>
      </w:r>
      <w:r w:rsidR="008765B2">
        <w:t>to mak</w:t>
      </w:r>
      <w:r w:rsidR="00F71DAC">
        <w:t>ing</w:t>
      </w:r>
      <w:r w:rsidR="008765B2">
        <w:t xml:space="preserve"> the </w:t>
      </w:r>
      <w:r w:rsidR="00F71DAC">
        <w:t xml:space="preserve">online </w:t>
      </w:r>
      <w:r w:rsidR="008765B2">
        <w:t xml:space="preserve">assessment </w:t>
      </w:r>
      <w:r w:rsidR="00F71DAC">
        <w:t xml:space="preserve">tool </w:t>
      </w:r>
      <w:r w:rsidR="008765B2">
        <w:t>available to a broader, more diverse population</w:t>
      </w:r>
      <w:r w:rsidR="00F47360">
        <w:t>.</w:t>
      </w:r>
    </w:p>
    <w:p w14:paraId="694F713E" w14:textId="77777777" w:rsidR="00F47360" w:rsidRDefault="00F47360" w:rsidP="00271653"/>
    <w:p w14:paraId="7A19FE6D" w14:textId="77777777" w:rsidR="00F47360" w:rsidRPr="000605BE" w:rsidRDefault="00F47360" w:rsidP="00F47360">
      <w:pPr>
        <w:spacing w:line="480" w:lineRule="auto"/>
        <w:rPr>
          <w:b/>
        </w:rPr>
      </w:pPr>
      <w:r w:rsidRPr="000605BE">
        <w:rPr>
          <w:b/>
        </w:rPr>
        <w:t>Findings</w:t>
      </w:r>
    </w:p>
    <w:p w14:paraId="3F50EEA3" w14:textId="702E79E3" w:rsidR="003D0CDA" w:rsidRDefault="003D0CDA" w:rsidP="003D0CDA">
      <w:pPr>
        <w:spacing w:line="480" w:lineRule="auto"/>
      </w:pPr>
      <w:r>
        <w:t>The Youth Ministry Arenas (YMA) survey contained Likert-type items. Taken together, the questions on the survey produced a total score. Individual items on the survey were grouped together to produce three</w:t>
      </w:r>
      <w:r w:rsidR="00F960EA">
        <w:t xml:space="preserve"> </w:t>
      </w:r>
      <w:r>
        <w:t>subscales (Teenagers in the Youth Group - YG, Teenagers in Families - TF, Teenagers in the Congregation - TC). Cronbach Alpha for each sub-scale indicated a high level of internal consistency (YG 0.851, TF 0.871, TC 0.738). The items of the scale were sufficiently intercorrelated</w:t>
      </w:r>
      <w:r w:rsidR="00F960EA">
        <w:t>,</w:t>
      </w:r>
      <w:r>
        <w:t xml:space="preserve"> and the grouped items </w:t>
      </w:r>
      <w:r w:rsidR="00F814FD">
        <w:t xml:space="preserve">were found to </w:t>
      </w:r>
      <w:r>
        <w:t>measure the underlying variable.</w:t>
      </w:r>
    </w:p>
    <w:p w14:paraId="437BECC4" w14:textId="0436E2B0" w:rsidR="004C06AA" w:rsidRDefault="004C06AA" w:rsidP="00F77C7E"/>
    <w:p w14:paraId="7FFD1778" w14:textId="6A47B297" w:rsidR="006F6CA2" w:rsidRDefault="00682F1A" w:rsidP="003D0CDA">
      <w:pPr>
        <w:spacing w:line="480" w:lineRule="auto"/>
      </w:pPr>
      <w:r>
        <w:rPr>
          <w:b/>
        </w:rPr>
        <w:lastRenderedPageBreak/>
        <w:t>Figure</w:t>
      </w:r>
      <w:r w:rsidR="00B91AD4">
        <w:rPr>
          <w:b/>
        </w:rPr>
        <w:t xml:space="preserve"> 1:</w:t>
      </w:r>
      <w:r w:rsidR="00B91AD4" w:rsidRPr="00302EA1">
        <w:rPr>
          <w:b/>
        </w:rPr>
        <w:t xml:space="preserve"> YMA</w:t>
      </w:r>
      <w:r w:rsidR="00B91AD4">
        <w:rPr>
          <w:b/>
        </w:rPr>
        <w:t xml:space="preserve"> Composite of overall percentages of leader scores in each category (High </w:t>
      </w:r>
      <w:r w:rsidR="00B91AD4" w:rsidRPr="007F764F">
        <w:rPr>
          <w:b/>
        </w:rPr>
        <w:t>80-100</w:t>
      </w:r>
      <w:r w:rsidR="00B91AD4">
        <w:rPr>
          <w:b/>
        </w:rPr>
        <w:t xml:space="preserve">, Medium 60-79, Low </w:t>
      </w:r>
      <w:proofErr w:type="gramStart"/>
      <w:r w:rsidR="00B91AD4">
        <w:rPr>
          <w:b/>
        </w:rPr>
        <w:t>59</w:t>
      </w:r>
      <w:proofErr w:type="gramEnd"/>
      <w:r w:rsidR="00B91AD4">
        <w:rPr>
          <w:b/>
        </w:rPr>
        <w:t xml:space="preserve"> or less</w:t>
      </w:r>
      <w:r w:rsidR="00B91AD4" w:rsidRPr="007F764F">
        <w:rPr>
          <w:b/>
        </w:rPr>
        <w:t>)</w:t>
      </w:r>
      <w:r w:rsidR="00B91AD4">
        <w:rPr>
          <w:b/>
        </w:rPr>
        <w:t xml:space="preserve">. </w:t>
      </w:r>
    </w:p>
    <w:p w14:paraId="49D9504D" w14:textId="407F8093" w:rsidR="006E4892" w:rsidRDefault="006E4892" w:rsidP="003D0CDA">
      <w:pPr>
        <w:spacing w:line="480" w:lineRule="auto"/>
      </w:pPr>
      <w:r>
        <w:rPr>
          <w:noProof/>
        </w:rPr>
        <w:drawing>
          <wp:inline distT="0" distB="0" distL="0" distR="0" wp14:anchorId="76745267" wp14:editId="448DD1DB">
            <wp:extent cx="2163445" cy="2406769"/>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y-visual_52753361.png"/>
                    <pic:cNvPicPr/>
                  </pic:nvPicPr>
                  <pic:blipFill rotWithShape="1">
                    <a:blip r:embed="rId8" cstate="print">
                      <a:extLst>
                        <a:ext uri="{28A0092B-C50C-407E-A947-70E740481C1C}">
                          <a14:useLocalDpi xmlns:a14="http://schemas.microsoft.com/office/drawing/2010/main" val="0"/>
                        </a:ext>
                      </a:extLst>
                    </a:blip>
                    <a:srcRect l="30151" t="6187" r="30029" b="64547"/>
                    <a:stretch/>
                  </pic:blipFill>
                  <pic:spPr bwMode="auto">
                    <a:xfrm>
                      <a:off x="0" y="0"/>
                      <a:ext cx="2164972" cy="2408468"/>
                    </a:xfrm>
                    <a:prstGeom prst="rect">
                      <a:avLst/>
                    </a:prstGeom>
                    <a:ln>
                      <a:noFill/>
                    </a:ln>
                    <a:extLst>
                      <a:ext uri="{53640926-AAD7-44D8-BBD7-CCE9431645EC}">
                        <a14:shadowObscured xmlns:a14="http://schemas.microsoft.com/office/drawing/2010/main"/>
                      </a:ext>
                    </a:extLst>
                  </pic:spPr>
                </pic:pic>
              </a:graphicData>
            </a:graphic>
          </wp:inline>
        </w:drawing>
      </w:r>
    </w:p>
    <w:p w14:paraId="50B3A34E" w14:textId="6DEF6180" w:rsidR="00D13D7D" w:rsidRDefault="00D13D7D" w:rsidP="00D13D7D">
      <w:pPr>
        <w:spacing w:line="480" w:lineRule="auto"/>
      </w:pPr>
      <w:r>
        <w:t xml:space="preserve">Scores on the YMA were ranked high (80-100), medium (60-79), </w:t>
      </w:r>
      <w:r w:rsidR="0090619B">
        <w:t xml:space="preserve">or </w:t>
      </w:r>
      <w:r>
        <w:t xml:space="preserve">low (59 and below). These scores translated to exemplary (high), average (medium), and struggling </w:t>
      </w:r>
      <w:r w:rsidR="00F71DAC">
        <w:t xml:space="preserve">(low) </w:t>
      </w:r>
      <w:r>
        <w:t>youth ministries. There was a statistically significant mean difference between the high and medium group scores. Figure 1 indicates most (54%, n=17</w:t>
      </w:r>
      <w:r w:rsidR="00157433">
        <w:t>0</w:t>
      </w:r>
      <w:r>
        <w:t>) youth leaders perceive they are doing an average job. Only 24% (n=7</w:t>
      </w:r>
      <w:r w:rsidR="00157433">
        <w:t>5</w:t>
      </w:r>
      <w:r>
        <w:t>) of youth leaders scored high on the YMA and 22% (n=</w:t>
      </w:r>
      <w:r w:rsidR="00157433">
        <w:t>69</w:t>
      </w:r>
      <w:r>
        <w:t>) scored in the lowest category.</w:t>
      </w:r>
      <w:r w:rsidR="00F960EA">
        <w:t xml:space="preserve"> The average score was </w:t>
      </w:r>
      <w:r w:rsidR="007B5062">
        <w:t>69</w:t>
      </w:r>
      <w:r w:rsidR="00F960EA">
        <w:t>.</w:t>
      </w:r>
      <w:r w:rsidR="007B5062">
        <w:t xml:space="preserve"> </w:t>
      </w:r>
    </w:p>
    <w:p w14:paraId="02F670A9" w14:textId="1DD02AE2" w:rsidR="001230B7" w:rsidRDefault="001230B7">
      <w:r>
        <w:br w:type="page"/>
      </w:r>
    </w:p>
    <w:p w14:paraId="179A3197" w14:textId="214D3E28" w:rsidR="003D0CDA" w:rsidRDefault="00FA24DB" w:rsidP="003D0CDA">
      <w:pPr>
        <w:spacing w:line="480" w:lineRule="auto"/>
      </w:pPr>
      <w:r>
        <w:rPr>
          <w:b/>
        </w:rPr>
        <w:lastRenderedPageBreak/>
        <w:t>Figure 2:</w:t>
      </w:r>
      <w:r w:rsidRPr="00302EA1">
        <w:rPr>
          <w:b/>
        </w:rPr>
        <w:t xml:space="preserve"> YMA</w:t>
      </w:r>
      <w:r>
        <w:rPr>
          <w:b/>
        </w:rPr>
        <w:t xml:space="preserve"> Subscale scores (High </w:t>
      </w:r>
      <w:r w:rsidRPr="007F764F">
        <w:rPr>
          <w:b/>
        </w:rPr>
        <w:t>80-100</w:t>
      </w:r>
      <w:r>
        <w:rPr>
          <w:b/>
        </w:rPr>
        <w:t>, Medium 60-79, Low 59 or less</w:t>
      </w:r>
      <w:r w:rsidRPr="007F764F">
        <w:rPr>
          <w:b/>
        </w:rPr>
        <w:t>)</w:t>
      </w:r>
      <w:r>
        <w:rPr>
          <w:b/>
        </w:rPr>
        <w:t xml:space="preserve">. </w:t>
      </w:r>
    </w:p>
    <w:p w14:paraId="116D3B2F" w14:textId="77777777" w:rsidR="003D0CDA" w:rsidRDefault="003D0CDA" w:rsidP="003D0CDA">
      <w:pPr>
        <w:spacing w:line="480" w:lineRule="auto"/>
        <w:jc w:val="center"/>
      </w:pPr>
      <w:r>
        <w:rPr>
          <w:noProof/>
        </w:rPr>
        <mc:AlternateContent>
          <mc:Choice Requires="wpg">
            <w:drawing>
              <wp:anchor distT="0" distB="0" distL="114300" distR="114300" simplePos="0" relativeHeight="251661312" behindDoc="0" locked="0" layoutInCell="1" allowOverlap="1" wp14:anchorId="7DC730FF" wp14:editId="16411699">
                <wp:simplePos x="0" y="0"/>
                <wp:positionH relativeFrom="column">
                  <wp:posOffset>1123950</wp:posOffset>
                </wp:positionH>
                <wp:positionV relativeFrom="paragraph">
                  <wp:posOffset>2343150</wp:posOffset>
                </wp:positionV>
                <wp:extent cx="1285875" cy="304800"/>
                <wp:effectExtent l="0" t="0" r="9525" b="0"/>
                <wp:wrapSquare wrapText="bothSides"/>
                <wp:docPr id="13" name="Group 13"/>
                <wp:cNvGraphicFramePr/>
                <a:graphic xmlns:a="http://schemas.openxmlformats.org/drawingml/2006/main">
                  <a:graphicData uri="http://schemas.microsoft.com/office/word/2010/wordprocessingGroup">
                    <wpg:wgp>
                      <wpg:cNvGrpSpPr/>
                      <wpg:grpSpPr>
                        <a:xfrm>
                          <a:off x="0" y="0"/>
                          <a:ext cx="1285875" cy="304800"/>
                          <a:chOff x="0" y="0"/>
                          <a:chExt cx="1285875" cy="304800"/>
                        </a:xfrm>
                      </wpg:grpSpPr>
                      <pic:pic xmlns:pic="http://schemas.openxmlformats.org/drawingml/2006/picture">
                        <pic:nvPicPr>
                          <pic:cNvPr id="9" name="Picture 9"/>
                          <pic:cNvPicPr>
                            <a:picLocks noChangeAspect="1"/>
                          </pic:cNvPicPr>
                        </pic:nvPicPr>
                        <pic:blipFill rotWithShape="1">
                          <a:blip r:embed="rId9">
                            <a:extLst>
                              <a:ext uri="{28A0092B-C50C-407E-A947-70E740481C1C}">
                                <a14:useLocalDpi xmlns:a14="http://schemas.microsoft.com/office/drawing/2010/main" val="0"/>
                              </a:ext>
                            </a:extLst>
                          </a:blip>
                          <a:srcRect b="70707"/>
                          <a:stretch/>
                        </pic:blipFill>
                        <pic:spPr bwMode="auto">
                          <a:xfrm>
                            <a:off x="0" y="0"/>
                            <a:ext cx="219075" cy="276225"/>
                          </a:xfrm>
                          <a:prstGeom prst="rect">
                            <a:avLst/>
                          </a:prstGeom>
                          <a:ln>
                            <a:noFill/>
                          </a:ln>
                          <a:extLst>
                            <a:ext uri="{53640926-AAD7-44D8-BBD7-CCE9431645EC}">
                              <a14:shadowObscured xmlns:a14="http://schemas.microsoft.com/office/drawing/2010/main"/>
                            </a:ext>
                          </a:extLst>
                        </pic:spPr>
                      </pic:pic>
                      <wps:wsp>
                        <wps:cNvPr id="10" name="Text Box 2"/>
                        <wps:cNvSpPr txBox="1">
                          <a:spLocks noChangeArrowheads="1"/>
                        </wps:cNvSpPr>
                        <wps:spPr bwMode="auto">
                          <a:xfrm>
                            <a:off x="200025" y="0"/>
                            <a:ext cx="1085850" cy="304800"/>
                          </a:xfrm>
                          <a:prstGeom prst="rect">
                            <a:avLst/>
                          </a:prstGeom>
                          <a:solidFill>
                            <a:srgbClr val="FFFFFF"/>
                          </a:solidFill>
                          <a:ln w="9525">
                            <a:noFill/>
                            <a:miter lim="800000"/>
                            <a:headEnd/>
                            <a:tailEnd/>
                          </a:ln>
                        </wps:spPr>
                        <wps:txbx>
                          <w:txbxContent>
                            <w:p w14:paraId="3ABEDC23" w14:textId="77777777" w:rsidR="00271653" w:rsidRPr="00856BCA" w:rsidRDefault="00271653" w:rsidP="003D0CDA">
                              <w:pPr>
                                <w:spacing w:line="480" w:lineRule="auto"/>
                                <w:rPr>
                                  <w:rFonts w:asciiTheme="majorHAnsi" w:hAnsiTheme="majorHAnsi" w:cstheme="majorHAnsi"/>
                                  <w:sz w:val="20"/>
                                  <w:szCs w:val="20"/>
                                </w:rPr>
                              </w:pPr>
                              <w:r w:rsidRPr="00856BCA">
                                <w:rPr>
                                  <w:rFonts w:asciiTheme="majorHAnsi" w:hAnsiTheme="majorHAnsi" w:cstheme="majorHAnsi"/>
                                  <w:sz w:val="20"/>
                                  <w:szCs w:val="20"/>
                                </w:rPr>
                                <w:t>High</w:t>
                              </w:r>
                            </w:p>
                          </w:txbxContent>
                        </wps:txbx>
                        <wps:bodyPr rot="0" vert="horz" wrap="square" lIns="91440" tIns="45720" rIns="91440" bIns="45720" anchor="t" anchorCtr="0">
                          <a:noAutofit/>
                        </wps:bodyPr>
                      </wps:wsp>
                    </wpg:wgp>
                  </a:graphicData>
                </a:graphic>
              </wp:anchor>
            </w:drawing>
          </mc:Choice>
          <mc:Fallback>
            <w:pict>
              <v:group w14:anchorId="7DC730FF" id="Group 13" o:spid="_x0000_s1026" style="position:absolute;left:0;text-align:left;margin-left:88.5pt;margin-top:184.5pt;width:101.25pt;height:24pt;z-index:251661312" coordsize="12858,30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width:2190;height:2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">
                  <v:imagedata r:id="rId10" o:title="" cropbottom="46339f"/>
                </v:shape>
                <v:shapetype id="_x0000_t202" coordsize="21600,21600" o:spt="202" path="m,l,21600r21600,l21600,xe">
                  <v:stroke joinstyle="miter"/>
                  <v:path gradientshapeok="t" o:connecttype="rect"/>
                </v:shapetype>
                <v:shape id="_x0000_s1028" type="#_x0000_t202" style="position:absolute;left:2000;width:1085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14:paraId="3ABEDC23" w14:textId="77777777" w:rsidR="00271653" w:rsidRPr="00856BCA" w:rsidRDefault="00271653" w:rsidP="003D0CDA">
                        <w:pPr>
                          <w:spacing w:line="480" w:lineRule="auto"/>
                          <w:rPr>
                            <w:rFonts w:asciiTheme="majorHAnsi" w:hAnsiTheme="majorHAnsi" w:cstheme="majorHAnsi"/>
                            <w:sz w:val="20"/>
                            <w:szCs w:val="20"/>
                          </w:rPr>
                        </w:pPr>
                        <w:r w:rsidRPr="00856BCA">
                          <w:rPr>
                            <w:rFonts w:asciiTheme="majorHAnsi" w:hAnsiTheme="majorHAnsi" w:cstheme="majorHAnsi"/>
                            <w:sz w:val="20"/>
                            <w:szCs w:val="20"/>
                          </w:rPr>
                          <w:t>High</w:t>
                        </w:r>
                      </w:p>
                    </w:txbxContent>
                  </v:textbox>
                </v:shape>
                <w10:wrap type="square"/>
              </v:group>
            </w:pict>
          </mc:Fallback>
        </mc:AlternateContent>
      </w:r>
      <w:r>
        <w:rPr>
          <w:noProof/>
        </w:rPr>
        <w:drawing>
          <wp:anchor distT="0" distB="0" distL="114300" distR="114300" simplePos="0" relativeHeight="251662336" behindDoc="0" locked="0" layoutInCell="1" allowOverlap="1" wp14:anchorId="35306868" wp14:editId="72E82D90">
            <wp:simplePos x="0" y="0"/>
            <wp:positionH relativeFrom="column">
              <wp:posOffset>2581275</wp:posOffset>
            </wp:positionH>
            <wp:positionV relativeFrom="paragraph">
              <wp:posOffset>2400300</wp:posOffset>
            </wp:positionV>
            <wp:extent cx="171450" cy="238125"/>
            <wp:effectExtent l="0" t="0" r="0" b="952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rotWithShape="1">
                    <a:blip r:embed="rId9">
                      <a:duotone>
                        <a:schemeClr val="bg2">
                          <a:shade val="45000"/>
                          <a:satMod val="135000"/>
                        </a:schemeClr>
                        <a:prstClr val="white"/>
                      </a:duotone>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l="21739" t="36364" b="38384"/>
                    <a:stretch/>
                  </pic:blipFill>
                  <pic:spPr bwMode="auto">
                    <a:xfrm>
                      <a:off x="0" y="0"/>
                      <a:ext cx="171450" cy="238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4446C5BC" wp14:editId="139F8CD2">
                <wp:simplePos x="0" y="0"/>
                <wp:positionH relativeFrom="column">
                  <wp:posOffset>2752725</wp:posOffset>
                </wp:positionH>
                <wp:positionV relativeFrom="paragraph">
                  <wp:posOffset>2371725</wp:posOffset>
                </wp:positionV>
                <wp:extent cx="1085850" cy="24765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47650"/>
                        </a:xfrm>
                        <a:prstGeom prst="rect">
                          <a:avLst/>
                        </a:prstGeom>
                        <a:solidFill>
                          <a:srgbClr val="FFFFFF"/>
                        </a:solidFill>
                        <a:ln w="9525">
                          <a:noFill/>
                          <a:miter lim="800000"/>
                          <a:headEnd/>
                          <a:tailEnd/>
                        </a:ln>
                      </wps:spPr>
                      <wps:txbx>
                        <w:txbxContent>
                          <w:p w14:paraId="4E463957" w14:textId="77777777" w:rsidR="00271653" w:rsidRPr="00856BCA" w:rsidRDefault="00271653" w:rsidP="003D0CDA">
                            <w:pPr>
                              <w:spacing w:line="480" w:lineRule="auto"/>
                              <w:rPr>
                                <w:rFonts w:asciiTheme="majorHAnsi" w:hAnsiTheme="majorHAnsi" w:cstheme="majorHAnsi"/>
                                <w:sz w:val="20"/>
                                <w:szCs w:val="20"/>
                              </w:rPr>
                            </w:pPr>
                            <w:r>
                              <w:rPr>
                                <w:rFonts w:asciiTheme="majorHAnsi" w:hAnsiTheme="majorHAnsi" w:cstheme="majorHAnsi"/>
                                <w:sz w:val="20"/>
                                <w:szCs w:val="20"/>
                              </w:rPr>
                              <w:t>Medium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46C5BC" id="Text Box 2" o:spid="_x0000_s1029" type="#_x0000_t202" style="position:absolute;left:0;text-align:left;margin-left:216.75pt;margin-top:186.75pt;width:85.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" stroked="f">
                <v:textbox>
                  <w:txbxContent>
                    <w:p w14:paraId="4E463957" w14:textId="77777777" w:rsidR="00271653" w:rsidRPr="00856BCA" w:rsidRDefault="00271653" w:rsidP="003D0CDA">
                      <w:pPr>
                        <w:spacing w:line="480" w:lineRule="auto"/>
                        <w:rPr>
                          <w:rFonts w:asciiTheme="majorHAnsi" w:hAnsiTheme="majorHAnsi" w:cstheme="majorHAnsi"/>
                          <w:sz w:val="20"/>
                          <w:szCs w:val="20"/>
                        </w:rPr>
                      </w:pPr>
                      <w:r>
                        <w:rPr>
                          <w:rFonts w:asciiTheme="majorHAnsi" w:hAnsiTheme="majorHAnsi" w:cstheme="majorHAnsi"/>
                          <w:sz w:val="20"/>
                          <w:szCs w:val="20"/>
                        </w:rPr>
                        <w:t>Medium</w:t>
                      </w:r>
                    </w:p>
                  </w:txbxContent>
                </v:textbox>
                <w10:wrap type="square"/>
              </v:shape>
            </w:pict>
          </mc:Fallback>
        </mc:AlternateContent>
      </w:r>
      <w:r>
        <w:rPr>
          <w:noProof/>
        </w:rPr>
        <mc:AlternateContent>
          <mc:Choice Requires="wpg">
            <w:drawing>
              <wp:anchor distT="0" distB="0" distL="114300" distR="114300" simplePos="0" relativeHeight="251664384" behindDoc="0" locked="0" layoutInCell="1" allowOverlap="1" wp14:anchorId="6820B164" wp14:editId="0E7B9FDD">
                <wp:simplePos x="0" y="0"/>
                <wp:positionH relativeFrom="column">
                  <wp:posOffset>4105275</wp:posOffset>
                </wp:positionH>
                <wp:positionV relativeFrom="paragraph">
                  <wp:posOffset>2371725</wp:posOffset>
                </wp:positionV>
                <wp:extent cx="1247775" cy="257175"/>
                <wp:effectExtent l="0" t="0" r="9525" b="9525"/>
                <wp:wrapSquare wrapText="bothSides"/>
                <wp:docPr id="18" name="Group 18"/>
                <wp:cNvGraphicFramePr/>
                <a:graphic xmlns:a="http://schemas.openxmlformats.org/drawingml/2006/main">
                  <a:graphicData uri="http://schemas.microsoft.com/office/word/2010/wordprocessingGroup">
                    <wpg:wgp>
                      <wpg:cNvGrpSpPr/>
                      <wpg:grpSpPr>
                        <a:xfrm>
                          <a:off x="0" y="0"/>
                          <a:ext cx="1247775" cy="257175"/>
                          <a:chOff x="0" y="0"/>
                          <a:chExt cx="1247775" cy="257175"/>
                        </a:xfrm>
                      </wpg:grpSpPr>
                      <pic:pic xmlns:pic="http://schemas.openxmlformats.org/drawingml/2006/picture">
                        <pic:nvPicPr>
                          <pic:cNvPr id="14" name="Picture 14"/>
                          <pic:cNvPicPr>
                            <a:picLocks noChangeAspect="1"/>
                          </pic:cNvPicPr>
                        </pic:nvPicPr>
                        <pic:blipFill rotWithShape="1">
                          <a:blip r:embed="rId9">
                            <a:extLst>
                              <a:ext uri="{28A0092B-C50C-407E-A947-70E740481C1C}">
                                <a14:useLocalDpi xmlns:a14="http://schemas.microsoft.com/office/drawing/2010/main" val="0"/>
                              </a:ext>
                            </a:extLst>
                          </a:blip>
                          <a:srcRect l="21739" t="71718" r="8695" b="11111"/>
                          <a:stretch/>
                        </pic:blipFill>
                        <pic:spPr bwMode="auto">
                          <a:xfrm>
                            <a:off x="0" y="57150"/>
                            <a:ext cx="152400" cy="161925"/>
                          </a:xfrm>
                          <a:prstGeom prst="rect">
                            <a:avLst/>
                          </a:prstGeom>
                          <a:ln>
                            <a:noFill/>
                          </a:ln>
                          <a:extLst>
                            <a:ext uri="{53640926-AAD7-44D8-BBD7-CCE9431645EC}">
                              <a14:shadowObscured xmlns:a14="http://schemas.microsoft.com/office/drawing/2010/main"/>
                            </a:ext>
                          </a:extLst>
                        </pic:spPr>
                      </pic:pic>
                      <wps:wsp>
                        <wps:cNvPr id="16" name="Text Box 2"/>
                        <wps:cNvSpPr txBox="1">
                          <a:spLocks noChangeArrowheads="1"/>
                        </wps:cNvSpPr>
                        <wps:spPr bwMode="auto">
                          <a:xfrm>
                            <a:off x="161925" y="0"/>
                            <a:ext cx="1085850" cy="257175"/>
                          </a:xfrm>
                          <a:prstGeom prst="rect">
                            <a:avLst/>
                          </a:prstGeom>
                          <a:solidFill>
                            <a:srgbClr val="FFFFFF"/>
                          </a:solidFill>
                          <a:ln w="9525">
                            <a:noFill/>
                            <a:miter lim="800000"/>
                            <a:headEnd/>
                            <a:tailEnd/>
                          </a:ln>
                        </wps:spPr>
                        <wps:txbx>
                          <w:txbxContent>
                            <w:p w14:paraId="21FE819A" w14:textId="77777777" w:rsidR="00271653" w:rsidRPr="00856BCA" w:rsidRDefault="00271653" w:rsidP="003D0CDA">
                              <w:pPr>
                                <w:spacing w:line="480" w:lineRule="auto"/>
                                <w:rPr>
                                  <w:rFonts w:asciiTheme="majorHAnsi" w:hAnsiTheme="majorHAnsi" w:cstheme="majorHAnsi"/>
                                  <w:sz w:val="20"/>
                                  <w:szCs w:val="20"/>
                                </w:rPr>
                              </w:pPr>
                              <w:r w:rsidRPr="00856BCA">
                                <w:rPr>
                                  <w:rFonts w:asciiTheme="majorHAnsi" w:hAnsiTheme="majorHAnsi" w:cstheme="majorHAnsi"/>
                                  <w:sz w:val="20"/>
                                  <w:szCs w:val="20"/>
                                </w:rPr>
                                <w:t>Low</w:t>
                              </w:r>
                            </w:p>
                          </w:txbxContent>
                        </wps:txbx>
                        <wps:bodyPr rot="0" vert="horz" wrap="square" lIns="91440" tIns="45720" rIns="91440" bIns="45720" anchor="t" anchorCtr="0">
                          <a:noAutofit/>
                        </wps:bodyPr>
                      </wps:wsp>
                    </wpg:wgp>
                  </a:graphicData>
                </a:graphic>
              </wp:anchor>
            </w:drawing>
          </mc:Choice>
          <mc:Fallback>
            <w:pict>
              <v:group w14:anchorId="6820B164" id="Group 18" o:spid="_x0000_s1030" style="position:absolute;left:0;text-align:left;margin-left:323.25pt;margin-top:186.75pt;width:98.25pt;height:20.25pt;z-index:251664384" coordsize="12477,25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">
                <v:shape id="Picture 14" o:spid="_x0000_s1031" type="#_x0000_t75" style="position:absolute;top:571;width:1524;height:1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">
                  <v:imagedata r:id="rId10" o:title="" croptop="47001f" cropbottom="7282f" cropleft="14247f" cropright="5698f"/>
                </v:shape>
                <v:shape id="_x0000_s1032" type="#_x0000_t202" style="position:absolute;left:1619;width:10858;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" stroked="f">
                  <v:textbox>
                    <w:txbxContent>
                      <w:p w14:paraId="21FE819A" w14:textId="77777777" w:rsidR="00271653" w:rsidRPr="00856BCA" w:rsidRDefault="00271653" w:rsidP="003D0CDA">
                        <w:pPr>
                          <w:spacing w:line="480" w:lineRule="auto"/>
                          <w:rPr>
                            <w:rFonts w:asciiTheme="majorHAnsi" w:hAnsiTheme="majorHAnsi" w:cstheme="majorHAnsi"/>
                            <w:sz w:val="20"/>
                            <w:szCs w:val="20"/>
                          </w:rPr>
                        </w:pPr>
                        <w:r w:rsidRPr="00856BCA">
                          <w:rPr>
                            <w:rFonts w:asciiTheme="majorHAnsi" w:hAnsiTheme="majorHAnsi" w:cstheme="majorHAnsi"/>
                            <w:sz w:val="20"/>
                            <w:szCs w:val="20"/>
                          </w:rPr>
                          <w:t>Low</w:t>
                        </w:r>
                      </w:p>
                    </w:txbxContent>
                  </v:textbox>
                </v:shape>
                <w10:wrap type="square"/>
              </v:group>
            </w:pict>
          </mc:Fallback>
        </mc:AlternateContent>
      </w:r>
      <w:r>
        <w:rPr>
          <w:noProof/>
        </w:rPr>
        <w:drawing>
          <wp:inline distT="0" distB="0" distL="0" distR="0" wp14:anchorId="0B93800B" wp14:editId="30720DC8">
            <wp:extent cx="1704975" cy="2225675"/>
            <wp:effectExtent l="0" t="0" r="0" b="317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noProof/>
        </w:rPr>
        <w:drawing>
          <wp:inline distT="0" distB="0" distL="0" distR="0" wp14:anchorId="0DE61C9B" wp14:editId="44E621F5">
            <wp:extent cx="2009775" cy="2250440"/>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noProof/>
        </w:rPr>
        <w:drawing>
          <wp:inline distT="0" distB="0" distL="0" distR="0" wp14:anchorId="7CBB25D1" wp14:editId="0FE0CD6A">
            <wp:extent cx="1695450" cy="2256790"/>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6843EEF" w14:textId="77777777" w:rsidR="003D0CDA" w:rsidRDefault="003D0CDA" w:rsidP="003D0CDA">
      <w:pPr>
        <w:spacing w:line="480" w:lineRule="auto"/>
      </w:pPr>
    </w:p>
    <w:p w14:paraId="00FAC2BB" w14:textId="2265CD58" w:rsidR="007945AC" w:rsidRDefault="00D13D7D" w:rsidP="003D0CDA">
      <w:pPr>
        <w:spacing w:line="480" w:lineRule="auto"/>
      </w:pPr>
      <w:r>
        <w:t xml:space="preserve">Scores on the individual subscales mirrored the overall YMA scores. Figure 2 indicates fifty percent (n=157) of youth leaders scored in the medium range for their work with Teenagers in the Youth Group (YG). Likewise, most (TF: 47%, n=148; TC: 55%, n=173) scored in the medium range for their work with Teenager in Families (TF) and Teenagers in the Congregation (TC). </w:t>
      </w:r>
      <w:r w:rsidR="007945AC">
        <w:t>The big take-away from our research is the revealing truth that about half of leaders feel they are doing only an average job in youth ministry. Less than one</w:t>
      </w:r>
      <w:r w:rsidR="007B5062">
        <w:t>-</w:t>
      </w:r>
      <w:r w:rsidR="007945AC">
        <w:t xml:space="preserve">fourth believe they </w:t>
      </w:r>
      <w:r w:rsidR="007B5062">
        <w:t>excel</w:t>
      </w:r>
      <w:r w:rsidR="0005518D">
        <w:t xml:space="preserve"> at youth ministry a</w:t>
      </w:r>
      <w:r w:rsidR="007945AC">
        <w:t>nd about a fourth recognize they are struggling in youth ministry.</w:t>
      </w:r>
    </w:p>
    <w:p w14:paraId="67911D64" w14:textId="7D3978B3" w:rsidR="004A32C1" w:rsidRDefault="004A32C1" w:rsidP="00F77C7E"/>
    <w:p w14:paraId="3A6F2DE4" w14:textId="1BDB4FD8" w:rsidR="003D0CDA" w:rsidRDefault="004A32C1" w:rsidP="003D0CDA">
      <w:pPr>
        <w:spacing w:line="480" w:lineRule="auto"/>
      </w:pPr>
      <w:r>
        <w:t>Age was an advantage in our survey. Older youth ministers sco</w:t>
      </w:r>
      <w:r w:rsidR="00A3471E">
        <w:t xml:space="preserve">red higher in all three arenas. </w:t>
      </w:r>
      <w:r w:rsidR="00F71DAC">
        <w:t>Y</w:t>
      </w:r>
      <w:r>
        <w:t xml:space="preserve">outh leaders between the ages of 35-54 </w:t>
      </w:r>
      <w:r w:rsidR="00A3471E">
        <w:t xml:space="preserve">scored higher </w:t>
      </w:r>
      <w:r>
        <w:t xml:space="preserve">than </w:t>
      </w:r>
      <w:r w:rsidR="00A3471E">
        <w:t>younger leaders between the ages of 21-34. Leaders</w:t>
      </w:r>
      <w:r w:rsidR="003D0CDA">
        <w:t xml:space="preserve"> 55-64 years of age scored significantly higher with Teenagers in Families, while younger leaders struggled with parent engagement. </w:t>
      </w:r>
    </w:p>
    <w:p w14:paraId="3179051A" w14:textId="77777777" w:rsidR="00F71DAC" w:rsidRDefault="00F71DAC" w:rsidP="00F71DAC">
      <w:pPr>
        <w:rPr>
          <w:b/>
        </w:rPr>
      </w:pPr>
    </w:p>
    <w:p w14:paraId="4C7955E1" w14:textId="77777777" w:rsidR="00F71DAC" w:rsidRDefault="006C4D61" w:rsidP="00302EA1">
      <w:pPr>
        <w:spacing w:line="480" w:lineRule="auto"/>
      </w:pPr>
      <w:r>
        <w:t xml:space="preserve">Length of tenure was not a factor in our research. </w:t>
      </w:r>
      <w:r w:rsidR="00F71DAC">
        <w:t>T</w:t>
      </w:r>
      <w:r>
        <w:t xml:space="preserve">he </w:t>
      </w:r>
      <w:r w:rsidR="00425C3E">
        <w:t xml:space="preserve">same </w:t>
      </w:r>
      <w:r>
        <w:t>number of leaders</w:t>
      </w:r>
      <w:r w:rsidR="00062512">
        <w:t xml:space="preserve"> (38)</w:t>
      </w:r>
      <w:r>
        <w:t xml:space="preserve"> </w:t>
      </w:r>
      <w:r w:rsidR="00062512">
        <w:t>scored high on the YMA in two tenure categories (</w:t>
      </w:r>
      <w:r>
        <w:t xml:space="preserve">1-5 years </w:t>
      </w:r>
      <w:r w:rsidR="00062512">
        <w:t>and</w:t>
      </w:r>
      <w:r>
        <w:t xml:space="preserve"> 6-2</w:t>
      </w:r>
      <w:r w:rsidR="003D61E7">
        <w:t>1</w:t>
      </w:r>
      <w:r>
        <w:t xml:space="preserve"> years</w:t>
      </w:r>
      <w:r w:rsidR="003D61E7">
        <w:t xml:space="preserve"> or more</w:t>
      </w:r>
      <w:r w:rsidR="00062512">
        <w:t>)</w:t>
      </w:r>
      <w:r>
        <w:t xml:space="preserve">. </w:t>
      </w:r>
      <w:r w:rsidR="00A3471E">
        <w:t xml:space="preserve">Youth ministers who have served less than a year scored the lowest. </w:t>
      </w:r>
    </w:p>
    <w:p w14:paraId="77F14315" w14:textId="3F090BC6" w:rsidR="00302EA1" w:rsidRDefault="00062512" w:rsidP="00302EA1">
      <w:pPr>
        <w:spacing w:line="480" w:lineRule="auto"/>
      </w:pPr>
      <w:r>
        <w:lastRenderedPageBreak/>
        <w:t xml:space="preserve">Church size was not a factor in our study. </w:t>
      </w:r>
      <w:r w:rsidR="00F71DAC">
        <w:t>T</w:t>
      </w:r>
      <w:r>
        <w:t xml:space="preserve">he </w:t>
      </w:r>
      <w:r w:rsidR="00021EB6">
        <w:t xml:space="preserve">same </w:t>
      </w:r>
      <w:r>
        <w:t xml:space="preserve">number of churches (38) scored high on the YMA in two combined size categories (Small to Large and Extra Large to Mega). </w:t>
      </w:r>
      <w:r w:rsidR="003D0CDA">
        <w:t xml:space="preserve">Although a vast majority of respondents were SBC, denomination was not a factor in </w:t>
      </w:r>
      <w:proofErr w:type="gramStart"/>
      <w:r w:rsidR="003D0CDA">
        <w:t>whether or not</w:t>
      </w:r>
      <w:proofErr w:type="gramEnd"/>
      <w:r w:rsidR="003D0CDA">
        <w:t xml:space="preserve"> a person scored high or low. Likewise, size of the youth group was not a factor in the YMA score. </w:t>
      </w:r>
    </w:p>
    <w:p w14:paraId="08299F93" w14:textId="77777777" w:rsidR="007B5062" w:rsidRDefault="007B5062" w:rsidP="00F77C7E"/>
    <w:p w14:paraId="171915B0" w14:textId="1FD983E0" w:rsidR="003D61E7" w:rsidRDefault="003D61E7" w:rsidP="00302EA1">
      <w:pPr>
        <w:spacing w:line="480" w:lineRule="auto"/>
      </w:pPr>
      <w:r>
        <w:t xml:space="preserve">Analysis of the survey results revealed three </w:t>
      </w:r>
      <w:r w:rsidR="00BF13F9">
        <w:t xml:space="preserve">youth ministry practices that leaders indicated they were </w:t>
      </w:r>
      <w:r w:rsidR="00BF13F9" w:rsidRPr="00FC0E5E">
        <w:rPr>
          <w:i/>
        </w:rPr>
        <w:t>not</w:t>
      </w:r>
      <w:r w:rsidR="00BF13F9">
        <w:t xml:space="preserve"> doing:</w:t>
      </w:r>
    </w:p>
    <w:p w14:paraId="1CD46CF9" w14:textId="77777777" w:rsidR="003D0CDA" w:rsidRDefault="003D0CDA" w:rsidP="003D0CDA">
      <w:pPr>
        <w:pStyle w:val="ListParagraph"/>
        <w:numPr>
          <w:ilvl w:val="0"/>
          <w:numId w:val="2"/>
        </w:numPr>
        <w:spacing w:line="480" w:lineRule="auto"/>
      </w:pPr>
      <w:r>
        <w:t>Although a majority (77%, n=242) state they value families with teenagers, most (81%, n=254) do not provide opportunities for parents of teenagers to meet together for prayer and support. Most (61%, n=192) do not offer family-focused fellowships or activities for teenagers and parents.</w:t>
      </w:r>
    </w:p>
    <w:p w14:paraId="1C653D2A" w14:textId="77777777" w:rsidR="003D0CDA" w:rsidRDefault="003D0CDA" w:rsidP="003D0CDA">
      <w:pPr>
        <w:pStyle w:val="ListParagraph"/>
        <w:numPr>
          <w:ilvl w:val="0"/>
          <w:numId w:val="2"/>
        </w:numPr>
        <w:spacing w:line="480" w:lineRule="auto"/>
      </w:pPr>
      <w:r>
        <w:t>A majority (81%, n=254) do not provide opportunities for older adults to disciple or mentor parents of teenagers.</w:t>
      </w:r>
    </w:p>
    <w:p w14:paraId="72E82A47" w14:textId="77777777" w:rsidR="003D0CDA" w:rsidRDefault="003D0CDA" w:rsidP="003D0CDA">
      <w:pPr>
        <w:pStyle w:val="ListParagraph"/>
        <w:numPr>
          <w:ilvl w:val="0"/>
          <w:numId w:val="2"/>
        </w:numPr>
        <w:spacing w:line="480" w:lineRule="auto"/>
      </w:pPr>
      <w:r>
        <w:t>A majority (61%, n=192) do not help families and teenagers talk together about faith.</w:t>
      </w:r>
    </w:p>
    <w:p w14:paraId="27E7D98E" w14:textId="668C6ED8" w:rsidR="00473909" w:rsidRDefault="00473909" w:rsidP="00F77C7E">
      <w:pPr>
        <w:tabs>
          <w:tab w:val="center" w:pos="5040"/>
        </w:tabs>
      </w:pPr>
    </w:p>
    <w:p w14:paraId="19B7607E" w14:textId="3FDB787C" w:rsidR="00F53235" w:rsidRDefault="00170418" w:rsidP="00F53235">
      <w:pPr>
        <w:tabs>
          <w:tab w:val="center" w:pos="5040"/>
        </w:tabs>
        <w:spacing w:line="480" w:lineRule="auto"/>
      </w:pPr>
      <w:r>
        <w:t xml:space="preserve">Several important aspects of youth ministry were highlighted through </w:t>
      </w:r>
      <w:r w:rsidR="007B5062">
        <w:t xml:space="preserve">an </w:t>
      </w:r>
      <w:r>
        <w:t>analysis of the YMA survey and follow-up interviews:</w:t>
      </w:r>
    </w:p>
    <w:p w14:paraId="15805A06" w14:textId="6740D91A" w:rsidR="00F53235" w:rsidRDefault="00F53235" w:rsidP="00EA3A8D">
      <w:pPr>
        <w:spacing w:line="480" w:lineRule="auto"/>
        <w:rPr>
          <w:i/>
        </w:rPr>
      </w:pPr>
      <w:r>
        <w:rPr>
          <w:i/>
        </w:rPr>
        <w:t xml:space="preserve">1. </w:t>
      </w:r>
      <w:r w:rsidR="00EA3A8D">
        <w:rPr>
          <w:i/>
        </w:rPr>
        <w:t>Leaders</w:t>
      </w:r>
      <w:r w:rsidR="00B6364F">
        <w:rPr>
          <w:i/>
        </w:rPr>
        <w:t>'</w:t>
      </w:r>
      <w:r w:rsidR="00EA3A8D">
        <w:rPr>
          <w:i/>
        </w:rPr>
        <w:t xml:space="preserve"> perception of ministry to teenagers in the youth group.</w:t>
      </w:r>
    </w:p>
    <w:p w14:paraId="301A7919" w14:textId="764A7B48" w:rsidR="007945AC" w:rsidRDefault="00EA0712" w:rsidP="00EA3A8D">
      <w:pPr>
        <w:spacing w:line="480" w:lineRule="auto"/>
      </w:pPr>
      <w:r>
        <w:t xml:space="preserve">YMA scores in the Teenagers in the Youth Group sub-scale produced a </w:t>
      </w:r>
      <w:r w:rsidR="00CC6130">
        <w:t>y</w:t>
      </w:r>
      <w:r>
        <w:t>outh group leadership</w:t>
      </w:r>
      <w:r w:rsidR="00CC6130">
        <w:t xml:space="preserve"> score</w:t>
      </w:r>
      <w:r>
        <w:t xml:space="preserve">. </w:t>
      </w:r>
      <w:r w:rsidR="00394941">
        <w:t>Our research indicates exce</w:t>
      </w:r>
      <w:r w:rsidR="007B5062">
        <w:t>l</w:t>
      </w:r>
      <w:r w:rsidR="00394941">
        <w:t>ling in four areas contribute</w:t>
      </w:r>
      <w:r w:rsidR="008814CF">
        <w:t>s</w:t>
      </w:r>
      <w:r w:rsidR="00394941">
        <w:t xml:space="preserve"> to higher scores on the YMA</w:t>
      </w:r>
      <w:r w:rsidR="007945AC">
        <w:t>: gathering in small group</w:t>
      </w:r>
      <w:r w:rsidR="007B5062">
        <w:t>s</w:t>
      </w:r>
      <w:r w:rsidR="007945AC">
        <w:t xml:space="preserve"> for bible study and discipleship, teaching spiritual disciplines, developing teens as leaders, and training youth to share their faith. </w:t>
      </w:r>
    </w:p>
    <w:p w14:paraId="512AB768" w14:textId="77777777" w:rsidR="007B5062" w:rsidRDefault="007B5062" w:rsidP="00F77C7E"/>
    <w:p w14:paraId="7D715BEA" w14:textId="7720DACC" w:rsidR="00170418" w:rsidRDefault="00F71DAC" w:rsidP="00EA3A8D">
      <w:pPr>
        <w:spacing w:line="480" w:lineRule="auto"/>
      </w:pPr>
      <w:r>
        <w:t>E</w:t>
      </w:r>
      <w:r w:rsidR="00394941">
        <w:t xml:space="preserve">xemplary </w:t>
      </w:r>
      <w:r w:rsidR="00F04911">
        <w:t xml:space="preserve">youth leaders perceive themselves to be doing well at gathering students in small groups and helping them develop spiritual disciplines. They </w:t>
      </w:r>
      <w:r w:rsidR="00F04911" w:rsidRPr="00730401">
        <w:t>reported</w:t>
      </w:r>
      <w:r w:rsidR="00F04911">
        <w:t xml:space="preserve"> higher</w:t>
      </w:r>
      <w:r w:rsidR="00F04911" w:rsidRPr="00730401">
        <w:t xml:space="preserve"> </w:t>
      </w:r>
      <w:r w:rsidR="00F04911">
        <w:t>agreement</w:t>
      </w:r>
      <w:r w:rsidR="00F04911" w:rsidRPr="00730401">
        <w:t xml:space="preserve"> with</w:t>
      </w:r>
      <w:r w:rsidR="00F04911">
        <w:t xml:space="preserve"> the </w:t>
      </w:r>
      <w:r w:rsidR="00F04911">
        <w:lastRenderedPageBreak/>
        <w:t>statements: teenagers gather in small groups and teens learn to develop spiritual disciplines (4.22 and 4.26). However, most youth leaders perceive they are not doing well at training teens for leadership roles and to share their faith. Leaders who scored in the medium and low range on the YMA reported disagreement with statements related to training teens for leadership roles in the youth group (3.02 and 2.34) and training teens to share the gospel (3.50 and 2.83).</w:t>
      </w:r>
      <w:r w:rsidR="009A5512">
        <w:t xml:space="preserve"> </w:t>
      </w:r>
      <w:r w:rsidR="00394941">
        <w:t>Exemplary youth leaders</w:t>
      </w:r>
      <w:r w:rsidR="00170418">
        <w:t xml:space="preserve"> made </w:t>
      </w:r>
      <w:r w:rsidR="009A5512">
        <w:t>all four areas</w:t>
      </w:r>
      <w:r w:rsidR="00170418">
        <w:t xml:space="preserve"> a priority. </w:t>
      </w:r>
      <w:r w:rsidR="009A5512">
        <w:t>This data suggest that most youth leaders are exce</w:t>
      </w:r>
      <w:r w:rsidR="007B5062">
        <w:t>l</w:t>
      </w:r>
      <w:r w:rsidR="009A5512">
        <w:t xml:space="preserve">ling </w:t>
      </w:r>
      <w:r w:rsidR="004A0D76">
        <w:t xml:space="preserve">or doing reasonably well </w:t>
      </w:r>
      <w:r w:rsidR="009A5512">
        <w:t xml:space="preserve">in these four areas of their ministry with teenagers in the youth group.  </w:t>
      </w:r>
    </w:p>
    <w:p w14:paraId="0F70DEF8" w14:textId="77777777" w:rsidR="00DA0C4F" w:rsidRDefault="00DA0C4F" w:rsidP="00F77C7E"/>
    <w:p w14:paraId="717CFAD9" w14:textId="4276BEB1" w:rsidR="00170418" w:rsidRPr="000E1AAC" w:rsidRDefault="00170418" w:rsidP="00EA3A8D">
      <w:pPr>
        <w:spacing w:line="480" w:lineRule="auto"/>
      </w:pPr>
      <w:r w:rsidRPr="000E1AAC">
        <w:rPr>
          <w:color w:val="auto"/>
        </w:rPr>
        <w:t>A majority of participants (62%</w:t>
      </w:r>
      <w:r w:rsidR="00F77C7E">
        <w:rPr>
          <w:color w:val="auto"/>
        </w:rPr>
        <w:t>, n=195</w:t>
      </w:r>
      <w:r w:rsidRPr="000E1AAC">
        <w:rPr>
          <w:color w:val="auto"/>
        </w:rPr>
        <w:t xml:space="preserve">) provide </w:t>
      </w:r>
      <w:r w:rsidR="00F71DAC">
        <w:rPr>
          <w:color w:val="auto"/>
        </w:rPr>
        <w:t xml:space="preserve">an </w:t>
      </w:r>
      <w:r w:rsidRPr="000E1AAC">
        <w:rPr>
          <w:color w:val="auto"/>
        </w:rPr>
        <w:t xml:space="preserve">opportunity for teens to learn spiritual disciplines such as prayer and bible reading. </w:t>
      </w:r>
      <w:r w:rsidRPr="000E1AAC">
        <w:t>Our study found significant differences in participants</w:t>
      </w:r>
      <w:r w:rsidR="00B6364F" w:rsidRPr="000E1AAC">
        <w:t>'</w:t>
      </w:r>
      <w:r w:rsidRPr="000E1AAC">
        <w:t xml:space="preserve"> perceptions about teaching spiritual disciplines. </w:t>
      </w:r>
      <w:r w:rsidR="00394941" w:rsidRPr="000E1AAC">
        <w:t>Exemplary youth leaders</w:t>
      </w:r>
      <w:r w:rsidRPr="000E1AAC">
        <w:t xml:space="preserve"> had the highest mean rank (4.26) on a scale of 1 (strongly disagree) to 5 (strongly disagree) on helping youth develop spiritual disciplines. On the </w:t>
      </w:r>
      <w:r w:rsidR="00394941" w:rsidRPr="000E1AAC">
        <w:t xml:space="preserve">other </w:t>
      </w:r>
      <w:r w:rsidRPr="000E1AAC">
        <w:t>hand, leaders who scored in the medium range on the YMA had a lower mean rank (3.6</w:t>
      </w:r>
      <w:r w:rsidR="004A0D76" w:rsidRPr="000E1AAC">
        <w:t>8</w:t>
      </w:r>
      <w:r w:rsidRPr="000E1AAC">
        <w:t xml:space="preserve">). </w:t>
      </w:r>
      <w:r w:rsidR="00394941" w:rsidRPr="000E1AAC">
        <w:t>Exemplary youth leaders</w:t>
      </w:r>
      <w:r w:rsidRPr="000E1AAC">
        <w:t xml:space="preserve"> taught teenagers to practice spiritual disciplines. </w:t>
      </w:r>
    </w:p>
    <w:p w14:paraId="16B62F1E" w14:textId="77777777" w:rsidR="00F04911" w:rsidRPr="000E1AAC" w:rsidRDefault="00F04911" w:rsidP="00233869">
      <w:pPr>
        <w:rPr>
          <w:color w:val="FF0000"/>
        </w:rPr>
      </w:pPr>
    </w:p>
    <w:p w14:paraId="15783347" w14:textId="18C4C44F" w:rsidR="00170418" w:rsidRPr="007B5062" w:rsidRDefault="00C83CE8" w:rsidP="00170418">
      <w:pPr>
        <w:spacing w:line="480" w:lineRule="auto"/>
        <w:rPr>
          <w:color w:val="auto"/>
        </w:rPr>
      </w:pPr>
      <w:r>
        <w:rPr>
          <w:color w:val="auto"/>
        </w:rPr>
        <w:t>Half (51</w:t>
      </w:r>
      <w:r w:rsidR="00170418" w:rsidRPr="000E1AAC">
        <w:rPr>
          <w:color w:val="auto"/>
        </w:rPr>
        <w:t>%</w:t>
      </w:r>
      <w:r>
        <w:rPr>
          <w:color w:val="auto"/>
        </w:rPr>
        <w:t>, n=160</w:t>
      </w:r>
      <w:r w:rsidR="00170418" w:rsidRPr="000E1AAC">
        <w:rPr>
          <w:color w:val="auto"/>
        </w:rPr>
        <w:t>) of all participants provided leadership opportunities for teens within the youth group. In our research, there were significant differences in participants</w:t>
      </w:r>
      <w:r w:rsidR="00B6364F" w:rsidRPr="000E1AAC">
        <w:rPr>
          <w:color w:val="auto"/>
        </w:rPr>
        <w:t>'</w:t>
      </w:r>
      <w:r w:rsidR="00170418" w:rsidRPr="000E1AAC">
        <w:rPr>
          <w:color w:val="auto"/>
        </w:rPr>
        <w:t xml:space="preserve"> perceptions about providing opportunities for teens to serve in the youth group. </w:t>
      </w:r>
      <w:r w:rsidR="00394941" w:rsidRPr="000E1AAC">
        <w:rPr>
          <w:color w:val="auto"/>
        </w:rPr>
        <w:t>Exemplary youth leaders</w:t>
      </w:r>
      <w:r w:rsidR="00170418" w:rsidRPr="000E1AAC">
        <w:rPr>
          <w:color w:val="auto"/>
        </w:rPr>
        <w:t xml:space="preserve"> had the highest mean rank (4.40) on a scale of 1 (strongly disagree) to 5 (s</w:t>
      </w:r>
      <w:r w:rsidR="00302EA1" w:rsidRPr="000E1AAC">
        <w:rPr>
          <w:color w:val="auto"/>
        </w:rPr>
        <w:t xml:space="preserve">trongly </w:t>
      </w:r>
      <w:r w:rsidR="00C4745C">
        <w:rPr>
          <w:color w:val="auto"/>
        </w:rPr>
        <w:t>agree) on teens serving the youth group</w:t>
      </w:r>
      <w:r w:rsidR="00170418" w:rsidRPr="000E1AAC">
        <w:rPr>
          <w:color w:val="auto"/>
        </w:rPr>
        <w:t xml:space="preserve">. By contrast, </w:t>
      </w:r>
      <w:r w:rsidR="00394941" w:rsidRPr="000E1AAC">
        <w:rPr>
          <w:color w:val="auto"/>
        </w:rPr>
        <w:t xml:space="preserve">average youth </w:t>
      </w:r>
      <w:r w:rsidR="00170418" w:rsidRPr="000E1AAC">
        <w:rPr>
          <w:color w:val="auto"/>
        </w:rPr>
        <w:t>leaders</w:t>
      </w:r>
      <w:r w:rsidR="00C4745C">
        <w:rPr>
          <w:color w:val="auto"/>
        </w:rPr>
        <w:t xml:space="preserve"> had a lower mean rank (3.14)</w:t>
      </w:r>
      <w:r w:rsidR="00170418" w:rsidRPr="000E1AAC">
        <w:rPr>
          <w:color w:val="auto"/>
        </w:rPr>
        <w:t xml:space="preserve">. A majority of </w:t>
      </w:r>
      <w:r w:rsidR="00BF13F9" w:rsidRPr="000E1AAC">
        <w:rPr>
          <w:color w:val="auto"/>
        </w:rPr>
        <w:t xml:space="preserve">exemplary </w:t>
      </w:r>
      <w:r w:rsidR="00170418" w:rsidRPr="000E1AAC">
        <w:rPr>
          <w:color w:val="auto"/>
        </w:rPr>
        <w:t>leaders (83%</w:t>
      </w:r>
      <w:r w:rsidR="00644377">
        <w:rPr>
          <w:color w:val="auto"/>
        </w:rPr>
        <w:t>, n=62</w:t>
      </w:r>
      <w:r w:rsidR="00170418" w:rsidRPr="000E1AAC">
        <w:rPr>
          <w:color w:val="auto"/>
        </w:rPr>
        <w:t xml:space="preserve">) provide opportunities for teens to serve within the youth group. However, only 41% </w:t>
      </w:r>
      <w:r w:rsidR="00644377">
        <w:rPr>
          <w:color w:val="auto"/>
        </w:rPr>
        <w:t xml:space="preserve">(n=31) </w:t>
      </w:r>
      <w:r w:rsidR="00170418" w:rsidRPr="000E1AAC">
        <w:rPr>
          <w:color w:val="auto"/>
        </w:rPr>
        <w:t>provide training for leadership positions in the youth group.</w:t>
      </w:r>
    </w:p>
    <w:p w14:paraId="5C1ED057" w14:textId="68B0330F" w:rsidR="00170418" w:rsidRDefault="00170418" w:rsidP="00C4745C"/>
    <w:p w14:paraId="2AB44283" w14:textId="105739FB" w:rsidR="00FF5922" w:rsidRDefault="000E6C0F" w:rsidP="00516A94">
      <w:pPr>
        <w:spacing w:line="480" w:lineRule="auto"/>
      </w:pPr>
      <w:r w:rsidRPr="000E1AAC">
        <w:t xml:space="preserve">YMA data </w:t>
      </w:r>
      <w:r w:rsidR="005B69B1">
        <w:t xml:space="preserve">clarifies </w:t>
      </w:r>
      <w:r w:rsidR="00ED3B81" w:rsidRPr="000E1AAC">
        <w:t>ministry leader</w:t>
      </w:r>
      <w:r w:rsidR="006B539E">
        <w:t>'</w:t>
      </w:r>
      <w:r w:rsidR="00ED3B81" w:rsidRPr="000E1AAC">
        <w:t>s perc</w:t>
      </w:r>
      <w:r w:rsidR="005B69B1">
        <w:t>eptions of</w:t>
      </w:r>
      <w:r w:rsidR="00ED3B81" w:rsidRPr="000E1AAC">
        <w:t xml:space="preserve"> their stre</w:t>
      </w:r>
      <w:r w:rsidR="00DB0CC4">
        <w:t>n</w:t>
      </w:r>
      <w:r w:rsidR="00ED3B81" w:rsidRPr="000E1AAC">
        <w:t>gths and weaknesses in ministry to teenagers in the youth group. Over half of the respondents (</w:t>
      </w:r>
      <w:r w:rsidR="00170418" w:rsidRPr="000E1AAC">
        <w:t>55%</w:t>
      </w:r>
      <w:r w:rsidR="00FF5922">
        <w:t>, n=173</w:t>
      </w:r>
      <w:r w:rsidR="00A15E15" w:rsidRPr="000E1AAC">
        <w:t>) intentionally</w:t>
      </w:r>
      <w:r w:rsidR="00170418" w:rsidRPr="000E1AAC">
        <w:t xml:space="preserve"> train teens to share the gospel.</w:t>
      </w:r>
      <w:r w:rsidR="00A15E15">
        <w:t xml:space="preserve"> </w:t>
      </w:r>
      <w:r w:rsidR="00420DFD">
        <w:t>Three-quarters of respondents (</w:t>
      </w:r>
      <w:r w:rsidR="00170418" w:rsidRPr="000E1AAC">
        <w:t>75%</w:t>
      </w:r>
      <w:r w:rsidR="00FF5922">
        <w:t>, n=236</w:t>
      </w:r>
      <w:r w:rsidR="00420DFD">
        <w:t>)</w:t>
      </w:r>
      <w:r w:rsidR="00170418" w:rsidRPr="000E1AAC">
        <w:t xml:space="preserve"> provide opportunities for teens to participate in intergenerational worship.</w:t>
      </w:r>
      <w:r w:rsidR="00420DFD">
        <w:t xml:space="preserve"> </w:t>
      </w:r>
    </w:p>
    <w:p w14:paraId="1901C256" w14:textId="77777777" w:rsidR="007B5062" w:rsidRDefault="007B5062" w:rsidP="00C4745C">
      <w:pPr>
        <w:rPr>
          <w:b/>
        </w:rPr>
      </w:pPr>
    </w:p>
    <w:p w14:paraId="29FEF726" w14:textId="143E34F9" w:rsidR="007945AC" w:rsidRDefault="00F71DAC" w:rsidP="007945AC">
      <w:pPr>
        <w:spacing w:line="480" w:lineRule="auto"/>
      </w:pPr>
      <w:r>
        <w:t>Our research found s</w:t>
      </w:r>
      <w:r w:rsidR="007945AC">
        <w:t>ignificant differences in participants</w:t>
      </w:r>
      <w:r w:rsidR="00B6364F">
        <w:t>'</w:t>
      </w:r>
      <w:r w:rsidR="007945AC">
        <w:t xml:space="preserve"> perceptions on discipling teenagers one-on-one or one-on-two. </w:t>
      </w:r>
      <w:r w:rsidR="00BF13F9">
        <w:t>Exemplary youth l</w:t>
      </w:r>
      <w:r w:rsidR="007945AC">
        <w:t xml:space="preserve">eaders had the highest average (4.01) on a scale of 1 (strongly disagree) to 5 (strongly agree) on discipling teenagers one-on-one or one-on-two. </w:t>
      </w:r>
      <w:r w:rsidR="005630E2">
        <w:t>This indicates that exemplary youth leaders provide discipleship opportunit</w:t>
      </w:r>
      <w:r w:rsidR="007B5062">
        <w:t>ies</w:t>
      </w:r>
      <w:r w:rsidR="005630E2">
        <w:t xml:space="preserve"> beyond large and small group gatherings. </w:t>
      </w:r>
      <w:r w:rsidR="007945AC">
        <w:t xml:space="preserve">By contrast, leaders who scored in the medium and low </w:t>
      </w:r>
      <w:r w:rsidR="007945AC" w:rsidRPr="00170418">
        <w:t>range</w:t>
      </w:r>
      <w:r w:rsidR="007945AC">
        <w:t xml:space="preserve"> on the YMA had much lower average scores (2.92 and 2.22</w:t>
      </w:r>
      <w:r w:rsidR="007B5062">
        <w:t>,</w:t>
      </w:r>
      <w:r w:rsidR="007945AC">
        <w:t xml:space="preserve"> respectively). These scores indicate that most leaders in our survey do not provide </w:t>
      </w:r>
      <w:r w:rsidR="00C4745C">
        <w:t>mentoring-type</w:t>
      </w:r>
      <w:r w:rsidR="007945AC">
        <w:t xml:space="preserve"> discipleship. </w:t>
      </w:r>
    </w:p>
    <w:p w14:paraId="47AAF3D8" w14:textId="71DE8328" w:rsidR="00170418" w:rsidRDefault="00170418" w:rsidP="00C4745C"/>
    <w:p w14:paraId="7B7B2B56" w14:textId="3330DBA8" w:rsidR="00207AF6" w:rsidRDefault="00BF13F9" w:rsidP="00EA3A8D">
      <w:pPr>
        <w:spacing w:line="480" w:lineRule="auto"/>
      </w:pPr>
      <w:r>
        <w:t>Exemplary youth l</w:t>
      </w:r>
      <w:r w:rsidR="00F53235">
        <w:t xml:space="preserve">eaders demonstrated </w:t>
      </w:r>
      <w:r w:rsidR="00207AF6">
        <w:t xml:space="preserve">skills in </w:t>
      </w:r>
      <w:r w:rsidR="00A60C80">
        <w:t xml:space="preserve">both </w:t>
      </w:r>
      <w:r w:rsidR="00207AF6">
        <w:t>outreach and equipping.</w:t>
      </w:r>
      <w:r w:rsidR="00A60C80">
        <w:t xml:space="preserve"> </w:t>
      </w:r>
      <w:r w:rsidR="00B34C4E">
        <w:t xml:space="preserve">The correlational matrix in </w:t>
      </w:r>
      <w:r w:rsidR="00FF5922" w:rsidRPr="00FF5922">
        <w:t>Statistical Package for the Social Sciences</w:t>
      </w:r>
      <w:r w:rsidR="00FF5922">
        <w:t xml:space="preserve"> (</w:t>
      </w:r>
      <w:r w:rsidR="00B34C4E">
        <w:t>SPSS</w:t>
      </w:r>
      <w:r w:rsidR="00FF5922">
        <w:t>)</w:t>
      </w:r>
      <w:r w:rsidR="00B34C4E">
        <w:t xml:space="preserve"> indicated t</w:t>
      </w:r>
      <w:r w:rsidR="00C945B7">
        <w:t xml:space="preserve">hree items under </w:t>
      </w:r>
      <w:r w:rsidR="00A60C80">
        <w:t>t</w:t>
      </w:r>
      <w:r w:rsidR="00C945B7">
        <w:t xml:space="preserve">eenagers in the </w:t>
      </w:r>
      <w:r w:rsidR="00A60C80">
        <w:t>y</w:t>
      </w:r>
      <w:r w:rsidR="00C945B7">
        <w:t xml:space="preserve">outh </w:t>
      </w:r>
      <w:r w:rsidR="00A60C80">
        <w:t>g</w:t>
      </w:r>
      <w:r w:rsidR="00C945B7">
        <w:t xml:space="preserve">roup were closely related: </w:t>
      </w:r>
      <w:r w:rsidR="007B5062">
        <w:t>p</w:t>
      </w:r>
      <w:r w:rsidR="00C945B7">
        <w:t xml:space="preserve">riority, </w:t>
      </w:r>
      <w:r w:rsidR="007B5062">
        <w:t>w</w:t>
      </w:r>
      <w:r w:rsidR="00C945B7">
        <w:t xml:space="preserve">elcoming, and </w:t>
      </w:r>
      <w:r w:rsidR="007B5062">
        <w:t>a</w:t>
      </w:r>
      <w:r w:rsidR="00C945B7">
        <w:t xml:space="preserve">ttraction. The three survey items were: Teens are a priority at my church, my church is welcoming to non-Christian teenagers, and my church attracts teenagers. Youth ministers who scored </w:t>
      </w:r>
      <w:r w:rsidR="00C945B7" w:rsidRPr="00A60C80">
        <w:t>high in youth group leadership</w:t>
      </w:r>
      <w:r w:rsidR="00C945B7">
        <w:t xml:space="preserve"> </w:t>
      </w:r>
      <w:r w:rsidR="00A60C80">
        <w:t xml:space="preserve">on the YMA </w:t>
      </w:r>
      <w:r w:rsidR="00C945B7">
        <w:t xml:space="preserve">have successfully led their churches to prioritize teenagers and provide a welcoming environment resulting in an attractive church. Three additional items under </w:t>
      </w:r>
      <w:r w:rsidR="00A60C80">
        <w:t>t</w:t>
      </w:r>
      <w:r w:rsidR="00C945B7">
        <w:t xml:space="preserve">eenagers in the </w:t>
      </w:r>
      <w:r w:rsidR="00A60C80">
        <w:t>y</w:t>
      </w:r>
      <w:r w:rsidR="00C945B7">
        <w:t xml:space="preserve">outh </w:t>
      </w:r>
      <w:r w:rsidR="00A60C80">
        <w:t>g</w:t>
      </w:r>
      <w:r w:rsidR="00C945B7">
        <w:t xml:space="preserve">roup were also closely related: Training for Leadership, Serving in Leadership Roles, Developing Spiritual Disciplines. Youth leaders with </w:t>
      </w:r>
      <w:r w:rsidR="00C945B7" w:rsidRPr="00326829">
        <w:t>high youth group leadership</w:t>
      </w:r>
      <w:r w:rsidR="00C945B7">
        <w:t xml:space="preserve"> </w:t>
      </w:r>
      <w:r w:rsidR="00A60C80">
        <w:t xml:space="preserve">on the YMA </w:t>
      </w:r>
      <w:r w:rsidR="00C945B7">
        <w:t>are training teens for leadership, providing opportunities for them to serve, and helping youth develop spiritual disciplines.</w:t>
      </w:r>
      <w:r w:rsidR="00FD04F4">
        <w:t xml:space="preserve"> </w:t>
      </w:r>
      <w:r w:rsidR="00D415D9">
        <w:t>While o</w:t>
      </w:r>
      <w:r w:rsidR="00A60C80">
        <w:t xml:space="preserve">ur study revealed a </w:t>
      </w:r>
      <w:r w:rsidR="00207AF6">
        <w:t xml:space="preserve">link between discipleship and </w:t>
      </w:r>
      <w:r w:rsidR="00207AF6">
        <w:lastRenderedPageBreak/>
        <w:t>leadership development</w:t>
      </w:r>
      <w:r w:rsidR="00D415D9">
        <w:t xml:space="preserve">, we believe </w:t>
      </w:r>
      <w:r w:rsidR="00812058">
        <w:t xml:space="preserve">the correlation requires further </w:t>
      </w:r>
      <w:r w:rsidR="0029126D">
        <w:t xml:space="preserve">study. Discipleship and leadership development are both important aspects of </w:t>
      </w:r>
      <w:r w:rsidR="00F36136">
        <w:t xml:space="preserve">youth ministry but are not inextricably </w:t>
      </w:r>
      <w:r w:rsidR="00A47ED4">
        <w:t>related</w:t>
      </w:r>
      <w:r w:rsidR="00F36136">
        <w:t xml:space="preserve">. </w:t>
      </w:r>
    </w:p>
    <w:p w14:paraId="062DEBD2" w14:textId="77777777" w:rsidR="00F71DAC" w:rsidRDefault="00F71DAC" w:rsidP="00F71DAC"/>
    <w:p w14:paraId="4ECFA279" w14:textId="544B6C23" w:rsidR="00C055A1" w:rsidRDefault="00C055A1" w:rsidP="00C055A1">
      <w:pPr>
        <w:spacing w:line="480" w:lineRule="auto"/>
      </w:pPr>
      <w:r>
        <w:t xml:space="preserve">In our follow-up conversations with </w:t>
      </w:r>
      <w:r w:rsidR="00BF13F9">
        <w:t>exemplary youth leaders</w:t>
      </w:r>
      <w:r>
        <w:t>,</w:t>
      </w:r>
      <w:r w:rsidR="00BF13F9">
        <w:t xml:space="preserve"> </w:t>
      </w:r>
      <w:r>
        <w:t>small groups are the primary discipleship method. Leaders also indicate that personal relationships are the context for discipleship. Healthy relationships between volunteers and teens in small group ministry w</w:t>
      </w:r>
      <w:r w:rsidR="007B5062">
        <w:t>ere</w:t>
      </w:r>
      <w:r>
        <w:t xml:space="preserve"> emphasized. These relationships were characterized as </w:t>
      </w:r>
      <w:r w:rsidR="00B6364F">
        <w:t>"</w:t>
      </w:r>
      <w:r>
        <w:t>modeling</w:t>
      </w:r>
      <w:r w:rsidR="00B6364F">
        <w:t>"</w:t>
      </w:r>
      <w:r>
        <w:t xml:space="preserve"> and </w:t>
      </w:r>
      <w:r w:rsidR="00B6364F">
        <w:t>"</w:t>
      </w:r>
      <w:r>
        <w:t>intentional.</w:t>
      </w:r>
      <w:r w:rsidR="00B6364F">
        <w:t>"</w:t>
      </w:r>
      <w:r>
        <w:t xml:space="preserve"> Leaders expressed the importance of volunteer leaders as a </w:t>
      </w:r>
      <w:r w:rsidR="00B6364F">
        <w:t>"</w:t>
      </w:r>
      <w:r>
        <w:t>vital aspect</w:t>
      </w:r>
      <w:r w:rsidR="00B6364F">
        <w:t>"</w:t>
      </w:r>
      <w:r>
        <w:t xml:space="preserve"> of ministry to teenagers and expressed they </w:t>
      </w:r>
      <w:r w:rsidR="00B6364F">
        <w:t>"</w:t>
      </w:r>
      <w:r>
        <w:t>could not do ministry without our volunteers.</w:t>
      </w:r>
      <w:r w:rsidR="00B6364F">
        <w:t>"</w:t>
      </w:r>
      <w:r>
        <w:t xml:space="preserve"> Training of volunteers varied from monthly, quarterly, and annual sessions. The researchers asked leaders their perception of the </w:t>
      </w:r>
      <w:r w:rsidR="007B5062">
        <w:t>most significan</w:t>
      </w:r>
      <w:r>
        <w:t xml:space="preserve">t barriers to the discipleship of teenagers. Leaders report the busy lifestyle of teens as the greatest barrier to youth involvement in discipleship. In addition, leaders indicate parents not discipling their students as </w:t>
      </w:r>
      <w:proofErr w:type="gramStart"/>
      <w:r>
        <w:t xml:space="preserve">the </w:t>
      </w:r>
      <w:r w:rsidR="007B5062">
        <w:t>a</w:t>
      </w:r>
      <w:proofErr w:type="gramEnd"/>
      <w:r w:rsidR="007B5062">
        <w:t xml:space="preserve"> significan</w:t>
      </w:r>
      <w:r>
        <w:t>t barrier.</w:t>
      </w:r>
    </w:p>
    <w:p w14:paraId="57B64C49" w14:textId="3BEDD6B9" w:rsidR="00730401" w:rsidRDefault="00730401" w:rsidP="00C4745C"/>
    <w:p w14:paraId="13CA7F6A" w14:textId="0C98BF6B" w:rsidR="00EA3A8D" w:rsidRDefault="00EA3A8D" w:rsidP="00EA3A8D">
      <w:pPr>
        <w:spacing w:line="480" w:lineRule="auto"/>
        <w:rPr>
          <w:i/>
        </w:rPr>
      </w:pPr>
      <w:r>
        <w:rPr>
          <w:i/>
        </w:rPr>
        <w:t>2. Leaders</w:t>
      </w:r>
      <w:r w:rsidR="00B6364F">
        <w:rPr>
          <w:i/>
        </w:rPr>
        <w:t>'</w:t>
      </w:r>
      <w:r>
        <w:rPr>
          <w:i/>
        </w:rPr>
        <w:t xml:space="preserve"> perception of ministry to teenagers in families.</w:t>
      </w:r>
    </w:p>
    <w:p w14:paraId="639CBCE8" w14:textId="1A2781F8" w:rsidR="00FD04F4" w:rsidRDefault="00FD04F4" w:rsidP="00FD04F4">
      <w:pPr>
        <w:spacing w:line="480" w:lineRule="auto"/>
      </w:pPr>
      <w:r>
        <w:t>YMA scores in the Teenagers in Families sub-scale produced a family ministry leadership score. Our research indicates excelling in four areas contributes to higher scores on the YMA: parent support groups, family-focused activities, older adults mentoring younger adults, and helping parents and tee</w:t>
      </w:r>
      <w:r w:rsidR="00F71DAC">
        <w:t>n</w:t>
      </w:r>
      <w:r>
        <w:t xml:space="preserve">agers talk about faith. </w:t>
      </w:r>
    </w:p>
    <w:p w14:paraId="5AF42783" w14:textId="77777777" w:rsidR="00FD04F4" w:rsidRPr="00F12685" w:rsidRDefault="00FD04F4" w:rsidP="00C4745C"/>
    <w:p w14:paraId="6584C1FF" w14:textId="78B1D77D" w:rsidR="00A35EFB" w:rsidRDefault="00F71DAC" w:rsidP="00A35EFB">
      <w:pPr>
        <w:spacing w:line="480" w:lineRule="auto"/>
      </w:pPr>
      <w:r>
        <w:t>E</w:t>
      </w:r>
      <w:r w:rsidR="00BF13F9">
        <w:t xml:space="preserve">xemplary youth </w:t>
      </w:r>
      <w:r w:rsidR="00730401">
        <w:t xml:space="preserve">leaders </w:t>
      </w:r>
      <w:r w:rsidR="00730401" w:rsidRPr="00730401">
        <w:t>reported</w:t>
      </w:r>
      <w:r w:rsidR="00730401">
        <w:t xml:space="preserve"> higher</w:t>
      </w:r>
      <w:r w:rsidR="00730401" w:rsidRPr="00730401">
        <w:t xml:space="preserve"> </w:t>
      </w:r>
      <w:r w:rsidR="00730401">
        <w:t>agreement</w:t>
      </w:r>
      <w:r w:rsidR="00730401" w:rsidRPr="00730401">
        <w:t xml:space="preserve"> with</w:t>
      </w:r>
      <w:r w:rsidR="00730401">
        <w:t xml:space="preserve"> the statements: my church provides</w:t>
      </w:r>
      <w:r w:rsidR="00730401" w:rsidRPr="00730401">
        <w:t xml:space="preserve"> </w:t>
      </w:r>
      <w:r w:rsidR="00730401">
        <w:t>family-focused activities for teens and parents</w:t>
      </w:r>
      <w:r>
        <w:t>,</w:t>
      </w:r>
      <w:r w:rsidR="00730401">
        <w:t xml:space="preserve"> and my church helps families talk together about faith (4.1 and 4.26). </w:t>
      </w:r>
      <w:r w:rsidR="00BF13F9">
        <w:t>Average and struggling</w:t>
      </w:r>
      <w:r w:rsidR="00730401">
        <w:t xml:space="preserve"> </w:t>
      </w:r>
      <w:r w:rsidR="00BF13F9">
        <w:t xml:space="preserve">youth leaders </w:t>
      </w:r>
      <w:r w:rsidR="00730401">
        <w:t xml:space="preserve">reported disagreement with statements </w:t>
      </w:r>
      <w:r w:rsidR="00730401">
        <w:lastRenderedPageBreak/>
        <w:t xml:space="preserve">related to parents of teens meeting together for support (2.28 and 1.5), family-focused activities (2.92 and 1.91), and older adults mentoring younger parents (2.22 and 1.64). </w:t>
      </w:r>
    </w:p>
    <w:p w14:paraId="4A81D370" w14:textId="77777777" w:rsidR="00A35EFB" w:rsidRDefault="00A35EFB" w:rsidP="00C4745C"/>
    <w:p w14:paraId="71B547A4" w14:textId="603A06CF" w:rsidR="00A35EFB" w:rsidRDefault="00730401" w:rsidP="00A35EFB">
      <w:pPr>
        <w:spacing w:line="480" w:lineRule="auto"/>
      </w:pPr>
      <w:r>
        <w:t>This data suggest</w:t>
      </w:r>
      <w:r w:rsidR="00052A1B">
        <w:t>s</w:t>
      </w:r>
      <w:r>
        <w:t xml:space="preserve"> that </w:t>
      </w:r>
      <w:r w:rsidR="00A35EFB">
        <w:t xml:space="preserve">most youth leaders are not </w:t>
      </w:r>
      <w:r w:rsidR="005260DC">
        <w:t>genuine</w:t>
      </w:r>
      <w:r w:rsidR="00A35EFB">
        <w:t xml:space="preserve">ly engaged in family ministry. </w:t>
      </w:r>
      <w:r w:rsidR="00F71DAC">
        <w:t>In t</w:t>
      </w:r>
      <w:r w:rsidR="00A35EFB">
        <w:t>he last two decades</w:t>
      </w:r>
      <w:r w:rsidR="00F71DAC">
        <w:t>,</w:t>
      </w:r>
      <w:r w:rsidR="005260DC">
        <w:t xml:space="preserve"> youth ministry ha</w:t>
      </w:r>
      <w:r w:rsidR="00F71DAC">
        <w:t>s</w:t>
      </w:r>
      <w:r w:rsidR="005260DC">
        <w:t xml:space="preserve"> emphasized parents</w:t>
      </w:r>
      <w:r w:rsidR="00A35EFB">
        <w:t xml:space="preserve">, </w:t>
      </w:r>
      <w:r w:rsidR="005260DC">
        <w:t xml:space="preserve">and yet our survey indicates </w:t>
      </w:r>
      <w:r w:rsidR="00A35EFB">
        <w:t xml:space="preserve">we have done little to move the needle toward </w:t>
      </w:r>
      <w:r w:rsidR="005260DC">
        <w:t xml:space="preserve">a </w:t>
      </w:r>
      <w:r w:rsidR="00A35EFB">
        <w:t xml:space="preserve">significant impact on families. Some leaders argue that parent/family ministry is outside of the purview of youth ministry. In short, some would say, </w:t>
      </w:r>
      <w:r w:rsidR="00B6364F">
        <w:t>"</w:t>
      </w:r>
      <w:r w:rsidR="00A35EFB">
        <w:t>It</w:t>
      </w:r>
      <w:r w:rsidR="00B6364F">
        <w:t>'</w:t>
      </w:r>
      <w:r w:rsidR="00A35EFB">
        <w:t>s not my job.</w:t>
      </w:r>
      <w:r w:rsidR="00B6364F">
        <w:t>"</w:t>
      </w:r>
      <w:r w:rsidR="00A35EFB">
        <w:t xml:space="preserve"> We are not saying that youth leaders must teach adult bible studies, organize adult ministries, </w:t>
      </w:r>
      <w:r w:rsidR="003D00BB">
        <w:t xml:space="preserve">or </w:t>
      </w:r>
      <w:r w:rsidR="00A35EFB">
        <w:t>plan adult fellowships</w:t>
      </w:r>
      <w:r w:rsidR="00F71DAC">
        <w:t>;</w:t>
      </w:r>
      <w:r w:rsidR="003D00BB">
        <w:t xml:space="preserve"> h</w:t>
      </w:r>
      <w:r w:rsidR="00A35EFB">
        <w:t xml:space="preserve">owever, </w:t>
      </w:r>
      <w:r w:rsidR="003D00BB">
        <w:t>a reciprocal relationship exists. W</w:t>
      </w:r>
      <w:r w:rsidR="00A35EFB">
        <w:t>e believe that youth ministers are uniquely positioned to exert significant influence on the ministry to and discipleship of parents and families.</w:t>
      </w:r>
    </w:p>
    <w:p w14:paraId="493DA192" w14:textId="0043C1AF" w:rsidR="00730401" w:rsidRDefault="00730401" w:rsidP="00C4745C"/>
    <w:p w14:paraId="1103F179" w14:textId="62E4576D" w:rsidR="00C945B7" w:rsidRDefault="00BF13F9" w:rsidP="005260DC">
      <w:pPr>
        <w:spacing w:line="480" w:lineRule="auto"/>
      </w:pPr>
      <w:r>
        <w:t>Exemplary youth l</w:t>
      </w:r>
      <w:r w:rsidR="00EA3A8D">
        <w:t xml:space="preserve">eaders demonstrated </w:t>
      </w:r>
      <w:r w:rsidR="00847954">
        <w:t>an emphasis on valuing families in general and discipleship of parents specifically. The correlational matrix indicated t</w:t>
      </w:r>
      <w:r w:rsidR="00C945B7">
        <w:t xml:space="preserve">wo items under Teenagers in Families were closely related: My church values families with teenagers; and </w:t>
      </w:r>
      <w:r w:rsidR="005260DC">
        <w:t>s</w:t>
      </w:r>
      <w:r w:rsidR="00C945B7">
        <w:t xml:space="preserve">ingle parents of teenagers are welcomed and cared for at my church. Youth leaders with </w:t>
      </w:r>
      <w:r w:rsidR="00C945B7" w:rsidRPr="00F12685">
        <w:t>high family</w:t>
      </w:r>
      <w:r w:rsidR="008520EC" w:rsidRPr="00F12685">
        <w:t xml:space="preserve"> ministry</w:t>
      </w:r>
      <w:r w:rsidR="00C945B7" w:rsidRPr="00F12685">
        <w:t xml:space="preserve"> leadership</w:t>
      </w:r>
      <w:r w:rsidR="00C945B7">
        <w:t xml:space="preserve"> have led their churches to place great value on families with teenagers. One way this value is demonstrated is through the love and care for single parents. Two additional items under Teenagers in Families were closely related: Parents of teenagers meet together to pray for and support one another; and </w:t>
      </w:r>
      <w:proofErr w:type="gramStart"/>
      <w:r w:rsidR="00C945B7">
        <w:t>Older</w:t>
      </w:r>
      <w:proofErr w:type="gramEnd"/>
      <w:r w:rsidR="00C945B7">
        <w:t xml:space="preserve"> adults disciple/mentor parents of teenagers. Youth leaders with </w:t>
      </w:r>
      <w:r w:rsidR="00C945B7" w:rsidRPr="00F12685">
        <w:t>high family</w:t>
      </w:r>
      <w:r w:rsidR="008520EC">
        <w:t xml:space="preserve"> ministry</w:t>
      </w:r>
      <w:r w:rsidR="00C945B7" w:rsidRPr="00F12685">
        <w:t xml:space="preserve"> leadership</w:t>
      </w:r>
      <w:r w:rsidR="00C945B7">
        <w:t xml:space="preserve"> have led their churches to provide opportunities for parents of teenagers to be in discipling relationships in which they are prayed for and supported. In addition, leaders provide opportunities for intergenerational discipleship.</w:t>
      </w:r>
    </w:p>
    <w:p w14:paraId="24B8E06E" w14:textId="2C78E83F" w:rsidR="00F306B9" w:rsidRDefault="00F306B9" w:rsidP="00885D76"/>
    <w:p w14:paraId="6386B08E" w14:textId="2D240C11" w:rsidR="00F306B9" w:rsidRDefault="00B65B93" w:rsidP="00B65B93">
      <w:pPr>
        <w:spacing w:line="480" w:lineRule="auto"/>
      </w:pPr>
      <w:r>
        <w:lastRenderedPageBreak/>
        <w:t xml:space="preserve">In </w:t>
      </w:r>
      <w:r w:rsidR="006B2B1B">
        <w:t xml:space="preserve">the </w:t>
      </w:r>
      <w:r>
        <w:t>follow-up conversations</w:t>
      </w:r>
      <w:r w:rsidR="005260DC">
        <w:t>,</w:t>
      </w:r>
      <w:r>
        <w:t xml:space="preserve"> </w:t>
      </w:r>
      <w:r w:rsidR="00BF13F9">
        <w:t xml:space="preserve">exemplary youth </w:t>
      </w:r>
      <w:r>
        <w:t xml:space="preserve">leaders report </w:t>
      </w:r>
      <w:r w:rsidR="006B2B1B">
        <w:t xml:space="preserve">time </w:t>
      </w:r>
      <w:r>
        <w:t xml:space="preserve">with parents </w:t>
      </w:r>
      <w:r w:rsidR="006B2B1B">
        <w:t>a</w:t>
      </w:r>
      <w:r>
        <w:t>s the primary parent ministry method.</w:t>
      </w:r>
      <w:r w:rsidR="006B2B1B">
        <w:t xml:space="preserve"> Leaders were intentional about interactions with parents.</w:t>
      </w:r>
      <w:r w:rsidR="00AD2FA7">
        <w:t xml:space="preserve"> They</w:t>
      </w:r>
      <w:r w:rsidR="006B2B1B">
        <w:t xml:space="preserve"> referred to casual conversations after church, at school sporting events, at teen performances, etc. </w:t>
      </w:r>
      <w:r w:rsidR="00AD2FA7">
        <w:t xml:space="preserve">This </w:t>
      </w:r>
      <w:r w:rsidR="005260DC">
        <w:t>deliberate</w:t>
      </w:r>
      <w:r w:rsidR="00AD2FA7">
        <w:t xml:space="preserve"> approach to engaging parents in conversation is evidence of a relational context for parent ministry. </w:t>
      </w:r>
      <w:r w:rsidR="005E3A83">
        <w:t xml:space="preserve">The </w:t>
      </w:r>
      <w:r w:rsidR="005E3A83">
        <w:rPr>
          <w:i/>
          <w:iCs/>
        </w:rPr>
        <w:t xml:space="preserve">Growing Young </w:t>
      </w:r>
      <w:r w:rsidR="005E3A83">
        <w:t xml:space="preserve">research completed at Fuller </w:t>
      </w:r>
      <w:r w:rsidR="008C7FF2">
        <w:t xml:space="preserve">Youth Institute embodies a </w:t>
      </w:r>
      <w:r w:rsidR="00D551C4">
        <w:t>like</w:t>
      </w:r>
      <w:r w:rsidR="00F71DAC">
        <w:t>-</w:t>
      </w:r>
      <w:r w:rsidR="00D551C4">
        <w:t xml:space="preserve">minded </w:t>
      </w:r>
      <w:r w:rsidR="008C7FF2">
        <w:t xml:space="preserve">commitment to teenagers and their families. </w:t>
      </w:r>
      <w:r w:rsidR="00F71DAC">
        <w:t>"</w:t>
      </w:r>
      <w:r w:rsidR="00321F59">
        <w:t>We can</w:t>
      </w:r>
      <w:r w:rsidR="00F71DAC">
        <w:t>'</w:t>
      </w:r>
      <w:r w:rsidR="00321F59">
        <w:t xml:space="preserve">t engage with children and adolescents apart from the systems in which they </w:t>
      </w:r>
      <w:r w:rsidR="00E97BFD">
        <w:t>are embedded – in particular, their families.</w:t>
      </w:r>
      <w:r w:rsidR="00F71DAC">
        <w:t>"</w:t>
      </w:r>
      <w:r w:rsidR="00E97BFD">
        <w:rPr>
          <w:rStyle w:val="EndnoteReference"/>
        </w:rPr>
        <w:endnoteReference w:id="31"/>
      </w:r>
      <w:r w:rsidR="00E97BFD">
        <w:t xml:space="preserve"> </w:t>
      </w:r>
      <w:r w:rsidR="00AD2FA7">
        <w:t>Leaders also expressed the positive and negative impact of parents on youth ministry. While they report the benefit of parent support in youth activities, leaders also talked about the ways in which parents can be a hindrance to ministry.</w:t>
      </w:r>
    </w:p>
    <w:p w14:paraId="18BA3EB4" w14:textId="154BC0FF" w:rsidR="00A35EFB" w:rsidRDefault="00A35EFB" w:rsidP="00675E82"/>
    <w:p w14:paraId="41E62719" w14:textId="2C25F14D" w:rsidR="00EA3A8D" w:rsidRDefault="00EA3A8D" w:rsidP="00EA3A8D">
      <w:pPr>
        <w:spacing w:line="480" w:lineRule="auto"/>
        <w:rPr>
          <w:i/>
        </w:rPr>
      </w:pPr>
      <w:r>
        <w:rPr>
          <w:i/>
        </w:rPr>
        <w:t>3. Leaders</w:t>
      </w:r>
      <w:r w:rsidR="00B6364F">
        <w:rPr>
          <w:i/>
        </w:rPr>
        <w:t>'</w:t>
      </w:r>
      <w:r>
        <w:rPr>
          <w:i/>
        </w:rPr>
        <w:t xml:space="preserve"> perception of ministry to teenagers in the congregation.</w:t>
      </w:r>
    </w:p>
    <w:p w14:paraId="5DFA38B4" w14:textId="41C8D704" w:rsidR="008520EC" w:rsidRDefault="008520EC" w:rsidP="008520EC">
      <w:pPr>
        <w:spacing w:line="480" w:lineRule="auto"/>
      </w:pPr>
      <w:r>
        <w:t xml:space="preserve">YMA scores in the Teenagers in the Congregation sub-scale produced a congregational leadership score. Our research indicates excelling in four areas contributes to higher scores on the YMA: teens participating in weekly intergenerational worship, mission work </w:t>
      </w:r>
      <w:r w:rsidR="00DE0156">
        <w:t xml:space="preserve">alongside church members, opportunities to serve in the church, and church ministries dependent on teenagers. </w:t>
      </w:r>
      <w:r>
        <w:t xml:space="preserve"> </w:t>
      </w:r>
    </w:p>
    <w:p w14:paraId="58E03389" w14:textId="77777777" w:rsidR="008520EC" w:rsidRPr="00F12685" w:rsidRDefault="008520EC" w:rsidP="00675E82"/>
    <w:p w14:paraId="15D5CB56" w14:textId="48478CFC" w:rsidR="00A35EFB" w:rsidRDefault="00F71DAC" w:rsidP="00EC6DF5">
      <w:pPr>
        <w:spacing w:line="480" w:lineRule="auto"/>
      </w:pPr>
      <w:r>
        <w:t>In our study, m</w:t>
      </w:r>
      <w:r w:rsidR="00A35EFB">
        <w:t xml:space="preserve">ost leaders </w:t>
      </w:r>
      <w:r>
        <w:t>provide</w:t>
      </w:r>
      <w:r w:rsidR="00A35EFB">
        <w:t xml:space="preserve"> opportuniti</w:t>
      </w:r>
      <w:r>
        <w:t>es for intergenerational worship.</w:t>
      </w:r>
      <w:r w:rsidR="00A35EFB">
        <w:t xml:space="preserve"> </w:t>
      </w:r>
      <w:r>
        <w:t>E</w:t>
      </w:r>
      <w:r w:rsidR="00E51E46">
        <w:t xml:space="preserve">xemplary youth </w:t>
      </w:r>
      <w:r w:rsidR="00A35EFB">
        <w:t xml:space="preserve">leaders </w:t>
      </w:r>
      <w:r w:rsidR="00A35EFB" w:rsidRPr="00730401">
        <w:t>reported</w:t>
      </w:r>
      <w:r w:rsidR="00A35EFB">
        <w:t xml:space="preserve"> higher</w:t>
      </w:r>
      <w:r w:rsidR="00A35EFB" w:rsidRPr="00730401">
        <w:t xml:space="preserve"> </w:t>
      </w:r>
      <w:r w:rsidR="00A35EFB">
        <w:t>agreement</w:t>
      </w:r>
      <w:r w:rsidR="00A35EFB" w:rsidRPr="00730401">
        <w:t xml:space="preserve"> with</w:t>
      </w:r>
      <w:r w:rsidR="00A35EFB">
        <w:t xml:space="preserve"> the statements: teens in my church have ministry opportunities to serve my local congregation and there are ministries at my church that depend on the leadership of teenagers (4.57 and 4.05). Leaders who scored in the medium and low range on the YMA reported disagreement with statements related to teens participate in missions work alongside members of the congregation (3.35 and 2.17), teens have ministry opportunities to </w:t>
      </w:r>
      <w:r w:rsidR="00A35EFB">
        <w:lastRenderedPageBreak/>
        <w:t>serve my local congregation (3.70 and 2.85), and there are ministries at my church that depend on the leadership of teenagers (2.87 and 1.85). Our research suggest</w:t>
      </w:r>
      <w:r w:rsidR="00DC0E16">
        <w:t>s</w:t>
      </w:r>
      <w:r w:rsidR="00A35EFB">
        <w:t xml:space="preserve"> that most youth leaders are not providing opportunities for teenagers to connect to the congregation. Students may have opportunities to fall in love with their youth group, but not their church.</w:t>
      </w:r>
    </w:p>
    <w:p w14:paraId="2D313FAF" w14:textId="67EC014D" w:rsidR="0089257F" w:rsidRDefault="0089257F" w:rsidP="00675E82"/>
    <w:p w14:paraId="251754D5" w14:textId="762D1934" w:rsidR="00512BD4" w:rsidRDefault="00EA3A8D" w:rsidP="00704ED5">
      <w:pPr>
        <w:spacing w:line="480" w:lineRule="auto"/>
      </w:pPr>
      <w:r>
        <w:t xml:space="preserve">Leaders who scored high in </w:t>
      </w:r>
      <w:r w:rsidR="00704ED5">
        <w:t>congregational leadership</w:t>
      </w:r>
      <w:r>
        <w:t xml:space="preserve"> demonstrated </w:t>
      </w:r>
      <w:r w:rsidR="00704ED5">
        <w:t>a commitment to valuing teenagers and leading youth to serve the church and community. The correlational matrix indicated</w:t>
      </w:r>
      <w:r w:rsidR="00704ED5">
        <w:rPr>
          <w:i/>
        </w:rPr>
        <w:t xml:space="preserve"> </w:t>
      </w:r>
      <w:r w:rsidR="00704ED5">
        <w:t>t</w:t>
      </w:r>
      <w:r w:rsidR="00C945B7">
        <w:t xml:space="preserve">wo items under Teenagers in the Congregation were closely related: </w:t>
      </w:r>
      <w:r w:rsidR="00C945B7" w:rsidRPr="00F12685">
        <w:t>My church values the contributions of teenagers and Teenagers are considered full members of the congregation.</w:t>
      </w:r>
      <w:r w:rsidR="00C945B7">
        <w:t xml:space="preserve"> Youth ministers </w:t>
      </w:r>
      <w:r w:rsidR="00C945B7" w:rsidRPr="00704ED5">
        <w:t>with high congregational leadership</w:t>
      </w:r>
      <w:r w:rsidR="00C945B7" w:rsidRPr="00704ED5">
        <w:rPr>
          <w:i/>
        </w:rPr>
        <w:t xml:space="preserve"> </w:t>
      </w:r>
      <w:r w:rsidR="00C945B7">
        <w:t xml:space="preserve">have led their churches to value teenagers and see them as vital members of the congregation. Two additional items under Teenagers in the Congregation were closely related: </w:t>
      </w:r>
      <w:r w:rsidR="00C945B7" w:rsidRPr="00F12685">
        <w:t xml:space="preserve">Teenagers </w:t>
      </w:r>
      <w:proofErr w:type="gramStart"/>
      <w:r w:rsidR="00C945B7" w:rsidRPr="00F12685">
        <w:t>have the opportunity to</w:t>
      </w:r>
      <w:proofErr w:type="gramEnd"/>
      <w:r w:rsidR="00C945B7" w:rsidRPr="00F12685">
        <w:t xml:space="preserve"> serve my local congregation; and Teenagers participate in missions work in the local community alongside members of the congregation.</w:t>
      </w:r>
      <w:r w:rsidR="00C945B7" w:rsidRPr="00326829">
        <w:t xml:space="preserve"> </w:t>
      </w:r>
      <w:r w:rsidR="00C945B7">
        <w:t xml:space="preserve">Leaders with </w:t>
      </w:r>
      <w:r w:rsidR="00C945B7" w:rsidRPr="00704ED5">
        <w:t>high congregational leadership</w:t>
      </w:r>
      <w:r w:rsidR="00C945B7">
        <w:t xml:space="preserve"> have led their churches to provide a place for teenagers to serve. A key element of this ministry is service in tandem with adult members of the congregation.</w:t>
      </w:r>
      <w:r w:rsidR="000453EB">
        <w:t xml:space="preserve"> Mark Cannister agree</w:t>
      </w:r>
      <w:r w:rsidR="00F62F86">
        <w:t xml:space="preserve">s noting, </w:t>
      </w:r>
      <w:r w:rsidR="00B6364F" w:rsidRPr="00F12685">
        <w:rPr>
          <w:rFonts w:eastAsia="Times New Roman"/>
        </w:rPr>
        <w:t>"</w:t>
      </w:r>
      <w:r w:rsidR="00512BD4" w:rsidRPr="00F12685">
        <w:rPr>
          <w:rFonts w:eastAsia="Times New Roman"/>
        </w:rPr>
        <w:t>the broader church must be prepared for and committed to receiving teenagers into its midst by valuing them for who they are and allowing them to contribute to the whole life of the church.</w:t>
      </w:r>
      <w:r w:rsidR="00B6364F" w:rsidRPr="00F12685">
        <w:rPr>
          <w:rFonts w:eastAsia="Times New Roman"/>
        </w:rPr>
        <w:t>"</w:t>
      </w:r>
      <w:r w:rsidR="00F62F86">
        <w:rPr>
          <w:rStyle w:val="EndnoteReference"/>
          <w:rFonts w:eastAsia="Times New Roman"/>
        </w:rPr>
        <w:endnoteReference w:id="32"/>
      </w:r>
      <w:r w:rsidR="00512BD4" w:rsidRPr="00F12685">
        <w:rPr>
          <w:rFonts w:eastAsia="Times New Roman"/>
        </w:rPr>
        <w:t xml:space="preserve"> </w:t>
      </w:r>
    </w:p>
    <w:p w14:paraId="6E608DBB" w14:textId="36CAAB56" w:rsidR="00BB4943" w:rsidRPr="00704ED5" w:rsidRDefault="00BB4943" w:rsidP="00CB6203">
      <w:pPr>
        <w:rPr>
          <w:b/>
        </w:rPr>
      </w:pPr>
    </w:p>
    <w:p w14:paraId="092A2969" w14:textId="0C79C6C2" w:rsidR="00BB4943" w:rsidRDefault="00CB6203" w:rsidP="00BB4943">
      <w:pPr>
        <w:spacing w:line="480" w:lineRule="auto"/>
      </w:pPr>
      <w:r>
        <w:t>In our research,</w:t>
      </w:r>
      <w:r w:rsidR="00704ED5">
        <w:t xml:space="preserve"> churches primarily utilize teenagers in children</w:t>
      </w:r>
      <w:r w:rsidR="00B6364F">
        <w:t>'</w:t>
      </w:r>
      <w:r w:rsidR="00704ED5">
        <w:t xml:space="preserve">s ministry. </w:t>
      </w:r>
      <w:r w:rsidR="00106FDF">
        <w:t xml:space="preserve">The top area of involvement outside of working with children is media ministry. </w:t>
      </w:r>
      <w:r w:rsidR="00704ED5">
        <w:t xml:space="preserve">Teens also </w:t>
      </w:r>
      <w:r w:rsidR="00106FDF">
        <w:t>serve their youth group in various leadership roles.</w:t>
      </w:r>
      <w:r w:rsidR="00704ED5">
        <w:t xml:space="preserve"> </w:t>
      </w:r>
      <w:r w:rsidR="00106FDF">
        <w:t xml:space="preserve">Few teens serve on official church committees. </w:t>
      </w:r>
      <w:r w:rsidR="00DE0156">
        <w:t>Our study found agreement with the</w:t>
      </w:r>
      <w:r w:rsidR="00396256">
        <w:t xml:space="preserve"> </w:t>
      </w:r>
      <w:r w:rsidR="00396256">
        <w:rPr>
          <w:i/>
          <w:iCs/>
        </w:rPr>
        <w:t xml:space="preserve">Growing Young </w:t>
      </w:r>
      <w:r w:rsidR="00396256">
        <w:t>research</w:t>
      </w:r>
      <w:r w:rsidR="00DE0156">
        <w:t xml:space="preserve"> related to youth leadership. </w:t>
      </w:r>
      <w:r w:rsidR="00396256">
        <w:t xml:space="preserve">Powell, Mulder, and Griffin identify </w:t>
      </w:r>
      <w:r w:rsidR="00F71DAC">
        <w:t>"</w:t>
      </w:r>
      <w:r w:rsidR="00396256">
        <w:t>keychain leadership</w:t>
      </w:r>
      <w:r w:rsidR="00F71DAC">
        <w:t>"</w:t>
      </w:r>
      <w:r w:rsidR="00396256">
        <w:t xml:space="preserve"> a</w:t>
      </w:r>
      <w:r w:rsidR="00837AA4">
        <w:t xml:space="preserve">s a </w:t>
      </w:r>
      <w:r w:rsidR="00D07EA5">
        <w:t>core commitment</w:t>
      </w:r>
      <w:r w:rsidR="00B50922">
        <w:t xml:space="preserve"> for churches </w:t>
      </w:r>
      <w:r w:rsidR="002F2655">
        <w:t>that</w:t>
      </w:r>
      <w:r w:rsidR="00B50922">
        <w:t xml:space="preserve"> intentionally </w:t>
      </w:r>
      <w:r w:rsidR="00B50922">
        <w:lastRenderedPageBreak/>
        <w:t xml:space="preserve">connect teenagers </w:t>
      </w:r>
      <w:r w:rsidR="004E3C0F">
        <w:t>with their congregation</w:t>
      </w:r>
      <w:r w:rsidR="00837AA4">
        <w:t xml:space="preserve">. </w:t>
      </w:r>
      <w:r w:rsidR="00F71DAC">
        <w:t>"</w:t>
      </w:r>
      <w:r w:rsidR="00A10BC3">
        <w:t>Beyond simply the launching of a student leadership team, keychain leadership is a spirit and commitment demonstrated by both paid and volunteer leaders that permeate</w:t>
      </w:r>
      <w:r w:rsidR="00305F62">
        <w:t>s</w:t>
      </w:r>
      <w:r w:rsidR="00A10BC3">
        <w:t xml:space="preserve"> every area of our church.</w:t>
      </w:r>
      <w:r w:rsidR="00F71DAC">
        <w:t>"</w:t>
      </w:r>
      <w:r w:rsidR="00305F62">
        <w:rPr>
          <w:rStyle w:val="EndnoteReference"/>
        </w:rPr>
        <w:endnoteReference w:id="33"/>
      </w:r>
    </w:p>
    <w:p w14:paraId="079D4DE6" w14:textId="77777777" w:rsidR="00F71DAC" w:rsidRDefault="00F71DAC" w:rsidP="00F71DAC"/>
    <w:p w14:paraId="7862977B" w14:textId="2563E8A2" w:rsidR="00885D76" w:rsidRDefault="008C008B" w:rsidP="00885D76">
      <w:pPr>
        <w:spacing w:line="480" w:lineRule="auto"/>
      </w:pPr>
      <w:r>
        <w:t>In the follow-up interviews</w:t>
      </w:r>
      <w:r w:rsidR="00DC0E16">
        <w:t>,</w:t>
      </w:r>
      <w:r>
        <w:t xml:space="preserve"> </w:t>
      </w:r>
      <w:r w:rsidR="00E51E46">
        <w:t xml:space="preserve">exemplary youth </w:t>
      </w:r>
      <w:r>
        <w:t>l</w:t>
      </w:r>
      <w:r w:rsidR="00885D76">
        <w:t xml:space="preserve">eaders report </w:t>
      </w:r>
      <w:r w:rsidR="006B2B1B">
        <w:t xml:space="preserve">a high expectation of </w:t>
      </w:r>
      <w:r>
        <w:t>teen</w:t>
      </w:r>
      <w:r w:rsidR="00461BCC">
        <w:t xml:space="preserve"> </w:t>
      </w:r>
      <w:r>
        <w:t>service in the church as</w:t>
      </w:r>
      <w:r w:rsidR="00885D76">
        <w:t xml:space="preserve"> the primary connection method.</w:t>
      </w:r>
      <w:r>
        <w:t xml:space="preserve"> Teenagers in these churches are expected to serve in various </w:t>
      </w:r>
      <w:r w:rsidR="00B6364F">
        <w:t>"</w:t>
      </w:r>
      <w:r>
        <w:t>ministry teams.</w:t>
      </w:r>
      <w:r w:rsidR="00B6364F">
        <w:t>"</w:t>
      </w:r>
      <w:r>
        <w:t xml:space="preserve"> </w:t>
      </w:r>
      <w:r w:rsidR="006B2B1B">
        <w:t xml:space="preserve">Leaders spend time training and coaching students for service. </w:t>
      </w:r>
      <w:r w:rsidR="000F788F">
        <w:t xml:space="preserve">In our exemplary churches, if students are not involved in serving in some way, they are less likely to develop a connection to the congregation. </w:t>
      </w:r>
      <w:r>
        <w:t xml:space="preserve">As in the previous two arenas, relationships are the context for teen connection to the congregation. Leaders actively seek to build relationships between young people and other age groups. The emphasis is on </w:t>
      </w:r>
      <w:r w:rsidR="00B6364F">
        <w:t>"</w:t>
      </w:r>
      <w:r>
        <w:t>bringing generations together</w:t>
      </w:r>
      <w:r w:rsidR="00B6364F">
        <w:t>"</w:t>
      </w:r>
      <w:r>
        <w:t xml:space="preserve"> and help</w:t>
      </w:r>
      <w:r w:rsidR="00F67108">
        <w:t>ing</w:t>
      </w:r>
      <w:r>
        <w:t xml:space="preserve"> teens </w:t>
      </w:r>
      <w:r w:rsidR="00B6364F">
        <w:t>"</w:t>
      </w:r>
      <w:r>
        <w:t>get to know adults.</w:t>
      </w:r>
      <w:r w:rsidR="00B6364F">
        <w:t>"</w:t>
      </w:r>
      <w:r w:rsidR="00675E82">
        <w:t xml:space="preserve"> Exemplary leaders indicated </w:t>
      </w:r>
      <w:r w:rsidR="00F71DAC">
        <w:t>"</w:t>
      </w:r>
      <w:r w:rsidR="006447F7">
        <w:t>silo</w:t>
      </w:r>
      <w:r w:rsidR="00F71DAC">
        <w:t>"</w:t>
      </w:r>
      <w:r w:rsidR="006447F7">
        <w:t xml:space="preserve"> ministries that operate with little connection to other ministries or members of the congregation were a barrier to effective connection of teenagers to the greater church family. Church policies barring youth membership on official church committees were another barrier to teen involvement in leadership beyond the youth group.</w:t>
      </w:r>
    </w:p>
    <w:p w14:paraId="21D7B4B3" w14:textId="77777777" w:rsidR="00535D0E" w:rsidRDefault="00535D0E" w:rsidP="00535D0E"/>
    <w:p w14:paraId="2F65E264" w14:textId="43FD8B16" w:rsidR="00535D0E" w:rsidRPr="00535D0E" w:rsidRDefault="00535D0E" w:rsidP="00885D76">
      <w:pPr>
        <w:spacing w:line="480" w:lineRule="auto"/>
        <w:rPr>
          <w:b/>
        </w:rPr>
      </w:pPr>
      <w:r w:rsidRPr="00535D0E">
        <w:rPr>
          <w:b/>
        </w:rPr>
        <w:t>Online Assessment Tool</w:t>
      </w:r>
      <w:r w:rsidR="00CB6203">
        <w:rPr>
          <w:b/>
        </w:rPr>
        <w:t xml:space="preserve"> Development</w:t>
      </w:r>
    </w:p>
    <w:p w14:paraId="66D59A56" w14:textId="61627F9C" w:rsidR="00CB6203" w:rsidRDefault="00CB6203" w:rsidP="00535D0E">
      <w:pPr>
        <w:spacing w:line="480" w:lineRule="auto"/>
      </w:pPr>
      <w:r>
        <w:t>The researchers end goal was to develop a free online assessment tool to help youth ministers measure effectiveness in the three arenas. The researchers focused on creating an assessment based on the initial YMA survey.</w:t>
      </w:r>
      <w:r w:rsidR="00535D0E">
        <w:t xml:space="preserve"> Based on the follow-up interviews in stage 2, additional questions were added related to vo</w:t>
      </w:r>
      <w:r w:rsidR="007D7578">
        <w:t>lunteers in the th</w:t>
      </w:r>
      <w:r>
        <w:t xml:space="preserve">ree arenas: </w:t>
      </w:r>
      <w:r w:rsidR="007D7578" w:rsidRPr="007D7578">
        <w:t>Volunteers are encouraged to contact students outside of church (phone calls, text messages, attend ballgames, etc.)</w:t>
      </w:r>
      <w:r w:rsidR="007D7578">
        <w:t xml:space="preserve">; </w:t>
      </w:r>
      <w:r w:rsidR="007D7578" w:rsidRPr="007D7578">
        <w:t xml:space="preserve">Adult </w:t>
      </w:r>
      <w:r w:rsidR="007D7578" w:rsidRPr="007D7578">
        <w:lastRenderedPageBreak/>
        <w:t>volunteers at my church engage with parents of teenagers in their small group</w:t>
      </w:r>
      <w:r w:rsidR="007D7578">
        <w:t xml:space="preserve">; </w:t>
      </w:r>
      <w:r w:rsidR="007D7578" w:rsidRPr="007D7578">
        <w:t>Adult volunteers at my church help teens feel connected to the congregation</w:t>
      </w:r>
      <w:r>
        <w:t>.</w:t>
      </w:r>
    </w:p>
    <w:p w14:paraId="1DB9D4F7" w14:textId="77777777" w:rsidR="00CB6203" w:rsidRDefault="00CB6203" w:rsidP="00CB6203"/>
    <w:p w14:paraId="3A94A2E8" w14:textId="1313F830" w:rsidR="00535D0E" w:rsidRDefault="00CB6203" w:rsidP="00535D0E">
      <w:pPr>
        <w:spacing w:line="480" w:lineRule="auto"/>
      </w:pPr>
      <w:r>
        <w:t xml:space="preserve">Questions related to how a church values youth ministry, family ministry, and teenage contributions to the congregation were separated from the main assessment. The value questions </w:t>
      </w:r>
      <w:proofErr w:type="gramStart"/>
      <w:r>
        <w:t>were:</w:t>
      </w:r>
      <w:proofErr w:type="gramEnd"/>
      <w:r>
        <w:t xml:space="preserve"> </w:t>
      </w:r>
      <w:r w:rsidRPr="00CB6203">
        <w:t>Teenagers are a priority at my church</w:t>
      </w:r>
      <w:r>
        <w:t xml:space="preserve">, </w:t>
      </w:r>
      <w:r w:rsidRPr="00CB6203">
        <w:t>My church values families with teenagers</w:t>
      </w:r>
      <w:r>
        <w:t xml:space="preserve">, and </w:t>
      </w:r>
      <w:r w:rsidRPr="00CB6203">
        <w:t>My church values the contributions of teenagers</w:t>
      </w:r>
      <w:r>
        <w:t>.</w:t>
      </w:r>
      <w:r w:rsidRPr="00CB6203">
        <w:t xml:space="preserve"> </w:t>
      </w:r>
      <w:r>
        <w:t>The v</w:t>
      </w:r>
      <w:r w:rsidR="00535D0E">
        <w:t>alue questions</w:t>
      </w:r>
      <w:r>
        <w:t xml:space="preserve"> were placed into a separate category allowing for comparison to the assessment </w:t>
      </w:r>
      <w:r w:rsidR="00535D0E">
        <w:t>scores.</w:t>
      </w:r>
      <w:r w:rsidR="007D7578">
        <w:t xml:space="preserve"> </w:t>
      </w:r>
    </w:p>
    <w:p w14:paraId="00250635" w14:textId="276BDEA5" w:rsidR="00CB6203" w:rsidRDefault="00CB6203" w:rsidP="00C452AE"/>
    <w:p w14:paraId="70492D0B" w14:textId="0C9CE2AF" w:rsidR="00CB6203" w:rsidRDefault="00CB6203" w:rsidP="00535D0E">
      <w:pPr>
        <w:spacing w:line="480" w:lineRule="auto"/>
      </w:pPr>
      <w:r>
        <w:t>The online assessment tool retains the original survey structure utilizing Likert-type responses. Like the original survey, respondents receive an overall YMA score and three sub-scores for Teenagers in the Youth Group, Teenagers in Families, and Teenagers in the Congregation. The process of scoring the assessment is automatic and users receive their scores immediately. In addition to viewing scores, users can download a free personalized</w:t>
      </w:r>
      <w:r w:rsidR="001C2219">
        <w:t xml:space="preserve"> 17-page</w:t>
      </w:r>
      <w:r>
        <w:t xml:space="preserve"> </w:t>
      </w:r>
      <w:r w:rsidR="001C2219">
        <w:t>PDF</w:t>
      </w:r>
      <w:r>
        <w:t xml:space="preserve"> report based on their scores. The report contains a detailed breakdown of scoring in each arena and scores on the individual items in the assessment. The report also </w:t>
      </w:r>
      <w:r w:rsidR="00C452AE">
        <w:t>include</w:t>
      </w:r>
      <w:r w:rsidR="001C2219">
        <w:t>s suggestions for improvement in each of the three arenas</w:t>
      </w:r>
      <w:r w:rsidR="00C452AE">
        <w:t xml:space="preserve"> and</w:t>
      </w:r>
      <w:r w:rsidR="001C2219">
        <w:t xml:space="preserve"> comparisons</w:t>
      </w:r>
      <w:r w:rsidR="00C452AE">
        <w:t xml:space="preserve"> of scores</w:t>
      </w:r>
      <w:r w:rsidR="001C2219">
        <w:t xml:space="preserve"> to other youth leaders in a matching demographic from the research study. </w:t>
      </w:r>
      <w:r w:rsidR="00953166">
        <w:t>The Youth Ministry Arenas Assessment is now available at ymarenas.com</w:t>
      </w:r>
    </w:p>
    <w:p w14:paraId="15F4367A" w14:textId="3C72AA1E" w:rsidR="00A036BC" w:rsidRDefault="00A036BC" w:rsidP="00A036BC">
      <w:pPr>
        <w:spacing w:before="240" w:line="480" w:lineRule="auto"/>
        <w:rPr>
          <w:b/>
        </w:rPr>
      </w:pPr>
      <w:r>
        <w:rPr>
          <w:b/>
        </w:rPr>
        <w:t>Implications</w:t>
      </w:r>
    </w:p>
    <w:p w14:paraId="633762B6" w14:textId="7BF45261" w:rsidR="008D02A8" w:rsidRPr="00A036BC" w:rsidRDefault="008D02A8" w:rsidP="008D02A8">
      <w:pPr>
        <w:spacing w:line="480" w:lineRule="auto"/>
        <w:rPr>
          <w:i/>
        </w:rPr>
      </w:pPr>
      <w:r>
        <w:rPr>
          <w:i/>
        </w:rPr>
        <w:t>Intentional</w:t>
      </w:r>
      <w:r w:rsidRPr="00A036BC">
        <w:rPr>
          <w:i/>
        </w:rPr>
        <w:t xml:space="preserve"> Youth Ministry</w:t>
      </w:r>
    </w:p>
    <w:p w14:paraId="17318E93" w14:textId="462903D8" w:rsidR="008D02A8" w:rsidRDefault="008D02A8" w:rsidP="008D02A8">
      <w:pPr>
        <w:spacing w:line="480" w:lineRule="auto"/>
      </w:pPr>
      <w:r>
        <w:t>Youth leaders who scored high on the YMA demonstrated intentional focus on all three arenas.</w:t>
      </w:r>
      <w:r w:rsidR="00461BCC">
        <w:t xml:space="preserve"> </w:t>
      </w:r>
    </w:p>
    <w:p w14:paraId="3FF7450A" w14:textId="786886CF" w:rsidR="008D02A8" w:rsidRDefault="008A392B" w:rsidP="008D02A8">
      <w:pPr>
        <w:spacing w:line="480" w:lineRule="auto"/>
        <w:rPr>
          <w:i/>
        </w:rPr>
      </w:pPr>
      <w:r>
        <w:t xml:space="preserve">Connecting </w:t>
      </w:r>
      <w:r w:rsidR="00C30557">
        <w:t xml:space="preserve">to </w:t>
      </w:r>
      <w:r>
        <w:t xml:space="preserve">teenagers in the youth group is </w:t>
      </w:r>
      <w:r w:rsidR="005E07E3">
        <w:t>natural for ministry leaders.</w:t>
      </w:r>
      <w:r>
        <w:t xml:space="preserve"> </w:t>
      </w:r>
      <w:r w:rsidR="00C30557">
        <w:t>Yet e</w:t>
      </w:r>
      <w:r w:rsidR="007B4569">
        <w:t xml:space="preserve">quipping parents and connecting students to the congregation </w:t>
      </w:r>
      <w:r w:rsidR="00707CC6">
        <w:t>require diligence and planning</w:t>
      </w:r>
      <w:r w:rsidR="00CF2F26">
        <w:t xml:space="preserve">. </w:t>
      </w:r>
      <w:r w:rsidR="005A04AF" w:rsidRPr="005A04AF">
        <w:t xml:space="preserve">As our salvation </w:t>
      </w:r>
      <w:r w:rsidR="005A04AF" w:rsidRPr="005A04AF">
        <w:lastRenderedPageBreak/>
        <w:t>does not happen without the intentionality of Jesus toward us, discipleship does not happen without intentionality toward others</w:t>
      </w:r>
      <w:r w:rsidR="00707CC6">
        <w:t>.</w:t>
      </w:r>
      <w:r w:rsidR="005A04AF" w:rsidRPr="005A04AF">
        <w:t xml:space="preserve"> </w:t>
      </w:r>
      <w:r w:rsidR="000D5199">
        <w:t xml:space="preserve">Terry </w:t>
      </w:r>
      <w:proofErr w:type="spellStart"/>
      <w:r w:rsidR="000D5199">
        <w:t>Linehart</w:t>
      </w:r>
      <w:proofErr w:type="spellEnd"/>
      <w:r w:rsidR="000D5199">
        <w:t xml:space="preserve"> </w:t>
      </w:r>
      <w:r w:rsidR="00CE0195">
        <w:t xml:space="preserve">identifies biblical discipleship as </w:t>
      </w:r>
      <w:r w:rsidR="00F71DAC">
        <w:t>"</w:t>
      </w:r>
      <w:r w:rsidR="00CE0195">
        <w:t>up-close and shared</w:t>
      </w:r>
      <w:r w:rsidR="00111607">
        <w:t>,</w:t>
      </w:r>
      <w:r w:rsidR="00F71DAC">
        <w:t>"</w:t>
      </w:r>
      <w:r w:rsidR="00111607">
        <w:t xml:space="preserve"> having a life-sharing, communal nature that fosters </w:t>
      </w:r>
      <w:r w:rsidR="00980599">
        <w:t xml:space="preserve">behavioral learning. </w:t>
      </w:r>
      <w:r w:rsidR="00F71DAC">
        <w:t>"</w:t>
      </w:r>
      <w:r w:rsidR="00980599">
        <w:t>If adult leaders are close enough for young people to see them live out a Christ-cen</w:t>
      </w:r>
      <w:r w:rsidR="002F2655">
        <w:t>tere</w:t>
      </w:r>
      <w:r w:rsidR="00980599">
        <w:t>d faith, then there is a greater opportunity for learning, for spiritual growth and faithfulness, for direction and redirection, and for support during difficulties.</w:t>
      </w:r>
      <w:r w:rsidR="00F71DAC">
        <w:t>"</w:t>
      </w:r>
      <w:r w:rsidR="00980599">
        <w:rPr>
          <w:rStyle w:val="EndnoteReference"/>
        </w:rPr>
        <w:endnoteReference w:id="34"/>
      </w:r>
      <w:r w:rsidR="00C314B7">
        <w:t xml:space="preserve"> While ministry leaders cannot force a relationship to </w:t>
      </w:r>
      <w:proofErr w:type="gramStart"/>
      <w:r w:rsidR="00C314B7">
        <w:t>flourish</w:t>
      </w:r>
      <w:proofErr w:type="gramEnd"/>
      <w:r w:rsidR="00C314B7">
        <w:t xml:space="preserve"> we can provide opportunities and experiences where they are likely to do so. </w:t>
      </w:r>
    </w:p>
    <w:p w14:paraId="0B1FC1CC" w14:textId="7F3108F5" w:rsidR="00A036BC" w:rsidRPr="00A036BC" w:rsidRDefault="00A036BC" w:rsidP="00A036BC">
      <w:pPr>
        <w:spacing w:before="240" w:line="480" w:lineRule="auto"/>
        <w:rPr>
          <w:i/>
        </w:rPr>
      </w:pPr>
      <w:r w:rsidRPr="00A036BC">
        <w:rPr>
          <w:i/>
        </w:rPr>
        <w:t>Relational Youth Ministry</w:t>
      </w:r>
    </w:p>
    <w:p w14:paraId="17342911" w14:textId="37E89254" w:rsidR="00457336" w:rsidRDefault="00017CC9" w:rsidP="00A036BC">
      <w:pPr>
        <w:spacing w:line="480" w:lineRule="auto"/>
      </w:pPr>
      <w:r w:rsidRPr="00017CC9">
        <w:t>A</w:t>
      </w:r>
      <w:r w:rsidR="00A036BC" w:rsidRPr="00017CC9">
        <w:t xml:space="preserve"> </w:t>
      </w:r>
      <w:r w:rsidR="00A036BC" w:rsidRPr="00017CC9">
        <w:rPr>
          <w:noProof/>
        </w:rPr>
        <w:t>leader's</w:t>
      </w:r>
      <w:r w:rsidR="00A036BC" w:rsidRPr="00017CC9">
        <w:t xml:space="preserve"> </w:t>
      </w:r>
      <w:r w:rsidR="00A036BC" w:rsidRPr="00017CC9">
        <w:rPr>
          <w:noProof/>
        </w:rPr>
        <w:t>priority</w:t>
      </w:r>
      <w:r w:rsidR="00A036BC" w:rsidRPr="00017CC9">
        <w:t xml:space="preserve"> should be building godly relationships</w:t>
      </w:r>
      <w:r w:rsidRPr="00017CC9">
        <w:t xml:space="preserve"> rather than programs</w:t>
      </w:r>
      <w:r w:rsidR="00A036BC" w:rsidRPr="00017CC9">
        <w:t>.</w:t>
      </w:r>
      <w:r w:rsidR="00A036BC" w:rsidRPr="00017CC9">
        <w:rPr>
          <w:rStyle w:val="EndnoteReference"/>
        </w:rPr>
        <w:endnoteReference w:id="35"/>
      </w:r>
      <w:r w:rsidR="00A036BC" w:rsidRPr="00017CC9">
        <w:t xml:space="preserve"> </w:t>
      </w:r>
      <w:r>
        <w:t xml:space="preserve">The importance of relationships appeared again and again in our research. </w:t>
      </w:r>
      <w:r w:rsidR="00A036BC" w:rsidRPr="00017CC9">
        <w:t xml:space="preserve">Jesus </w:t>
      </w:r>
      <w:r w:rsidR="00A35F7B">
        <w:t xml:space="preserve">focused </w:t>
      </w:r>
      <w:r w:rsidR="00A036BC" w:rsidRPr="00017CC9">
        <w:t xml:space="preserve">on relationships. When he called his disciples in Matthew 4:19 </w:t>
      </w:r>
      <w:r w:rsidR="00A036BC" w:rsidRPr="00017CC9">
        <w:rPr>
          <w:noProof/>
        </w:rPr>
        <w:t>it was</w:t>
      </w:r>
      <w:r w:rsidR="00A036BC" w:rsidRPr="00017CC9">
        <w:t xml:space="preserve"> a relational invitation—follow </w:t>
      </w:r>
      <w:r w:rsidR="00A036BC" w:rsidRPr="00017CC9">
        <w:rPr>
          <w:noProof/>
        </w:rPr>
        <w:t>me</w:t>
      </w:r>
      <w:r w:rsidR="00A036BC" w:rsidRPr="00017CC9">
        <w:t>. In fact, true discipleship can only take place in the context of relationships. Youth leaders must intentionally invest in relationships with teenagers. God-centered relationships produce faithful and mature disciples.</w:t>
      </w:r>
      <w:r w:rsidR="00A036BC" w:rsidRPr="00017CC9">
        <w:rPr>
          <w:rStyle w:val="EndnoteReference"/>
        </w:rPr>
        <w:endnoteReference w:id="36"/>
      </w:r>
      <w:r w:rsidR="00A036BC" w:rsidRPr="00017CC9">
        <w:t xml:space="preserve"> </w:t>
      </w:r>
      <w:r w:rsidR="009F09E8" w:rsidRPr="00A35F7B">
        <w:t>In fact, the strongest predictor of a student staying in church after high school is three or more adults investing in the young pe</w:t>
      </w:r>
      <w:r w:rsidR="00A35F7B">
        <w:t>rson's life between ages 15-18</w:t>
      </w:r>
      <w:r w:rsidR="009F09E8" w:rsidRPr="00A35F7B">
        <w:t>.</w:t>
      </w:r>
      <w:r w:rsidR="00A35F7B">
        <w:rPr>
          <w:rStyle w:val="EndnoteReference"/>
        </w:rPr>
        <w:endnoteReference w:id="37"/>
      </w:r>
      <w:r w:rsidR="008321D1">
        <w:t xml:space="preserve"> </w:t>
      </w:r>
      <w:r w:rsidR="009F09E8" w:rsidRPr="00A35F7B">
        <w:t>Students need intergener</w:t>
      </w:r>
      <w:r w:rsidR="00A35F7B">
        <w:t>ational relationships, y</w:t>
      </w:r>
      <w:r w:rsidR="009F09E8" w:rsidRPr="00A35F7B">
        <w:t>et they often do not have relationships with older and wiser believers</w:t>
      </w:r>
      <w:r w:rsidR="00A35F7B">
        <w:t>.</w:t>
      </w:r>
      <w:r w:rsidR="00A35F7B">
        <w:rPr>
          <w:rStyle w:val="EndnoteReference"/>
        </w:rPr>
        <w:endnoteReference w:id="38"/>
      </w:r>
      <w:r w:rsidR="00A35F7B">
        <w:t xml:space="preserve"> </w:t>
      </w:r>
      <w:r w:rsidR="009F09E8" w:rsidRPr="00A35F7B">
        <w:t>Leaders must intentionally seek out godly adults of all ages willing to disciple</w:t>
      </w:r>
      <w:r w:rsidR="00A35F7B">
        <w:t xml:space="preserve"> youth</w:t>
      </w:r>
      <w:r w:rsidR="009F09E8" w:rsidRPr="00A35F7B">
        <w:t xml:space="preserve">. </w:t>
      </w:r>
    </w:p>
    <w:p w14:paraId="5EEF238E" w14:textId="1733EE02" w:rsidR="005630E2" w:rsidRDefault="005630E2" w:rsidP="00C30557"/>
    <w:p w14:paraId="3E3E7A06" w14:textId="53C73F3B" w:rsidR="005630E2" w:rsidRPr="005630E2" w:rsidRDefault="005630E2" w:rsidP="00A036BC">
      <w:pPr>
        <w:spacing w:line="480" w:lineRule="auto"/>
        <w:rPr>
          <w:i/>
        </w:rPr>
      </w:pPr>
      <w:r w:rsidRPr="005630E2">
        <w:rPr>
          <w:i/>
        </w:rPr>
        <w:t>Greater balance in Youth Ministry</w:t>
      </w:r>
    </w:p>
    <w:p w14:paraId="1DD1AF40" w14:textId="421FA0BA" w:rsidR="005630E2" w:rsidRDefault="005630E2" w:rsidP="00A036BC">
      <w:pPr>
        <w:spacing w:line="480" w:lineRule="auto"/>
      </w:pPr>
      <w:r>
        <w:t>A majority of youth leaders focus their energy entirely on teenagers. Greater attention to families and the congregation is needed.</w:t>
      </w:r>
      <w:r w:rsidR="00AE6F02">
        <w:t xml:space="preserve"> </w:t>
      </w:r>
      <w:r w:rsidR="003033E2">
        <w:t>Stage three</w:t>
      </w:r>
      <w:r w:rsidR="00C30557">
        <w:t xml:space="preserve"> of our research focused</w:t>
      </w:r>
      <w:r w:rsidR="00BE3807">
        <w:t xml:space="preserve"> on the development of a tool to help ministry leaders identify their </w:t>
      </w:r>
      <w:r w:rsidR="003E59F7">
        <w:t xml:space="preserve">strengths and weaknesses related to the arenas of youth ministry. </w:t>
      </w:r>
      <w:r w:rsidR="00B957ED">
        <w:t>Youth ministry in thirds, as championed by Ross</w:t>
      </w:r>
      <w:r w:rsidR="00C7319F">
        <w:t xml:space="preserve">, provides one avenue for balanced </w:t>
      </w:r>
      <w:r w:rsidR="00C7319F">
        <w:lastRenderedPageBreak/>
        <w:t xml:space="preserve">planning. Additionally, we believe seminary and ministry training </w:t>
      </w:r>
      <w:r w:rsidR="0031485B">
        <w:t xml:space="preserve">should reflect a balanced approach to education, ensuring future ministry leaders are well-prepared to minister to students, parents, and alongside the local congregation. </w:t>
      </w:r>
    </w:p>
    <w:p w14:paraId="05150C6A" w14:textId="77777777" w:rsidR="00A35F7B" w:rsidRDefault="00A35F7B" w:rsidP="00C30557"/>
    <w:p w14:paraId="6A9B3609" w14:textId="0F1C5655" w:rsidR="00285835" w:rsidRDefault="00457336" w:rsidP="00A036BC">
      <w:pPr>
        <w:spacing w:line="480" w:lineRule="auto"/>
      </w:pPr>
      <w:r w:rsidRPr="00457336">
        <w:rPr>
          <w:b/>
        </w:rPr>
        <w:t>Conclusion</w:t>
      </w:r>
    </w:p>
    <w:p w14:paraId="129E14B5" w14:textId="7CFB950C" w:rsidR="004025B4" w:rsidRDefault="00285835" w:rsidP="00A036BC">
      <w:pPr>
        <w:spacing w:line="480" w:lineRule="auto"/>
      </w:pPr>
      <w:r>
        <w:t xml:space="preserve">The YMA research </w:t>
      </w:r>
      <w:r w:rsidR="000316BB">
        <w:t xml:space="preserve">provides a theoretical framework for intentional, relational, and balanced ministry to youth. </w:t>
      </w:r>
      <w:r w:rsidR="0064171C">
        <w:t xml:space="preserve">Effective youth ministry </w:t>
      </w:r>
      <w:r w:rsidR="00527D38">
        <w:t>cal</w:t>
      </w:r>
      <w:r w:rsidR="00D026E7">
        <w:t>ls for attention to three arenas</w:t>
      </w:r>
      <w:r w:rsidR="00527D38">
        <w:t xml:space="preserve">: </w:t>
      </w:r>
      <w:r w:rsidR="00326829">
        <w:t>teenagers in the youth group,</w:t>
      </w:r>
      <w:r w:rsidR="00527D38">
        <w:t xml:space="preserve"> </w:t>
      </w:r>
      <w:r w:rsidR="00D026E7">
        <w:t>teenagers in famil</w:t>
      </w:r>
      <w:r w:rsidR="00326829">
        <w:t>ies</w:t>
      </w:r>
      <w:r w:rsidR="00527D38">
        <w:t xml:space="preserve">, and </w:t>
      </w:r>
      <w:r w:rsidR="00326829">
        <w:t xml:space="preserve">teenagers in </w:t>
      </w:r>
      <w:r w:rsidR="00527D38">
        <w:t>the congregation.</w:t>
      </w:r>
      <w:r w:rsidR="00991E95">
        <w:t xml:space="preserve"> </w:t>
      </w:r>
      <w:r w:rsidR="006F6455">
        <w:t>A majority of</w:t>
      </w:r>
      <w:r w:rsidR="00991E95">
        <w:t xml:space="preserve"> leaders are settling for acceptable mediocrity</w:t>
      </w:r>
      <w:r w:rsidR="006F6455">
        <w:t xml:space="preserve"> in their ministries. </w:t>
      </w:r>
      <w:r w:rsidR="00C6458C">
        <w:t xml:space="preserve">The stated values of ministry leaders are not mirrored in their ministry design or implementation. </w:t>
      </w:r>
      <w:r w:rsidR="00DA17B8">
        <w:t>We can</w:t>
      </w:r>
      <w:r w:rsidR="00D932FF">
        <w:t>, and must,</w:t>
      </w:r>
      <w:r w:rsidR="00DA17B8">
        <w:t xml:space="preserve"> do better.</w:t>
      </w:r>
      <w:r w:rsidR="00193DD9">
        <w:t xml:space="preserve"> </w:t>
      </w:r>
    </w:p>
    <w:p w14:paraId="48C34388" w14:textId="77777777" w:rsidR="00D932FF" w:rsidRDefault="00D932FF" w:rsidP="00C30557"/>
    <w:p w14:paraId="093FCE07" w14:textId="24219486" w:rsidR="00B1576C" w:rsidRDefault="008A05EC" w:rsidP="00A036BC">
      <w:pPr>
        <w:spacing w:line="480" w:lineRule="auto"/>
      </w:pPr>
      <w:r>
        <w:t>Qualitative data from m</w:t>
      </w:r>
      <w:r w:rsidR="00193DD9">
        <w:t>inistry leaders scoring high on the YMA provi</w:t>
      </w:r>
      <w:r>
        <w:t>de</w:t>
      </w:r>
      <w:r w:rsidR="00981091">
        <w:t>s</w:t>
      </w:r>
      <w:r>
        <w:t xml:space="preserve"> insight </w:t>
      </w:r>
      <w:r w:rsidR="00543062">
        <w:t xml:space="preserve">for increasing youth ministry effectiveness across the three arenas. </w:t>
      </w:r>
      <w:r w:rsidR="00952DE7">
        <w:t xml:space="preserve">Personal, healthy relationships with teenagers are the foundation for discipleship. </w:t>
      </w:r>
      <w:r w:rsidR="00F80145">
        <w:t xml:space="preserve">Small groups provide the ideal atmosphere for discipleship and/or mentoring relationships. Training volunteers is a key to success. </w:t>
      </w:r>
      <w:r w:rsidR="003D30C2">
        <w:t xml:space="preserve">Valuing and championing the family </w:t>
      </w:r>
      <w:r w:rsidR="00A976E8">
        <w:t xml:space="preserve">increases effectiveness of ministry to parents. </w:t>
      </w:r>
      <w:r w:rsidR="009260DA">
        <w:t>Connecting</w:t>
      </w:r>
      <w:r w:rsidR="00A976E8">
        <w:t xml:space="preserve"> </w:t>
      </w:r>
      <w:r w:rsidR="009260DA">
        <w:t>ministry values with practical</w:t>
      </w:r>
      <w:r w:rsidR="00257042">
        <w:t xml:space="preserve">, intentional ministry to parents is essential. </w:t>
      </w:r>
      <w:r w:rsidR="00B1576C">
        <w:t xml:space="preserve">Valuing teenagers as integral to the life and ministry of the larger church is imperative. Students must move beyond connecting to their youth group to developing a </w:t>
      </w:r>
      <w:proofErr w:type="gramStart"/>
      <w:r w:rsidR="00B1576C">
        <w:t>lasting relationships</w:t>
      </w:r>
      <w:proofErr w:type="gramEnd"/>
      <w:r w:rsidR="00B1576C">
        <w:t xml:space="preserve"> with the body of Christ. </w:t>
      </w:r>
    </w:p>
    <w:p w14:paraId="374B9719" w14:textId="69F05952" w:rsidR="00B1576C" w:rsidRDefault="00B1576C" w:rsidP="00EB3376"/>
    <w:p w14:paraId="449F8451" w14:textId="1D4B52A0" w:rsidR="00B1576C" w:rsidRPr="00F12685" w:rsidRDefault="00B1576C" w:rsidP="00A036BC">
      <w:pPr>
        <w:spacing w:line="480" w:lineRule="auto"/>
      </w:pPr>
      <w:r>
        <w:t xml:space="preserve">In a post-COVID-19 world, building relationships </w:t>
      </w:r>
      <w:r w:rsidR="004F0C19">
        <w:t>in</w:t>
      </w:r>
      <w:r w:rsidR="0008671A">
        <w:t xml:space="preserve"> decentralized structures </w:t>
      </w:r>
      <w:r w:rsidR="004F0C19">
        <w:t xml:space="preserve">that are </w:t>
      </w:r>
      <w:r w:rsidR="0008671A">
        <w:t xml:space="preserve">loosely connected by technology will be a challenge. </w:t>
      </w:r>
      <w:r w:rsidR="00FF0A32">
        <w:t xml:space="preserve">Ministry leaders must champion an emphasis on ministry to youth despite the </w:t>
      </w:r>
      <w:r w:rsidR="008D3E84">
        <w:t xml:space="preserve">difficulty. </w:t>
      </w:r>
      <w:r w:rsidR="009855A7">
        <w:t>Ministry may look very different from our personal experience</w:t>
      </w:r>
      <w:r w:rsidR="004771A9">
        <w:t xml:space="preserve">s, but our mandate remains the same – to help students grow in Christ, </w:t>
      </w:r>
      <w:r w:rsidR="007D4357">
        <w:t>surrounded by</w:t>
      </w:r>
      <w:r w:rsidR="004771A9">
        <w:t xml:space="preserve"> </w:t>
      </w:r>
      <w:r w:rsidR="007D4357">
        <w:t xml:space="preserve">a </w:t>
      </w:r>
      <w:r w:rsidR="004771A9">
        <w:t>godly famil</w:t>
      </w:r>
      <w:r w:rsidR="007D4357">
        <w:t>y</w:t>
      </w:r>
      <w:r w:rsidR="004771A9">
        <w:t xml:space="preserve">, and connected to </w:t>
      </w:r>
      <w:r w:rsidR="00A2612B">
        <w:t xml:space="preserve">a loving congregation. </w:t>
      </w:r>
    </w:p>
    <w:p w14:paraId="3A8667D8" w14:textId="514A93CC" w:rsidR="00F53235" w:rsidRDefault="00F53235" w:rsidP="00F12685">
      <w:pPr>
        <w:spacing w:line="480" w:lineRule="auto"/>
      </w:pPr>
    </w:p>
    <w:p w14:paraId="394DFAA2" w14:textId="77777777" w:rsidR="00D85EC9" w:rsidRPr="004D43A9" w:rsidRDefault="00D85EC9"/>
    <w:sectPr w:rsidR="00D85EC9" w:rsidRPr="004D43A9" w:rsidSect="00D85EC9">
      <w:endnotePr>
        <w:numFmt w:val="decimal"/>
      </w:end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0A882" w14:textId="77777777" w:rsidR="0026148B" w:rsidRDefault="0026148B" w:rsidP="00D85EC9">
      <w:r>
        <w:separator/>
      </w:r>
    </w:p>
  </w:endnote>
  <w:endnote w:type="continuationSeparator" w:id="0">
    <w:p w14:paraId="23BF97CB" w14:textId="77777777" w:rsidR="0026148B" w:rsidRDefault="0026148B" w:rsidP="00D85EC9">
      <w:r>
        <w:continuationSeparator/>
      </w:r>
    </w:p>
  </w:endnote>
  <w:endnote w:id="1">
    <w:p w14:paraId="2E714BFA" w14:textId="77777777" w:rsidR="00271653" w:rsidRPr="00F47C6E" w:rsidRDefault="00271653" w:rsidP="00F7576B">
      <w:r w:rsidRPr="00F47C6E">
        <w:rPr>
          <w:rStyle w:val="EndnoteReference"/>
        </w:rPr>
        <w:endnoteRef/>
      </w:r>
      <w:r w:rsidRPr="00F47C6E">
        <w:t xml:space="preserve"> Christian Smith with Melinda Lundquist Denton, </w:t>
      </w:r>
      <w:r w:rsidRPr="00F47C6E">
        <w:rPr>
          <w:i/>
        </w:rPr>
        <w:t>Soul Searching: The Religious and Spiritual Lives of American Teenagers</w:t>
      </w:r>
      <w:r w:rsidRPr="00F47C6E">
        <w:t xml:space="preserve"> (N</w:t>
      </w:r>
      <w:r>
        <w:t>ew York: Oxford University</w:t>
      </w:r>
      <w:r w:rsidRPr="00F47C6E">
        <w:t>, 2005), 56.</w:t>
      </w:r>
    </w:p>
  </w:endnote>
  <w:endnote w:id="2">
    <w:p w14:paraId="4B7C83D2" w14:textId="77777777" w:rsidR="00271653" w:rsidRPr="00F47C6E" w:rsidRDefault="00271653" w:rsidP="00F7576B">
      <w:pPr>
        <w:pStyle w:val="EndnoteText"/>
        <w:rPr>
          <w:sz w:val="24"/>
          <w:szCs w:val="24"/>
        </w:rPr>
      </w:pPr>
      <w:r w:rsidRPr="00F47C6E">
        <w:rPr>
          <w:rStyle w:val="EndnoteReference"/>
          <w:sz w:val="24"/>
          <w:szCs w:val="24"/>
        </w:rPr>
        <w:endnoteRef/>
      </w:r>
      <w:r w:rsidRPr="00F47C6E">
        <w:rPr>
          <w:sz w:val="24"/>
          <w:szCs w:val="24"/>
        </w:rPr>
        <w:t xml:space="preserve"> </w:t>
      </w:r>
      <w:r>
        <w:rPr>
          <w:bCs/>
          <w:color w:val="000000"/>
          <w:sz w:val="24"/>
          <w:szCs w:val="24"/>
        </w:rPr>
        <w:t>Mark Yaconelli,</w:t>
      </w:r>
      <w:r w:rsidRPr="00F47C6E">
        <w:rPr>
          <w:bCs/>
          <w:color w:val="000000"/>
          <w:sz w:val="24"/>
          <w:szCs w:val="24"/>
        </w:rPr>
        <w:t xml:space="preserve"> </w:t>
      </w:r>
      <w:r w:rsidRPr="00F47C6E">
        <w:rPr>
          <w:bCs/>
          <w:i/>
          <w:iCs/>
          <w:color w:val="000000"/>
          <w:sz w:val="24"/>
          <w:szCs w:val="24"/>
        </w:rPr>
        <w:t>Contemplative Youth Ministry: Practicing the Presence of Jesus</w:t>
      </w:r>
      <w:r w:rsidRPr="00F47C6E">
        <w:rPr>
          <w:bCs/>
          <w:color w:val="000000"/>
          <w:sz w:val="24"/>
          <w:szCs w:val="24"/>
        </w:rPr>
        <w:t xml:space="preserve"> (</w:t>
      </w:r>
      <w:r>
        <w:rPr>
          <w:bCs/>
          <w:color w:val="000000"/>
          <w:sz w:val="24"/>
          <w:szCs w:val="24"/>
        </w:rPr>
        <w:t>Grand Rapids</w:t>
      </w:r>
      <w:r w:rsidRPr="00F47C6E">
        <w:rPr>
          <w:bCs/>
          <w:color w:val="000000"/>
          <w:sz w:val="24"/>
          <w:szCs w:val="24"/>
        </w:rPr>
        <w:t>: Zondervan, 2006)</w:t>
      </w:r>
      <w:r w:rsidRPr="00F47C6E">
        <w:rPr>
          <w:color w:val="000000"/>
          <w:sz w:val="24"/>
          <w:szCs w:val="24"/>
        </w:rPr>
        <w:t>, 24.</w:t>
      </w:r>
    </w:p>
  </w:endnote>
  <w:endnote w:id="3">
    <w:p w14:paraId="02D9EC81" w14:textId="77777777" w:rsidR="00271653" w:rsidRPr="00D50F4E" w:rsidRDefault="00271653" w:rsidP="00F7576B">
      <w:pPr>
        <w:pStyle w:val="EndnoteText"/>
        <w:rPr>
          <w:sz w:val="24"/>
          <w:szCs w:val="24"/>
        </w:rPr>
      </w:pPr>
      <w:r w:rsidRPr="00D50F4E">
        <w:rPr>
          <w:rStyle w:val="EndnoteReference"/>
          <w:sz w:val="24"/>
          <w:szCs w:val="24"/>
        </w:rPr>
        <w:endnoteRef/>
      </w:r>
      <w:r w:rsidRPr="00D50F4E">
        <w:rPr>
          <w:sz w:val="24"/>
          <w:szCs w:val="24"/>
        </w:rPr>
        <w:t xml:space="preserve"> </w:t>
      </w:r>
      <w:r w:rsidRPr="00D50F4E">
        <w:rPr>
          <w:bCs/>
          <w:color w:val="000000"/>
          <w:sz w:val="24"/>
          <w:szCs w:val="24"/>
        </w:rPr>
        <w:t xml:space="preserve">Kara Powell, Marshall Shelley, and Brandon O’Brien, “Is the Era of Age Segregation Over? After 50 years of student ministry, a researcher argues that the future will require brining the generations together.” </w:t>
      </w:r>
      <w:r w:rsidRPr="00D50F4E">
        <w:rPr>
          <w:bCs/>
          <w:i/>
          <w:iCs/>
          <w:color w:val="000000"/>
          <w:sz w:val="24"/>
          <w:szCs w:val="24"/>
        </w:rPr>
        <w:t xml:space="preserve">Leadership </w:t>
      </w:r>
      <w:r w:rsidRPr="00D50F4E">
        <w:rPr>
          <w:bCs/>
          <w:color w:val="000000"/>
          <w:sz w:val="24"/>
          <w:szCs w:val="24"/>
        </w:rPr>
        <w:t>30, no. 3 (June 1, 2009):</w:t>
      </w:r>
      <w:r w:rsidRPr="00D50F4E">
        <w:rPr>
          <w:color w:val="000000"/>
          <w:sz w:val="24"/>
          <w:szCs w:val="24"/>
        </w:rPr>
        <w:t xml:space="preserve"> 47.</w:t>
      </w:r>
    </w:p>
  </w:endnote>
  <w:endnote w:id="4">
    <w:p w14:paraId="7D52C2D6" w14:textId="4B2F7BD1" w:rsidR="00271653" w:rsidRPr="00D50F4E" w:rsidRDefault="00271653" w:rsidP="00F7576B">
      <w:pPr>
        <w:pStyle w:val="EndnoteText"/>
        <w:rPr>
          <w:sz w:val="24"/>
          <w:szCs w:val="24"/>
        </w:rPr>
      </w:pPr>
      <w:r w:rsidRPr="009701A2">
        <w:rPr>
          <w:rStyle w:val="EndnoteReference"/>
          <w:sz w:val="24"/>
          <w:szCs w:val="24"/>
        </w:rPr>
        <w:endnoteRef/>
      </w:r>
      <w:r w:rsidRPr="00D50F4E">
        <w:rPr>
          <w:sz w:val="24"/>
          <w:szCs w:val="24"/>
        </w:rPr>
        <w:t xml:space="preserve"> </w:t>
      </w:r>
      <w:r w:rsidRPr="00D50F4E">
        <w:rPr>
          <w:iCs/>
          <w:color w:val="000000"/>
          <w:sz w:val="24"/>
          <w:szCs w:val="24"/>
        </w:rPr>
        <w:t>Joyce Ann Mercer, “</w:t>
      </w:r>
      <w:r w:rsidRPr="00D50F4E">
        <w:rPr>
          <w:rStyle w:val="A14"/>
          <w:sz w:val="24"/>
          <w:szCs w:val="24"/>
        </w:rPr>
        <w:t>Emerging Scholarship on Youth and Religion: Resources for a New Generation of Youth Ministry</w:t>
      </w:r>
      <w:r>
        <w:rPr>
          <w:rStyle w:val="A14"/>
          <w:sz w:val="24"/>
          <w:szCs w:val="24"/>
        </w:rPr>
        <w:t>.</w:t>
      </w:r>
      <w:r w:rsidRPr="00D50F4E">
        <w:rPr>
          <w:rStyle w:val="A14"/>
          <w:sz w:val="24"/>
          <w:szCs w:val="24"/>
        </w:rPr>
        <w:t>”</w:t>
      </w:r>
      <w:r w:rsidRPr="00D50F4E">
        <w:rPr>
          <w:i/>
          <w:iCs/>
          <w:color w:val="000000"/>
          <w:sz w:val="24"/>
          <w:szCs w:val="24"/>
        </w:rPr>
        <w:t xml:space="preserve"> </w:t>
      </w:r>
      <w:r w:rsidRPr="00D50F4E">
        <w:rPr>
          <w:i/>
          <w:color w:val="000000"/>
          <w:sz w:val="24"/>
          <w:szCs w:val="24"/>
        </w:rPr>
        <w:t>Journal of Baptist Theology and Ministry</w:t>
      </w:r>
      <w:r w:rsidRPr="00D50F4E">
        <w:rPr>
          <w:color w:val="000000"/>
          <w:sz w:val="24"/>
          <w:szCs w:val="24"/>
        </w:rPr>
        <w:t xml:space="preserve"> 13, no. 1 (Spring 2016): 77.</w:t>
      </w:r>
    </w:p>
  </w:endnote>
  <w:endnote w:id="5">
    <w:p w14:paraId="16AA1144" w14:textId="3BD81026" w:rsidR="00271653" w:rsidRPr="00F47C6E" w:rsidRDefault="00271653" w:rsidP="00170418">
      <w:pPr>
        <w:pStyle w:val="EndnoteText"/>
        <w:rPr>
          <w:sz w:val="24"/>
          <w:szCs w:val="24"/>
        </w:rPr>
      </w:pPr>
      <w:r w:rsidRPr="00F47C6E">
        <w:rPr>
          <w:rStyle w:val="EndnoteReference"/>
          <w:sz w:val="24"/>
          <w:szCs w:val="24"/>
        </w:rPr>
        <w:endnoteRef/>
      </w:r>
      <w:r w:rsidRPr="00F47C6E">
        <w:rPr>
          <w:sz w:val="24"/>
          <w:szCs w:val="24"/>
        </w:rPr>
        <w:t xml:space="preserve"> Barna Research</w:t>
      </w:r>
      <w:r>
        <w:rPr>
          <w:sz w:val="24"/>
          <w:szCs w:val="24"/>
        </w:rPr>
        <w:t>,</w:t>
      </w:r>
      <w:r w:rsidRPr="00F47C6E">
        <w:rPr>
          <w:sz w:val="24"/>
          <w:szCs w:val="24"/>
        </w:rPr>
        <w:t xml:space="preserve"> </w:t>
      </w:r>
      <w:r w:rsidRPr="00F47C6E">
        <w:rPr>
          <w:i/>
          <w:sz w:val="24"/>
          <w:szCs w:val="24"/>
        </w:rPr>
        <w:t>Gen Z:</w:t>
      </w:r>
      <w:r>
        <w:rPr>
          <w:i/>
          <w:sz w:val="24"/>
          <w:szCs w:val="24"/>
        </w:rPr>
        <w:t xml:space="preserve"> </w:t>
      </w:r>
      <w:r w:rsidRPr="00F47C6E">
        <w:rPr>
          <w:i/>
          <w:sz w:val="24"/>
          <w:szCs w:val="24"/>
        </w:rPr>
        <w:t>The Culture, Beliefs, and Motivations Shaping the Next Generation</w:t>
      </w:r>
      <w:r>
        <w:rPr>
          <w:sz w:val="24"/>
          <w:szCs w:val="24"/>
        </w:rPr>
        <w:t>. (Barna</w:t>
      </w:r>
      <w:r w:rsidRPr="00F47C6E">
        <w:rPr>
          <w:sz w:val="24"/>
          <w:szCs w:val="24"/>
        </w:rPr>
        <w:t>, 2018), 24.</w:t>
      </w:r>
    </w:p>
  </w:endnote>
  <w:endnote w:id="6">
    <w:p w14:paraId="74475609" w14:textId="11F63A70" w:rsidR="00271653" w:rsidRPr="00F47C6E" w:rsidRDefault="00271653" w:rsidP="00170418">
      <w:pPr>
        <w:pStyle w:val="EndnoteText"/>
        <w:rPr>
          <w:sz w:val="24"/>
          <w:szCs w:val="24"/>
        </w:rPr>
      </w:pPr>
      <w:r w:rsidRPr="00F47C6E">
        <w:rPr>
          <w:rStyle w:val="EndnoteReference"/>
          <w:sz w:val="24"/>
          <w:szCs w:val="24"/>
        </w:rPr>
        <w:endnoteRef/>
      </w:r>
      <w:r w:rsidRPr="00F47C6E">
        <w:rPr>
          <w:sz w:val="24"/>
          <w:szCs w:val="24"/>
        </w:rPr>
        <w:t xml:space="preserve"> </w:t>
      </w:r>
      <w:r>
        <w:rPr>
          <w:sz w:val="24"/>
          <w:szCs w:val="24"/>
        </w:rPr>
        <w:t xml:space="preserve">Corey Seemiller </w:t>
      </w:r>
      <w:r w:rsidRPr="002B674D">
        <w:rPr>
          <w:sz w:val="24"/>
          <w:szCs w:val="24"/>
        </w:rPr>
        <w:t xml:space="preserve">and Meghan Grace. </w:t>
      </w:r>
      <w:r w:rsidRPr="006D2102">
        <w:rPr>
          <w:i/>
          <w:sz w:val="24"/>
          <w:szCs w:val="24"/>
        </w:rPr>
        <w:t>Generation Z Goes to College</w:t>
      </w:r>
      <w:r>
        <w:rPr>
          <w:sz w:val="24"/>
          <w:szCs w:val="24"/>
        </w:rPr>
        <w:t xml:space="preserve"> (San Francisco</w:t>
      </w:r>
      <w:r w:rsidRPr="002B674D">
        <w:rPr>
          <w:sz w:val="24"/>
          <w:szCs w:val="24"/>
        </w:rPr>
        <w:t>: Jossey-Bass, 2016</w:t>
      </w:r>
      <w:r>
        <w:rPr>
          <w:sz w:val="24"/>
          <w:szCs w:val="24"/>
        </w:rPr>
        <w:t>), 27</w:t>
      </w:r>
      <w:r w:rsidRPr="002B674D">
        <w:rPr>
          <w:sz w:val="24"/>
          <w:szCs w:val="24"/>
        </w:rPr>
        <w:t>.</w:t>
      </w:r>
    </w:p>
  </w:endnote>
  <w:endnote w:id="7">
    <w:p w14:paraId="6FBC8842" w14:textId="7F0C37E2" w:rsidR="00271653" w:rsidRPr="00F47C6E" w:rsidRDefault="00271653" w:rsidP="00170418">
      <w:pPr>
        <w:pStyle w:val="EndnoteText"/>
        <w:rPr>
          <w:sz w:val="24"/>
          <w:szCs w:val="24"/>
        </w:rPr>
      </w:pPr>
      <w:r w:rsidRPr="00F47C6E">
        <w:rPr>
          <w:rStyle w:val="EndnoteReference"/>
          <w:sz w:val="24"/>
          <w:szCs w:val="24"/>
        </w:rPr>
        <w:endnoteRef/>
      </w:r>
      <w:r w:rsidRPr="00F47C6E">
        <w:rPr>
          <w:sz w:val="24"/>
          <w:szCs w:val="24"/>
        </w:rPr>
        <w:t xml:space="preserve"> Barna,</w:t>
      </w:r>
      <w:r w:rsidRPr="00F45CCA">
        <w:rPr>
          <w:i/>
          <w:sz w:val="24"/>
          <w:szCs w:val="24"/>
        </w:rPr>
        <w:t xml:space="preserve"> </w:t>
      </w:r>
      <w:r>
        <w:rPr>
          <w:i/>
          <w:sz w:val="24"/>
          <w:szCs w:val="24"/>
        </w:rPr>
        <w:t>Gen Z</w:t>
      </w:r>
      <w:r w:rsidRPr="00F47C6E">
        <w:rPr>
          <w:sz w:val="24"/>
          <w:szCs w:val="24"/>
        </w:rPr>
        <w:t>,  14.</w:t>
      </w:r>
    </w:p>
  </w:endnote>
  <w:endnote w:id="8">
    <w:p w14:paraId="3B2CD826" w14:textId="1DBD002E" w:rsidR="00271653" w:rsidRPr="001D1D48" w:rsidRDefault="00271653" w:rsidP="00170418">
      <w:pPr>
        <w:pStyle w:val="EndnoteText"/>
        <w:rPr>
          <w:sz w:val="24"/>
          <w:szCs w:val="24"/>
        </w:rPr>
      </w:pPr>
      <w:r w:rsidRPr="001D1D48">
        <w:rPr>
          <w:rStyle w:val="EndnoteReference"/>
          <w:sz w:val="24"/>
          <w:szCs w:val="24"/>
        </w:rPr>
        <w:endnoteRef/>
      </w:r>
      <w:r w:rsidRPr="001D1D48">
        <w:rPr>
          <w:sz w:val="24"/>
          <w:szCs w:val="24"/>
        </w:rPr>
        <w:t xml:space="preserve"> Powell, Griffin, and Crawford, </w:t>
      </w:r>
      <w:r w:rsidRPr="001D1D48">
        <w:rPr>
          <w:i/>
          <w:sz w:val="24"/>
          <w:szCs w:val="24"/>
        </w:rPr>
        <w:t>Sticky Faith: Youth Workers Edition</w:t>
      </w:r>
      <w:r>
        <w:rPr>
          <w:sz w:val="24"/>
          <w:szCs w:val="24"/>
        </w:rPr>
        <w:t xml:space="preserve"> (Grand Rapids: Zondervan, 2011),</w:t>
      </w:r>
      <w:r w:rsidRPr="001D1D48">
        <w:rPr>
          <w:sz w:val="24"/>
          <w:szCs w:val="24"/>
        </w:rPr>
        <w:t>143-145</w:t>
      </w:r>
      <w:r>
        <w:rPr>
          <w:sz w:val="24"/>
          <w:szCs w:val="24"/>
        </w:rPr>
        <w:t>.</w:t>
      </w:r>
    </w:p>
  </w:endnote>
  <w:endnote w:id="9">
    <w:p w14:paraId="426CFFAC" w14:textId="6474BA53" w:rsidR="00271653" w:rsidRPr="001D1D48" w:rsidRDefault="00271653" w:rsidP="00170418">
      <w:pPr>
        <w:pStyle w:val="EndnoteText"/>
        <w:rPr>
          <w:sz w:val="24"/>
          <w:szCs w:val="24"/>
        </w:rPr>
      </w:pPr>
      <w:r w:rsidRPr="001D1D48">
        <w:rPr>
          <w:rStyle w:val="EndnoteReference"/>
          <w:sz w:val="24"/>
          <w:szCs w:val="24"/>
        </w:rPr>
        <w:endnoteRef/>
      </w:r>
      <w:r w:rsidRPr="001D1D48">
        <w:rPr>
          <w:sz w:val="24"/>
          <w:szCs w:val="24"/>
        </w:rPr>
        <w:t xml:space="preserve"> </w:t>
      </w:r>
      <w:r>
        <w:rPr>
          <w:sz w:val="24"/>
          <w:szCs w:val="24"/>
        </w:rPr>
        <w:t>Ibid.</w:t>
      </w:r>
    </w:p>
  </w:endnote>
  <w:endnote w:id="10">
    <w:p w14:paraId="6A994977" w14:textId="06980F26" w:rsidR="00271653" w:rsidRDefault="00271653" w:rsidP="00170418">
      <w:pPr>
        <w:pStyle w:val="EndnoteText"/>
      </w:pPr>
      <w:r w:rsidRPr="00FE4A68">
        <w:rPr>
          <w:rStyle w:val="EndnoteReference"/>
          <w:sz w:val="24"/>
          <w:szCs w:val="24"/>
        </w:rPr>
        <w:endnoteRef/>
      </w:r>
      <w:r w:rsidRPr="00FE4A68">
        <w:rPr>
          <w:sz w:val="24"/>
          <w:szCs w:val="24"/>
        </w:rPr>
        <w:t xml:space="preserve"> Ben Trueblood, </w:t>
      </w:r>
      <w:r w:rsidRPr="00FE4A68">
        <w:rPr>
          <w:i/>
          <w:sz w:val="24"/>
          <w:szCs w:val="24"/>
        </w:rPr>
        <w:t>Within Reach</w:t>
      </w:r>
      <w:r>
        <w:rPr>
          <w:sz w:val="24"/>
          <w:szCs w:val="24"/>
        </w:rPr>
        <w:t xml:space="preserve"> (Nashville</w:t>
      </w:r>
      <w:r w:rsidRPr="00FE4A68">
        <w:rPr>
          <w:sz w:val="24"/>
          <w:szCs w:val="24"/>
        </w:rPr>
        <w:t>: LifeWay Press, 2018) 11.</w:t>
      </w:r>
    </w:p>
  </w:endnote>
  <w:endnote w:id="11">
    <w:p w14:paraId="6F85A8AC" w14:textId="1C506752" w:rsidR="00271653" w:rsidRPr="000C0C24" w:rsidRDefault="00271653" w:rsidP="000C0C24">
      <w:pPr>
        <w:autoSpaceDE w:val="0"/>
        <w:autoSpaceDN w:val="0"/>
        <w:adjustRightInd w:val="0"/>
        <w:rPr>
          <w:rFonts w:ascii="TimesNewRomanPSMT" w:hAnsi="TimesNewRomanPSMT" w:cs="TimesNewRomanPSMT"/>
        </w:rPr>
      </w:pPr>
      <w:r>
        <w:rPr>
          <w:rStyle w:val="EndnoteReference"/>
        </w:rPr>
        <w:endnoteRef/>
      </w:r>
      <w:r>
        <w:t xml:space="preserve"> </w:t>
      </w:r>
      <w:r w:rsidRPr="003B33E2">
        <w:t xml:space="preserve">Kara Powell and Steven Argue, </w:t>
      </w:r>
      <w:r w:rsidRPr="003B33E2">
        <w:rPr>
          <w:i/>
        </w:rPr>
        <w:t>Growing With: Every Parent's guide to Helping Teenagers and Young Adults Thrive in Their Faith, Family, and Future</w:t>
      </w:r>
      <w:r>
        <w:t xml:space="preserve"> (Grand Rapids</w:t>
      </w:r>
      <w:r w:rsidRPr="003B33E2">
        <w:t>: Baker Books, 2019), 135.</w:t>
      </w:r>
    </w:p>
  </w:endnote>
  <w:endnote w:id="12">
    <w:p w14:paraId="173B86D7" w14:textId="77777777" w:rsidR="00271653" w:rsidRDefault="00271653" w:rsidP="00825137">
      <w:r w:rsidRPr="00D50F4E">
        <w:rPr>
          <w:rStyle w:val="EndnoteReference"/>
        </w:rPr>
        <w:endnoteRef/>
      </w:r>
      <w:r w:rsidRPr="00D50F4E">
        <w:t xml:space="preserve"> Richard Ross, </w:t>
      </w:r>
      <w:r w:rsidRPr="00D50F4E">
        <w:rPr>
          <w:i/>
          <w:iCs/>
        </w:rPr>
        <w:t>Youth Ministry that Lasts a Lifetime</w:t>
      </w:r>
      <w:r w:rsidRPr="00D50F4E">
        <w:t xml:space="preserve"> (Fort Worth: Seminary Hill, 2017), 6.</w:t>
      </w:r>
    </w:p>
  </w:endnote>
  <w:endnote w:id="13">
    <w:p w14:paraId="76829A7B" w14:textId="4C035918" w:rsidR="00935252" w:rsidRDefault="00935252">
      <w:pPr>
        <w:pStyle w:val="EndnoteText"/>
      </w:pPr>
      <w:r w:rsidRPr="00011850">
        <w:rPr>
          <w:rStyle w:val="EndnoteReference"/>
          <w:sz w:val="24"/>
          <w:szCs w:val="24"/>
        </w:rPr>
        <w:endnoteRef/>
      </w:r>
      <w:r w:rsidRPr="00011850">
        <w:rPr>
          <w:sz w:val="24"/>
          <w:szCs w:val="24"/>
        </w:rPr>
        <w:t xml:space="preserve"> </w:t>
      </w:r>
      <w:r w:rsidRPr="00935252">
        <w:rPr>
          <w:sz w:val="24"/>
          <w:szCs w:val="24"/>
        </w:rPr>
        <w:t xml:space="preserve">Conversations with Ross, as well as the content of his book, </w:t>
      </w:r>
      <w:r w:rsidRPr="00935252">
        <w:rPr>
          <w:i/>
          <w:sz w:val="24"/>
          <w:szCs w:val="24"/>
        </w:rPr>
        <w:t>Youth Ministry That Last</w:t>
      </w:r>
      <w:r>
        <w:rPr>
          <w:i/>
          <w:sz w:val="24"/>
          <w:szCs w:val="24"/>
        </w:rPr>
        <w:t>s</w:t>
      </w:r>
      <w:r w:rsidRPr="00935252">
        <w:rPr>
          <w:i/>
          <w:sz w:val="24"/>
          <w:szCs w:val="24"/>
        </w:rPr>
        <w:t xml:space="preserve"> a Lifetime, </w:t>
      </w:r>
      <w:r w:rsidRPr="00935252">
        <w:rPr>
          <w:sz w:val="24"/>
          <w:szCs w:val="24"/>
        </w:rPr>
        <w:t>served as the catalyst for this research project.</w:t>
      </w:r>
    </w:p>
  </w:endnote>
  <w:endnote w:id="14">
    <w:p w14:paraId="401A28F7" w14:textId="309145C4" w:rsidR="00271653" w:rsidRDefault="00271653">
      <w:pPr>
        <w:pStyle w:val="EndnoteText"/>
      </w:pPr>
      <w:r w:rsidRPr="009701A2">
        <w:rPr>
          <w:rStyle w:val="EndnoteReference"/>
          <w:sz w:val="24"/>
          <w:szCs w:val="24"/>
        </w:rPr>
        <w:endnoteRef/>
      </w:r>
      <w:r>
        <w:t xml:space="preserve"> </w:t>
      </w:r>
      <w:r w:rsidRPr="00744292">
        <w:rPr>
          <w:sz w:val="24"/>
          <w:szCs w:val="24"/>
        </w:rPr>
        <w:t xml:space="preserve">Richard Ross, </w:t>
      </w:r>
      <w:r w:rsidRPr="00744292">
        <w:rPr>
          <w:i/>
          <w:sz w:val="24"/>
          <w:szCs w:val="24"/>
        </w:rPr>
        <w:t>Student Ministry and the Supremacy of Christ</w:t>
      </w:r>
      <w:r>
        <w:rPr>
          <w:sz w:val="24"/>
          <w:szCs w:val="24"/>
        </w:rPr>
        <w:t xml:space="preserve"> (Bloomington</w:t>
      </w:r>
      <w:r w:rsidRPr="00744292">
        <w:rPr>
          <w:sz w:val="24"/>
          <w:szCs w:val="24"/>
        </w:rPr>
        <w:t xml:space="preserve">: </w:t>
      </w:r>
      <w:r w:rsidRPr="00744292">
        <w:rPr>
          <w:sz w:val="24"/>
          <w:szCs w:val="24"/>
        </w:rPr>
        <w:t>CrossBooks, 2009), 76.</w:t>
      </w:r>
    </w:p>
  </w:endnote>
  <w:endnote w:id="15">
    <w:p w14:paraId="5F551A7B" w14:textId="4607BE66" w:rsidR="00271653" w:rsidRPr="00F47C6E" w:rsidRDefault="00271653" w:rsidP="000F5A61">
      <w:pPr>
        <w:pStyle w:val="EndnoteText"/>
        <w:rPr>
          <w:sz w:val="24"/>
          <w:szCs w:val="24"/>
        </w:rPr>
      </w:pPr>
      <w:r w:rsidRPr="00F47C6E">
        <w:rPr>
          <w:rStyle w:val="EndnoteReference"/>
          <w:sz w:val="24"/>
          <w:szCs w:val="24"/>
        </w:rPr>
        <w:endnoteRef/>
      </w:r>
      <w:r>
        <w:rPr>
          <w:sz w:val="24"/>
          <w:szCs w:val="24"/>
        </w:rPr>
        <w:t xml:space="preserve"> Christian </w:t>
      </w:r>
      <w:r w:rsidRPr="00F47C6E">
        <w:rPr>
          <w:sz w:val="24"/>
          <w:szCs w:val="24"/>
        </w:rPr>
        <w:t xml:space="preserve">Smith, </w:t>
      </w:r>
      <w:r>
        <w:rPr>
          <w:i/>
          <w:sz w:val="24"/>
          <w:szCs w:val="24"/>
        </w:rPr>
        <w:t xml:space="preserve">Souls in Transition: </w:t>
      </w:r>
      <w:r w:rsidRPr="00FF60AD">
        <w:rPr>
          <w:i/>
          <w:sz w:val="24"/>
          <w:szCs w:val="24"/>
        </w:rPr>
        <w:t>The Religious and Spiritual Lives of Emerging Adults</w:t>
      </w:r>
      <w:r>
        <w:rPr>
          <w:i/>
          <w:sz w:val="24"/>
          <w:szCs w:val="24"/>
        </w:rPr>
        <w:t xml:space="preserve"> </w:t>
      </w:r>
      <w:r>
        <w:rPr>
          <w:sz w:val="24"/>
          <w:szCs w:val="24"/>
        </w:rPr>
        <w:t xml:space="preserve">(New </w:t>
      </w:r>
      <w:r>
        <w:rPr>
          <w:sz w:val="24"/>
          <w:szCs w:val="24"/>
        </w:rPr>
        <w:t>Yortk: Oxford University Press, 2009)</w:t>
      </w:r>
      <w:r w:rsidRPr="00F47C6E">
        <w:rPr>
          <w:sz w:val="24"/>
          <w:szCs w:val="24"/>
        </w:rPr>
        <w:t>, 291.</w:t>
      </w:r>
    </w:p>
  </w:endnote>
  <w:endnote w:id="16">
    <w:p w14:paraId="5EE5D545" w14:textId="7AD2C58F" w:rsidR="00271653" w:rsidRPr="00F47C6E" w:rsidRDefault="00271653" w:rsidP="000F5A61">
      <w:pPr>
        <w:pStyle w:val="EndnoteText"/>
        <w:rPr>
          <w:sz w:val="24"/>
          <w:szCs w:val="24"/>
        </w:rPr>
      </w:pPr>
      <w:r w:rsidRPr="00F47C6E">
        <w:rPr>
          <w:rStyle w:val="EndnoteReference"/>
          <w:sz w:val="24"/>
          <w:szCs w:val="24"/>
        </w:rPr>
        <w:endnoteRef/>
      </w:r>
      <w:r>
        <w:rPr>
          <w:sz w:val="24"/>
          <w:szCs w:val="24"/>
        </w:rPr>
        <w:t xml:space="preserve"> David </w:t>
      </w:r>
      <w:r>
        <w:rPr>
          <w:sz w:val="24"/>
          <w:szCs w:val="24"/>
        </w:rPr>
        <w:t xml:space="preserve">Kinnaman, </w:t>
      </w:r>
      <w:r>
        <w:rPr>
          <w:i/>
          <w:sz w:val="24"/>
          <w:szCs w:val="24"/>
        </w:rPr>
        <w:t xml:space="preserve">You Lost Me: </w:t>
      </w:r>
      <w:r w:rsidRPr="00215E3E">
        <w:rPr>
          <w:i/>
          <w:sz w:val="24"/>
          <w:szCs w:val="24"/>
        </w:rPr>
        <w:t>Why Young Christians are Leaving the Church . . . and Rethinking Faith</w:t>
      </w:r>
      <w:r>
        <w:rPr>
          <w:sz w:val="24"/>
          <w:szCs w:val="24"/>
        </w:rPr>
        <w:t xml:space="preserve"> (Grand Rapids: Baker, 2011),</w:t>
      </w:r>
      <w:r w:rsidRPr="00F47C6E">
        <w:rPr>
          <w:sz w:val="24"/>
          <w:szCs w:val="24"/>
        </w:rPr>
        <w:t>115.</w:t>
      </w:r>
    </w:p>
  </w:endnote>
  <w:endnote w:id="17">
    <w:p w14:paraId="17F37D68" w14:textId="64AE5968" w:rsidR="00271653" w:rsidRDefault="00271653">
      <w:pPr>
        <w:pStyle w:val="EndnoteText"/>
      </w:pPr>
      <w:r w:rsidRPr="009701A2">
        <w:rPr>
          <w:rStyle w:val="EndnoteReference"/>
          <w:sz w:val="24"/>
          <w:szCs w:val="24"/>
        </w:rPr>
        <w:endnoteRef/>
      </w:r>
      <w:r>
        <w:t xml:space="preserve"> </w:t>
      </w:r>
      <w:r>
        <w:rPr>
          <w:rFonts w:eastAsia="Times New Roman"/>
          <w:sz w:val="24"/>
          <w:szCs w:val="24"/>
        </w:rPr>
        <w:t xml:space="preserve">David </w:t>
      </w:r>
      <w:r>
        <w:rPr>
          <w:rFonts w:eastAsia="Times New Roman"/>
          <w:sz w:val="24"/>
          <w:szCs w:val="24"/>
        </w:rPr>
        <w:t xml:space="preserve">Kinnaman and Mark Matlock, </w:t>
      </w:r>
      <w:r w:rsidRPr="005B2814">
        <w:rPr>
          <w:rFonts w:eastAsia="Times New Roman"/>
          <w:i/>
          <w:sz w:val="24"/>
          <w:szCs w:val="24"/>
        </w:rPr>
        <w:t xml:space="preserve">Faith for Exiles: </w:t>
      </w:r>
      <w:r w:rsidRPr="005B2814">
        <w:rPr>
          <w:rFonts w:eastAsia="Times New Roman"/>
          <w:i/>
          <w:sz w:val="24"/>
          <w:szCs w:val="24"/>
        </w:rPr>
        <w:t>5 Ways for a New Generation to Follow Jesus in Digital Babylon</w:t>
      </w:r>
      <w:r w:rsidRPr="005B2814">
        <w:rPr>
          <w:rFonts w:eastAsia="Times New Roman"/>
          <w:sz w:val="24"/>
          <w:szCs w:val="24"/>
        </w:rPr>
        <w:t xml:space="preserve"> </w:t>
      </w:r>
      <w:r>
        <w:rPr>
          <w:rFonts w:eastAsia="Times New Roman"/>
          <w:sz w:val="24"/>
          <w:szCs w:val="24"/>
        </w:rPr>
        <w:t>(Grand Rapids: Baker, 2019), 15.</w:t>
      </w:r>
    </w:p>
  </w:endnote>
  <w:endnote w:id="18">
    <w:p w14:paraId="2370B5DD" w14:textId="65C40B28" w:rsidR="00271653" w:rsidRPr="00F12685" w:rsidRDefault="00271653">
      <w:pPr>
        <w:pStyle w:val="EndnoteText"/>
        <w:rPr>
          <w:u w:val="single"/>
        </w:rPr>
      </w:pPr>
      <w:r w:rsidRPr="009701A2">
        <w:rPr>
          <w:rStyle w:val="EndnoteReference"/>
          <w:sz w:val="24"/>
          <w:szCs w:val="24"/>
        </w:rPr>
        <w:endnoteRef/>
      </w:r>
      <w:r>
        <w:t xml:space="preserve"> </w:t>
      </w:r>
      <w:r w:rsidRPr="00516A94">
        <w:rPr>
          <w:sz w:val="24"/>
          <w:szCs w:val="24"/>
        </w:rPr>
        <w:t xml:space="preserve">Preston Cave. </w:t>
      </w:r>
      <w:r w:rsidRPr="00516A94">
        <w:rPr>
          <w:i/>
          <w:iCs/>
          <w:sz w:val="24"/>
          <w:szCs w:val="24"/>
        </w:rPr>
        <w:t>Family Ministry That Counts</w:t>
      </w:r>
      <w:r>
        <w:rPr>
          <w:sz w:val="24"/>
          <w:szCs w:val="24"/>
        </w:rPr>
        <w:t xml:space="preserve"> (Granbury</w:t>
      </w:r>
      <w:r w:rsidRPr="00516A94">
        <w:rPr>
          <w:sz w:val="24"/>
          <w:szCs w:val="24"/>
        </w:rPr>
        <w:t>: Ministry Cue Publishing, 2018</w:t>
      </w:r>
      <w:r>
        <w:rPr>
          <w:sz w:val="24"/>
          <w:szCs w:val="24"/>
        </w:rPr>
        <w:t>)</w:t>
      </w:r>
      <w:r w:rsidRPr="00516A94">
        <w:rPr>
          <w:sz w:val="24"/>
          <w:szCs w:val="24"/>
        </w:rPr>
        <w:t>, 74-75.</w:t>
      </w:r>
    </w:p>
  </w:endnote>
  <w:endnote w:id="19">
    <w:p w14:paraId="0EE4C42E" w14:textId="302F3F57" w:rsidR="00271653" w:rsidRPr="005E72EA" w:rsidRDefault="00271653" w:rsidP="005E72EA">
      <w:pPr>
        <w:autoSpaceDE w:val="0"/>
        <w:autoSpaceDN w:val="0"/>
        <w:adjustRightInd w:val="0"/>
        <w:rPr>
          <w:rFonts w:ascii="TimesNewRomanPSMT" w:hAnsi="TimesNewRomanPSMT" w:cs="TimesNewRomanPSMT"/>
        </w:rPr>
      </w:pPr>
      <w:r>
        <w:rPr>
          <w:rStyle w:val="EndnoteReference"/>
        </w:rPr>
        <w:endnoteRef/>
      </w:r>
      <w:r>
        <w:t xml:space="preserve"> </w:t>
      </w:r>
      <w:r>
        <w:t xml:space="preserve">Ibid.; </w:t>
      </w:r>
      <w:r w:rsidRPr="00E0300B">
        <w:t xml:space="preserve">Merton P. Strommen and Richard A. </w:t>
      </w:r>
      <w:r w:rsidRPr="00E0300B">
        <w:t xml:space="preserve">Hardel, </w:t>
      </w:r>
      <w:r w:rsidRPr="00E0300B">
        <w:rPr>
          <w:i/>
        </w:rPr>
        <w:t>Passing On the Faith: A Radical New Model for Youth and Family Ministry</w:t>
      </w:r>
      <w:r w:rsidRPr="00E0300B">
        <w:t xml:space="preserve"> (Minnesota: Saint Mary’s Press, 2000), 85.</w:t>
      </w:r>
    </w:p>
  </w:endnote>
  <w:endnote w:id="20">
    <w:p w14:paraId="11FAD0D5" w14:textId="73961AE8" w:rsidR="00271653" w:rsidRDefault="00271653" w:rsidP="00BC13FE">
      <w:pPr>
        <w:autoSpaceDE w:val="0"/>
        <w:autoSpaceDN w:val="0"/>
        <w:adjustRightInd w:val="0"/>
      </w:pPr>
      <w:r>
        <w:rPr>
          <w:rStyle w:val="EndnoteReference"/>
        </w:rPr>
        <w:endnoteRef/>
      </w:r>
      <w:r>
        <w:t xml:space="preserve"> </w:t>
      </w:r>
      <w:r w:rsidRPr="003B33E2">
        <w:t xml:space="preserve">Carolyn McNamara Barry et al., “Religiosity and Spirituality during the Transition to Adulthood,” </w:t>
      </w:r>
      <w:r w:rsidRPr="003B33E2">
        <w:rPr>
          <w:i/>
        </w:rPr>
        <w:t>International Journal of Behavioral Development</w:t>
      </w:r>
      <w:r w:rsidRPr="003B33E2">
        <w:t xml:space="preserve"> 34, no. 4 (2010): 314.</w:t>
      </w:r>
    </w:p>
  </w:endnote>
  <w:endnote w:id="21">
    <w:p w14:paraId="702C3DB5" w14:textId="1E181558" w:rsidR="00271653" w:rsidRPr="00516A94" w:rsidRDefault="00271653">
      <w:pPr>
        <w:pStyle w:val="EndnoteText"/>
        <w:rPr>
          <w:b/>
          <w:bCs/>
        </w:rPr>
      </w:pPr>
      <w:r w:rsidRPr="009701A2">
        <w:rPr>
          <w:rStyle w:val="EndnoteReference"/>
          <w:sz w:val="24"/>
          <w:szCs w:val="24"/>
        </w:rPr>
        <w:endnoteRef/>
      </w:r>
      <w:r>
        <w:t xml:space="preserve"> </w:t>
      </w:r>
      <w:r w:rsidRPr="00516A94">
        <w:rPr>
          <w:sz w:val="24"/>
          <w:szCs w:val="24"/>
        </w:rPr>
        <w:t xml:space="preserve">Anthony, Michael J., Michelle D. Anthony, Karen E. Jones, Freddy Cardoza, Michael S. Lawson, Richard R. </w:t>
      </w:r>
      <w:r w:rsidRPr="00516A94">
        <w:rPr>
          <w:sz w:val="24"/>
          <w:szCs w:val="24"/>
        </w:rPr>
        <w:t xml:space="preserve">Melick, Curt Hamner, et al. </w:t>
      </w:r>
      <w:r w:rsidRPr="00516A94">
        <w:rPr>
          <w:i/>
          <w:iCs/>
          <w:sz w:val="24"/>
          <w:szCs w:val="24"/>
        </w:rPr>
        <w:t>A Theology for Family Ministries</w:t>
      </w:r>
      <w:r>
        <w:rPr>
          <w:sz w:val="24"/>
          <w:szCs w:val="24"/>
        </w:rPr>
        <w:t xml:space="preserve"> (Nashville</w:t>
      </w:r>
      <w:r w:rsidRPr="00516A94">
        <w:rPr>
          <w:sz w:val="24"/>
          <w:szCs w:val="24"/>
        </w:rPr>
        <w:t>: B &amp; H Academic, 2011</w:t>
      </w:r>
      <w:r>
        <w:rPr>
          <w:sz w:val="24"/>
          <w:szCs w:val="24"/>
        </w:rPr>
        <w:t>)</w:t>
      </w:r>
      <w:r w:rsidRPr="00516A94">
        <w:rPr>
          <w:sz w:val="24"/>
          <w:szCs w:val="24"/>
        </w:rPr>
        <w:t>, loc. 5428.</w:t>
      </w:r>
      <w:r>
        <w:t xml:space="preserve"> </w:t>
      </w:r>
    </w:p>
  </w:endnote>
  <w:endnote w:id="22">
    <w:p w14:paraId="67C3A8B9" w14:textId="6F61B1C9" w:rsidR="00271653" w:rsidRDefault="00271653" w:rsidP="00435E60">
      <w:pPr>
        <w:autoSpaceDE w:val="0"/>
        <w:autoSpaceDN w:val="0"/>
        <w:adjustRightInd w:val="0"/>
      </w:pPr>
      <w:r>
        <w:rPr>
          <w:rStyle w:val="EndnoteReference"/>
        </w:rPr>
        <w:endnoteRef/>
      </w:r>
      <w:r>
        <w:t xml:space="preserve"> </w:t>
      </w:r>
      <w:r w:rsidRPr="003B33E2">
        <w:t xml:space="preserve">Ross, </w:t>
      </w:r>
      <w:r w:rsidRPr="003B33E2">
        <w:rPr>
          <w:i/>
        </w:rPr>
        <w:t>Youth Ministry That Lasts a Lifetime</w:t>
      </w:r>
      <w:r w:rsidRPr="003B33E2">
        <w:t>, 50.</w:t>
      </w:r>
    </w:p>
  </w:endnote>
  <w:endnote w:id="23">
    <w:p w14:paraId="4A2E3C9A" w14:textId="5117813D" w:rsidR="00271653" w:rsidRDefault="00271653" w:rsidP="0093508C">
      <w:pPr>
        <w:autoSpaceDE w:val="0"/>
        <w:autoSpaceDN w:val="0"/>
        <w:adjustRightInd w:val="0"/>
      </w:pPr>
      <w:r>
        <w:rPr>
          <w:rStyle w:val="EndnoteReference"/>
        </w:rPr>
        <w:endnoteRef/>
      </w:r>
      <w:r>
        <w:t xml:space="preserve"> </w:t>
      </w:r>
      <w:r w:rsidRPr="003B33E2">
        <w:t xml:space="preserve">Kenneth Boa, </w:t>
      </w:r>
      <w:r w:rsidRPr="003B33E2">
        <w:rPr>
          <w:i/>
        </w:rPr>
        <w:t>Conforming to His Image: Biblical and Practical Approaches to Spiritual Formation</w:t>
      </w:r>
      <w:r>
        <w:t xml:space="preserve"> (Grand Rapids</w:t>
      </w:r>
      <w:r w:rsidRPr="003B33E2">
        <w:t>: Zondervan, 2001), 385.</w:t>
      </w:r>
    </w:p>
  </w:endnote>
  <w:endnote w:id="24">
    <w:p w14:paraId="30824094" w14:textId="54EC9FB0" w:rsidR="00271653" w:rsidRPr="00DC0E16" w:rsidRDefault="00271653">
      <w:pPr>
        <w:pStyle w:val="EndnoteText"/>
        <w:rPr>
          <w:sz w:val="24"/>
          <w:szCs w:val="24"/>
        </w:rPr>
      </w:pPr>
      <w:r w:rsidRPr="00DC0E16">
        <w:rPr>
          <w:rStyle w:val="EndnoteReference"/>
          <w:sz w:val="24"/>
          <w:szCs w:val="24"/>
        </w:rPr>
        <w:endnoteRef/>
      </w:r>
      <w:r w:rsidRPr="00DC0E16">
        <w:rPr>
          <w:sz w:val="24"/>
          <w:szCs w:val="24"/>
        </w:rPr>
        <w:t xml:space="preserve"> Robert </w:t>
      </w:r>
      <w:r w:rsidRPr="00DC0E16">
        <w:rPr>
          <w:sz w:val="24"/>
          <w:szCs w:val="24"/>
        </w:rPr>
        <w:t xml:space="preserve">Wuthnow, </w:t>
      </w:r>
      <w:r w:rsidRPr="00DC0E16">
        <w:rPr>
          <w:i/>
          <w:sz w:val="24"/>
          <w:szCs w:val="24"/>
        </w:rPr>
        <w:t>After the Baby Boomers: How Twenty- and Thirty-Somethings Are Shaping the Future of American Relgion</w:t>
      </w:r>
      <w:r w:rsidRPr="00DC0E16">
        <w:rPr>
          <w:sz w:val="24"/>
          <w:szCs w:val="24"/>
        </w:rPr>
        <w:t xml:space="preserve"> (Princeton: Princeton University Press, 2007) 13.</w:t>
      </w:r>
    </w:p>
  </w:endnote>
  <w:endnote w:id="25">
    <w:p w14:paraId="5FED50CF" w14:textId="41021B65" w:rsidR="00271653" w:rsidRPr="00DC0E16" w:rsidRDefault="00271653">
      <w:pPr>
        <w:pStyle w:val="EndnoteText"/>
      </w:pPr>
      <w:r w:rsidRPr="009701A2">
        <w:rPr>
          <w:rStyle w:val="EndnoteReference"/>
          <w:sz w:val="24"/>
          <w:szCs w:val="24"/>
        </w:rPr>
        <w:endnoteRef/>
      </w:r>
      <w:r w:rsidRPr="00DC0E16">
        <w:t xml:space="preserve"> </w:t>
      </w:r>
      <w:r w:rsidRPr="00DC0E16">
        <w:rPr>
          <w:sz w:val="24"/>
          <w:szCs w:val="24"/>
        </w:rPr>
        <w:t>Powell, Griffin, and Crawford</w:t>
      </w:r>
      <w:r>
        <w:rPr>
          <w:sz w:val="24"/>
          <w:szCs w:val="24"/>
        </w:rPr>
        <w:t>.</w:t>
      </w:r>
      <w:r w:rsidRPr="00DC0E16">
        <w:rPr>
          <w:sz w:val="24"/>
          <w:szCs w:val="24"/>
        </w:rPr>
        <w:t xml:space="preserve"> </w:t>
      </w:r>
      <w:r w:rsidRPr="00DC0E16">
        <w:rPr>
          <w:i/>
          <w:sz w:val="24"/>
          <w:szCs w:val="24"/>
        </w:rPr>
        <w:t>Sticky Faith</w:t>
      </w:r>
      <w:r>
        <w:rPr>
          <w:i/>
          <w:sz w:val="24"/>
          <w:szCs w:val="24"/>
        </w:rPr>
        <w:t xml:space="preserve">, </w:t>
      </w:r>
      <w:r w:rsidRPr="005B2814">
        <w:rPr>
          <w:sz w:val="24"/>
          <w:szCs w:val="24"/>
        </w:rPr>
        <w:t>146.</w:t>
      </w:r>
    </w:p>
  </w:endnote>
  <w:endnote w:id="26">
    <w:p w14:paraId="003020D9" w14:textId="226F6990" w:rsidR="00271653" w:rsidRDefault="00271653" w:rsidP="003E699A">
      <w:pPr>
        <w:autoSpaceDE w:val="0"/>
        <w:autoSpaceDN w:val="0"/>
        <w:adjustRightInd w:val="0"/>
      </w:pPr>
      <w:r>
        <w:rPr>
          <w:rStyle w:val="EndnoteReference"/>
        </w:rPr>
        <w:endnoteRef/>
      </w:r>
      <w:r>
        <w:t xml:space="preserve"> </w:t>
      </w:r>
      <w:r w:rsidRPr="003B33E2">
        <w:t xml:space="preserve">Mark Cannister, “Thinking </w:t>
      </w:r>
      <w:r w:rsidRPr="003B33E2">
        <w:t xml:space="preserve">Ecclesiologically: Teenagers Becoming Part of the Church,” in </w:t>
      </w:r>
      <w:r w:rsidRPr="003B33E2">
        <w:rPr>
          <w:i/>
        </w:rPr>
        <w:t>Adoptive Youth Ministry: Integrating Emerging Generations into the Family of Faith</w:t>
      </w:r>
      <w:r w:rsidRPr="003B33E2">
        <w:t xml:space="preserve">, </w:t>
      </w:r>
      <w:r>
        <w:t>ed. Chap Clark (Grand Rapids</w:t>
      </w:r>
      <w:r w:rsidRPr="003B33E2">
        <w:t>: Baker Academic, 2016), 142.</w:t>
      </w:r>
    </w:p>
  </w:endnote>
  <w:endnote w:id="27">
    <w:p w14:paraId="217E85D1" w14:textId="02C225A9" w:rsidR="00271653" w:rsidRDefault="00271653" w:rsidP="0001381E">
      <w:pPr>
        <w:autoSpaceDE w:val="0"/>
        <w:autoSpaceDN w:val="0"/>
        <w:adjustRightInd w:val="0"/>
      </w:pPr>
      <w:r>
        <w:rPr>
          <w:rStyle w:val="EndnoteReference"/>
        </w:rPr>
        <w:endnoteRef/>
      </w:r>
      <w:r>
        <w:t xml:space="preserve"> Ibid.</w:t>
      </w:r>
      <w:r w:rsidRPr="003B33E2">
        <w:t>, 137.</w:t>
      </w:r>
    </w:p>
  </w:endnote>
  <w:endnote w:id="28">
    <w:p w14:paraId="1FA9C7DB" w14:textId="7E55A310" w:rsidR="00271653" w:rsidRDefault="00271653" w:rsidP="002E5960">
      <w:pPr>
        <w:autoSpaceDE w:val="0"/>
        <w:autoSpaceDN w:val="0"/>
        <w:adjustRightInd w:val="0"/>
      </w:pPr>
      <w:r>
        <w:rPr>
          <w:rStyle w:val="EndnoteReference"/>
        </w:rPr>
        <w:endnoteRef/>
      </w:r>
      <w:r>
        <w:t xml:space="preserve"> Erin </w:t>
      </w:r>
      <w:r w:rsidRPr="003B33E2">
        <w:t xml:space="preserve">Smith and </w:t>
      </w:r>
      <w:r>
        <w:t xml:space="preserve">Robert </w:t>
      </w:r>
      <w:r w:rsidRPr="003B33E2">
        <w:t>Crosby, “</w:t>
      </w:r>
      <w:r w:rsidRPr="00430CEC">
        <w:t>Unpacking religious affiliation: Exploring associations between Christian children's religious cultural context, God image, and self-esteem across development</w:t>
      </w:r>
      <w:r w:rsidRPr="003B33E2">
        <w:t>,</w:t>
      </w:r>
      <w:r>
        <w:t>”</w:t>
      </w:r>
      <w:r w:rsidRPr="003B33E2">
        <w:t xml:space="preserve"> </w:t>
      </w:r>
      <w:r>
        <w:rPr>
          <w:i/>
        </w:rPr>
        <w:t xml:space="preserve">British Journal of Developmental </w:t>
      </w:r>
      <w:r w:rsidRPr="00430CEC">
        <w:t>Psychology</w:t>
      </w:r>
      <w:r>
        <w:t xml:space="preserve"> (2016), </w:t>
      </w:r>
      <w:r w:rsidRPr="00430CEC">
        <w:t>86</w:t>
      </w:r>
      <w:r w:rsidRPr="003B33E2">
        <w:t>.77.</w:t>
      </w:r>
    </w:p>
  </w:endnote>
  <w:endnote w:id="29">
    <w:p w14:paraId="174BD5CB" w14:textId="71F96D99" w:rsidR="00271653" w:rsidRDefault="00271653">
      <w:pPr>
        <w:pStyle w:val="EndnoteText"/>
      </w:pPr>
      <w:r w:rsidRPr="009701A2">
        <w:rPr>
          <w:rStyle w:val="EndnoteReference"/>
          <w:sz w:val="24"/>
          <w:szCs w:val="24"/>
        </w:rPr>
        <w:endnoteRef/>
      </w:r>
      <w:r>
        <w:t xml:space="preserve"> </w:t>
      </w:r>
      <w:r w:rsidRPr="00516A94">
        <w:rPr>
          <w:sz w:val="24"/>
          <w:szCs w:val="24"/>
        </w:rPr>
        <w:t xml:space="preserve">JDFM Forum, "Interview With Mark Devries - Family-Based Youth Ministry: Then And Now" </w:t>
      </w:r>
      <w:r w:rsidRPr="00516A94">
        <w:rPr>
          <w:i/>
          <w:sz w:val="24"/>
          <w:szCs w:val="24"/>
        </w:rPr>
        <w:t>Journal of Discipleship and Family Ministry</w:t>
      </w:r>
      <w:r w:rsidRPr="00516A94">
        <w:rPr>
          <w:sz w:val="24"/>
          <w:szCs w:val="24"/>
        </w:rPr>
        <w:t xml:space="preserve"> Volume 4 Issue 2 Spring/Summer 2014</w:t>
      </w:r>
    </w:p>
  </w:endnote>
  <w:endnote w:id="30">
    <w:p w14:paraId="22A99CFF" w14:textId="3E7B076E" w:rsidR="00271653" w:rsidRPr="00271653" w:rsidRDefault="00271653">
      <w:pPr>
        <w:pStyle w:val="EndnoteText"/>
        <w:rPr>
          <w:sz w:val="24"/>
          <w:szCs w:val="24"/>
        </w:rPr>
      </w:pPr>
      <w:r w:rsidRPr="009701A2">
        <w:rPr>
          <w:rStyle w:val="EndnoteReference"/>
          <w:sz w:val="24"/>
          <w:szCs w:val="24"/>
        </w:rPr>
        <w:endnoteRef/>
      </w:r>
      <w:r>
        <w:t xml:space="preserve"> </w:t>
      </w:r>
      <w:r w:rsidRPr="00271653">
        <w:rPr>
          <w:sz w:val="24"/>
          <w:szCs w:val="24"/>
        </w:rPr>
        <w:t xml:space="preserve">Diane </w:t>
      </w:r>
      <w:r w:rsidRPr="00271653">
        <w:rPr>
          <w:sz w:val="24"/>
          <w:szCs w:val="24"/>
        </w:rPr>
        <w:t>Chadler,</w:t>
      </w:r>
      <w:r>
        <w:t xml:space="preserve"> “</w:t>
      </w:r>
      <w:r w:rsidRPr="00271653">
        <w:rPr>
          <w:sz w:val="24"/>
          <w:szCs w:val="24"/>
        </w:rPr>
        <w:t>Southern Baptists report growth among ethnic minorities despite declines in broader SBC</w:t>
      </w:r>
      <w:r>
        <w:rPr>
          <w:sz w:val="24"/>
          <w:szCs w:val="24"/>
        </w:rPr>
        <w:t xml:space="preserve">” </w:t>
      </w:r>
      <w:r>
        <w:rPr>
          <w:i/>
          <w:sz w:val="24"/>
          <w:szCs w:val="24"/>
        </w:rPr>
        <w:t xml:space="preserve">Baptist Press </w:t>
      </w:r>
      <w:r>
        <w:rPr>
          <w:sz w:val="24"/>
          <w:szCs w:val="24"/>
        </w:rPr>
        <w:t xml:space="preserve">(June 25, 2020) </w:t>
      </w:r>
      <w:r w:rsidRPr="00271653">
        <w:rPr>
          <w:sz w:val="24"/>
          <w:szCs w:val="24"/>
        </w:rPr>
        <w:t>https://www.baptistpress.com/resource-library/news/southern-baptists-report-growth-among-ethnic-minorities-despite-declines-in-broader-sbc/</w:t>
      </w:r>
      <w:r>
        <w:rPr>
          <w:sz w:val="24"/>
          <w:szCs w:val="24"/>
        </w:rPr>
        <w:t>.</w:t>
      </w:r>
    </w:p>
  </w:endnote>
  <w:endnote w:id="31">
    <w:p w14:paraId="6F5AB59A" w14:textId="6AD23401" w:rsidR="00271653" w:rsidRPr="00516A94" w:rsidRDefault="00271653">
      <w:pPr>
        <w:pStyle w:val="EndnoteText"/>
        <w:rPr>
          <w:sz w:val="24"/>
          <w:szCs w:val="24"/>
          <w:highlight w:val="yellow"/>
        </w:rPr>
      </w:pPr>
      <w:r w:rsidRPr="00A95766">
        <w:rPr>
          <w:rStyle w:val="EndnoteReference"/>
          <w:sz w:val="24"/>
          <w:szCs w:val="24"/>
        </w:rPr>
        <w:endnoteRef/>
      </w:r>
      <w:r w:rsidRPr="00A95766">
        <w:rPr>
          <w:sz w:val="24"/>
          <w:szCs w:val="24"/>
        </w:rPr>
        <w:t xml:space="preserve"> </w:t>
      </w:r>
      <w:r>
        <w:rPr>
          <w:sz w:val="24"/>
          <w:szCs w:val="24"/>
        </w:rPr>
        <w:t xml:space="preserve">Kara </w:t>
      </w:r>
      <w:r w:rsidRPr="00A95766">
        <w:rPr>
          <w:sz w:val="24"/>
          <w:szCs w:val="24"/>
        </w:rPr>
        <w:t xml:space="preserve">Powell, </w:t>
      </w:r>
      <w:r>
        <w:rPr>
          <w:sz w:val="24"/>
          <w:szCs w:val="24"/>
        </w:rPr>
        <w:t xml:space="preserve">Jake </w:t>
      </w:r>
      <w:r w:rsidRPr="00A95766">
        <w:rPr>
          <w:sz w:val="24"/>
          <w:szCs w:val="24"/>
        </w:rPr>
        <w:t xml:space="preserve">Mulder, and </w:t>
      </w:r>
      <w:r>
        <w:rPr>
          <w:sz w:val="24"/>
          <w:szCs w:val="24"/>
        </w:rPr>
        <w:t xml:space="preserve">Brad </w:t>
      </w:r>
      <w:r w:rsidRPr="00A95766">
        <w:rPr>
          <w:sz w:val="24"/>
          <w:szCs w:val="24"/>
        </w:rPr>
        <w:t xml:space="preserve">Griffin, </w:t>
      </w:r>
      <w:r w:rsidRPr="00A95766">
        <w:rPr>
          <w:i/>
          <w:iCs/>
          <w:sz w:val="24"/>
          <w:szCs w:val="24"/>
        </w:rPr>
        <w:t>Growing Young: Six Essential Strategies to Help Young People Discover and Love Your Church</w:t>
      </w:r>
      <w:r>
        <w:rPr>
          <w:i/>
          <w:iCs/>
          <w:sz w:val="24"/>
          <w:szCs w:val="24"/>
        </w:rPr>
        <w:t xml:space="preserve"> </w:t>
      </w:r>
      <w:r>
        <w:rPr>
          <w:iCs/>
          <w:sz w:val="24"/>
          <w:szCs w:val="24"/>
        </w:rPr>
        <w:t>(Grand Rapids: Baker, 2016),</w:t>
      </w:r>
      <w:r w:rsidRPr="00A95766">
        <w:rPr>
          <w:i/>
          <w:iCs/>
          <w:sz w:val="24"/>
          <w:szCs w:val="24"/>
        </w:rPr>
        <w:t xml:space="preserve"> </w:t>
      </w:r>
      <w:r w:rsidRPr="00A95766">
        <w:rPr>
          <w:sz w:val="24"/>
          <w:szCs w:val="24"/>
        </w:rPr>
        <w:t>178.</w:t>
      </w:r>
    </w:p>
  </w:endnote>
  <w:endnote w:id="32">
    <w:p w14:paraId="7A43DFFD" w14:textId="403A3816" w:rsidR="00271653" w:rsidRPr="00516A94" w:rsidRDefault="00271653">
      <w:pPr>
        <w:pStyle w:val="EndnoteText"/>
        <w:rPr>
          <w:sz w:val="24"/>
          <w:szCs w:val="24"/>
          <w:highlight w:val="yellow"/>
        </w:rPr>
      </w:pPr>
      <w:r w:rsidRPr="00516A94">
        <w:rPr>
          <w:rStyle w:val="EndnoteReference"/>
          <w:sz w:val="24"/>
          <w:szCs w:val="24"/>
        </w:rPr>
        <w:endnoteRef/>
      </w:r>
      <w:r w:rsidRPr="00516A94">
        <w:rPr>
          <w:sz w:val="24"/>
          <w:szCs w:val="24"/>
        </w:rPr>
        <w:t xml:space="preserve"> Mark Cannist</w:t>
      </w:r>
      <w:r>
        <w:rPr>
          <w:sz w:val="24"/>
          <w:szCs w:val="24"/>
        </w:rPr>
        <w:t xml:space="preserve">er, “Thinking </w:t>
      </w:r>
      <w:r>
        <w:rPr>
          <w:sz w:val="24"/>
          <w:szCs w:val="24"/>
        </w:rPr>
        <w:t>Ecclesiologically</w:t>
      </w:r>
      <w:r w:rsidRPr="00516A94">
        <w:rPr>
          <w:sz w:val="24"/>
          <w:szCs w:val="24"/>
        </w:rPr>
        <w:t>,</w:t>
      </w:r>
      <w:r>
        <w:rPr>
          <w:sz w:val="24"/>
          <w:szCs w:val="24"/>
        </w:rPr>
        <w:t>”</w:t>
      </w:r>
      <w:r w:rsidRPr="00516A94">
        <w:rPr>
          <w:sz w:val="24"/>
          <w:szCs w:val="24"/>
        </w:rPr>
        <w:t xml:space="preserve"> 142.</w:t>
      </w:r>
    </w:p>
  </w:endnote>
  <w:endnote w:id="33">
    <w:p w14:paraId="26B3B7C7" w14:textId="4E666E59" w:rsidR="00271653" w:rsidRPr="00516A94" w:rsidRDefault="00271653">
      <w:pPr>
        <w:pStyle w:val="EndnoteText"/>
        <w:rPr>
          <w:i/>
          <w:iCs/>
        </w:rPr>
      </w:pPr>
      <w:r w:rsidRPr="00A95766">
        <w:rPr>
          <w:rStyle w:val="EndnoteReference"/>
          <w:sz w:val="24"/>
          <w:szCs w:val="24"/>
        </w:rPr>
        <w:endnoteRef/>
      </w:r>
      <w:r w:rsidRPr="00A95766">
        <w:rPr>
          <w:sz w:val="24"/>
          <w:szCs w:val="24"/>
        </w:rPr>
        <w:t xml:space="preserve"> Powell, Mulder, and Griffin, </w:t>
      </w:r>
      <w:r w:rsidRPr="00A95766">
        <w:rPr>
          <w:i/>
          <w:iCs/>
          <w:sz w:val="24"/>
          <w:szCs w:val="24"/>
        </w:rPr>
        <w:t>Growing Young</w:t>
      </w:r>
      <w:r w:rsidRPr="00A95766">
        <w:rPr>
          <w:sz w:val="24"/>
          <w:szCs w:val="24"/>
        </w:rPr>
        <w:t>, 50.</w:t>
      </w:r>
    </w:p>
  </w:endnote>
  <w:endnote w:id="34">
    <w:p w14:paraId="0A8F5655" w14:textId="40F9293C" w:rsidR="00271653" w:rsidRDefault="00271653">
      <w:pPr>
        <w:pStyle w:val="EndnoteText"/>
      </w:pPr>
      <w:r w:rsidRPr="00A95766">
        <w:rPr>
          <w:rStyle w:val="EndnoteReference"/>
          <w:sz w:val="24"/>
          <w:szCs w:val="24"/>
        </w:rPr>
        <w:endnoteRef/>
      </w:r>
      <w:r w:rsidRPr="00A95766">
        <w:rPr>
          <w:sz w:val="24"/>
          <w:szCs w:val="24"/>
        </w:rPr>
        <w:t xml:space="preserve"> Barna. “The State of Youth Ministry,” Barna Group, 2016: 20.</w:t>
      </w:r>
      <w:r w:rsidRPr="00516A94">
        <w:rPr>
          <w:sz w:val="24"/>
          <w:szCs w:val="24"/>
        </w:rPr>
        <w:t xml:space="preserve"> </w:t>
      </w:r>
    </w:p>
  </w:endnote>
  <w:endnote w:id="35">
    <w:p w14:paraId="63E5DAC7" w14:textId="57B7B88F" w:rsidR="00271653" w:rsidRPr="00F47C6E" w:rsidRDefault="00271653" w:rsidP="00A036BC">
      <w:pPr>
        <w:pStyle w:val="EndnoteText"/>
        <w:rPr>
          <w:sz w:val="24"/>
          <w:szCs w:val="24"/>
        </w:rPr>
      </w:pPr>
      <w:r w:rsidRPr="00F47C6E">
        <w:rPr>
          <w:rStyle w:val="EndnoteReference"/>
          <w:sz w:val="24"/>
          <w:szCs w:val="24"/>
        </w:rPr>
        <w:endnoteRef/>
      </w:r>
      <w:r>
        <w:rPr>
          <w:sz w:val="24"/>
          <w:szCs w:val="24"/>
        </w:rPr>
        <w:t xml:space="preserve"> </w:t>
      </w:r>
      <w:r w:rsidRPr="00F47C6E">
        <w:rPr>
          <w:sz w:val="24"/>
          <w:szCs w:val="24"/>
        </w:rPr>
        <w:t xml:space="preserve">Greg Ogden, </w:t>
      </w:r>
      <w:r w:rsidRPr="00F47C6E">
        <w:rPr>
          <w:i/>
          <w:sz w:val="24"/>
          <w:szCs w:val="24"/>
        </w:rPr>
        <w:t>Transforming Discipleship</w:t>
      </w:r>
      <w:r>
        <w:rPr>
          <w:sz w:val="24"/>
          <w:szCs w:val="24"/>
        </w:rPr>
        <w:t xml:space="preserve"> (Downers Grove: InterVarsity</w:t>
      </w:r>
      <w:r w:rsidRPr="00F47C6E">
        <w:rPr>
          <w:sz w:val="24"/>
          <w:szCs w:val="24"/>
        </w:rPr>
        <w:t>, 2003), 121.</w:t>
      </w:r>
    </w:p>
  </w:endnote>
  <w:endnote w:id="36">
    <w:p w14:paraId="0406E0AF" w14:textId="32EB7042" w:rsidR="00271653" w:rsidRPr="00F47C6E" w:rsidRDefault="00271653" w:rsidP="00A036BC">
      <w:pPr>
        <w:pStyle w:val="EndnoteText"/>
        <w:rPr>
          <w:sz w:val="24"/>
          <w:szCs w:val="24"/>
        </w:rPr>
      </w:pPr>
      <w:r w:rsidRPr="00F47C6E">
        <w:rPr>
          <w:rStyle w:val="EndnoteReference"/>
          <w:sz w:val="24"/>
          <w:szCs w:val="24"/>
        </w:rPr>
        <w:endnoteRef/>
      </w:r>
      <w:r>
        <w:rPr>
          <w:sz w:val="24"/>
          <w:szCs w:val="24"/>
        </w:rPr>
        <w:t xml:space="preserve"> </w:t>
      </w:r>
      <w:r>
        <w:rPr>
          <w:sz w:val="24"/>
          <w:szCs w:val="24"/>
        </w:rPr>
        <w:t xml:space="preserve">Kinnaman, </w:t>
      </w:r>
      <w:r>
        <w:rPr>
          <w:i/>
          <w:sz w:val="24"/>
          <w:szCs w:val="24"/>
        </w:rPr>
        <w:t>You Lost Me</w:t>
      </w:r>
      <w:r w:rsidRPr="00215E3E">
        <w:rPr>
          <w:sz w:val="24"/>
          <w:szCs w:val="24"/>
        </w:rPr>
        <w:t>,</w:t>
      </w:r>
      <w:r w:rsidRPr="00F47C6E">
        <w:rPr>
          <w:sz w:val="24"/>
          <w:szCs w:val="24"/>
        </w:rPr>
        <w:t xml:space="preserve"> 206.</w:t>
      </w:r>
    </w:p>
  </w:endnote>
  <w:endnote w:id="37">
    <w:p w14:paraId="284E15E1" w14:textId="2133F527" w:rsidR="00271653" w:rsidRDefault="00271653">
      <w:pPr>
        <w:pStyle w:val="EndnoteText"/>
      </w:pPr>
      <w:r w:rsidRPr="009701A2">
        <w:rPr>
          <w:rStyle w:val="EndnoteReference"/>
          <w:sz w:val="24"/>
          <w:szCs w:val="24"/>
        </w:rPr>
        <w:endnoteRef/>
      </w:r>
      <w:r>
        <w:t xml:space="preserve"> </w:t>
      </w:r>
      <w:r w:rsidRPr="00A35F7B">
        <w:rPr>
          <w:sz w:val="24"/>
          <w:szCs w:val="24"/>
        </w:rPr>
        <w:t>Trueblood</w:t>
      </w:r>
      <w:r w:rsidRPr="00A35F7B">
        <w:rPr>
          <w:sz w:val="24"/>
          <w:szCs w:val="24"/>
        </w:rPr>
        <w:t>,</w:t>
      </w:r>
      <w:r>
        <w:rPr>
          <w:i/>
          <w:sz w:val="24"/>
          <w:szCs w:val="24"/>
        </w:rPr>
        <w:t>Within Reach</w:t>
      </w:r>
      <w:r>
        <w:rPr>
          <w:sz w:val="24"/>
          <w:szCs w:val="24"/>
        </w:rPr>
        <w:t>,</w:t>
      </w:r>
      <w:r w:rsidRPr="00A35F7B">
        <w:rPr>
          <w:sz w:val="24"/>
          <w:szCs w:val="24"/>
        </w:rPr>
        <w:t xml:space="preserve"> </w:t>
      </w:r>
      <w:r>
        <w:rPr>
          <w:sz w:val="24"/>
          <w:szCs w:val="24"/>
        </w:rPr>
        <w:t>12.</w:t>
      </w:r>
    </w:p>
  </w:endnote>
  <w:endnote w:id="38">
    <w:p w14:paraId="74D473CD" w14:textId="6B9A2A61" w:rsidR="00271653" w:rsidRDefault="00271653">
      <w:pPr>
        <w:pStyle w:val="EndnoteText"/>
      </w:pPr>
      <w:r w:rsidRPr="009701A2">
        <w:rPr>
          <w:rStyle w:val="EndnoteReference"/>
          <w:sz w:val="24"/>
          <w:szCs w:val="24"/>
        </w:rPr>
        <w:endnoteRef/>
      </w:r>
      <w:r>
        <w:t xml:space="preserve"> </w:t>
      </w:r>
      <w:r w:rsidRPr="00A35F7B">
        <w:rPr>
          <w:sz w:val="24"/>
          <w:szCs w:val="24"/>
        </w:rPr>
        <w:t>Kinnaman &amp; Matlock,</w:t>
      </w:r>
      <w:r w:rsidRPr="001D22A7">
        <w:rPr>
          <w:rFonts w:eastAsia="Times New Roman"/>
          <w:i/>
          <w:sz w:val="24"/>
          <w:szCs w:val="24"/>
        </w:rPr>
        <w:t xml:space="preserve"> </w:t>
      </w:r>
      <w:r w:rsidRPr="005B2814">
        <w:rPr>
          <w:rFonts w:eastAsia="Times New Roman"/>
          <w:i/>
          <w:sz w:val="24"/>
          <w:szCs w:val="24"/>
        </w:rPr>
        <w:t>Faith for Exiles</w:t>
      </w:r>
      <w:r>
        <w:rPr>
          <w:rFonts w:eastAsia="Times New Roman"/>
          <w:sz w:val="24"/>
          <w:szCs w:val="24"/>
        </w:rPr>
        <w:t>, 16</w:t>
      </w:r>
      <w:r w:rsidRPr="00A35F7B">
        <w:rPr>
          <w:sz w:val="24"/>
          <w:szCs w:val="24"/>
        </w:rPr>
        <w:t xml:space="preserve">; </w:t>
      </w:r>
      <w:r>
        <w:rPr>
          <w:sz w:val="24"/>
          <w:szCs w:val="24"/>
        </w:rPr>
        <w:t xml:space="preserve">Christian </w:t>
      </w:r>
      <w:r w:rsidRPr="00A35F7B">
        <w:rPr>
          <w:sz w:val="24"/>
          <w:szCs w:val="24"/>
        </w:rPr>
        <w:t>Smith</w:t>
      </w:r>
      <w:r>
        <w:rPr>
          <w:sz w:val="24"/>
          <w:szCs w:val="24"/>
        </w:rPr>
        <w:t xml:space="preserve">. </w:t>
      </w:r>
      <w:r w:rsidRPr="001D22A7">
        <w:rPr>
          <w:i/>
          <w:sz w:val="24"/>
          <w:szCs w:val="24"/>
        </w:rPr>
        <w:t>Lost in Transition: The Dark Side of Emerging Adulthood by Christian Smith</w:t>
      </w:r>
      <w:r>
        <w:rPr>
          <w:sz w:val="24"/>
          <w:szCs w:val="24"/>
        </w:rPr>
        <w:t xml:space="preserve"> (New York: Oxford Press, </w:t>
      </w:r>
      <w:r w:rsidRPr="00A35F7B">
        <w:rPr>
          <w:sz w:val="24"/>
          <w:szCs w:val="24"/>
        </w:rPr>
        <w:t>2011</w:t>
      </w:r>
      <w:r>
        <w:rPr>
          <w:sz w:val="24"/>
          <w:szCs w:val="24"/>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E5AD6" w14:textId="77777777" w:rsidR="0026148B" w:rsidRDefault="0026148B" w:rsidP="00D85EC9">
      <w:r>
        <w:separator/>
      </w:r>
    </w:p>
  </w:footnote>
  <w:footnote w:type="continuationSeparator" w:id="0">
    <w:p w14:paraId="7531B9B8" w14:textId="77777777" w:rsidR="0026148B" w:rsidRDefault="0026148B" w:rsidP="00D85E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91238"/>
    <w:multiLevelType w:val="hybridMultilevel"/>
    <w:tmpl w:val="ECECC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33695F"/>
    <w:multiLevelType w:val="hybridMultilevel"/>
    <w:tmpl w:val="5B181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A57917"/>
    <w:multiLevelType w:val="hybridMultilevel"/>
    <w:tmpl w:val="6C662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800654"/>
    <w:multiLevelType w:val="hybridMultilevel"/>
    <w:tmpl w:val="CBB698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AB2E60"/>
    <w:multiLevelType w:val="hybridMultilevel"/>
    <w:tmpl w:val="BE8EE8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521D5DAA"/>
    <w:multiLevelType w:val="hybridMultilevel"/>
    <w:tmpl w:val="F2426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6328EE"/>
    <w:multiLevelType w:val="hybridMultilevel"/>
    <w:tmpl w:val="A9107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2E44C7"/>
    <w:multiLevelType w:val="hybridMultilevel"/>
    <w:tmpl w:val="6C183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0"/>
  </w:num>
  <w:num w:numId="4">
    <w:abstractNumId w:val="7"/>
  </w:num>
  <w:num w:numId="5">
    <w:abstractNumId w:val="2"/>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Y0MTM2MDY0t7C0sDRS0lEKTi0uzszPAykwNKoFAL3tKfUtAAAA"/>
  </w:docVars>
  <w:rsids>
    <w:rsidRoot w:val="009420DD"/>
    <w:rsid w:val="000019D4"/>
    <w:rsid w:val="00001AC8"/>
    <w:rsid w:val="00011850"/>
    <w:rsid w:val="0001302D"/>
    <w:rsid w:val="0001381E"/>
    <w:rsid w:val="00017CC9"/>
    <w:rsid w:val="00021EB6"/>
    <w:rsid w:val="000311E9"/>
    <w:rsid w:val="000316BB"/>
    <w:rsid w:val="000378C2"/>
    <w:rsid w:val="00042A52"/>
    <w:rsid w:val="000453EB"/>
    <w:rsid w:val="00052A1B"/>
    <w:rsid w:val="0005518D"/>
    <w:rsid w:val="000605BE"/>
    <w:rsid w:val="00062512"/>
    <w:rsid w:val="0008671A"/>
    <w:rsid w:val="00091094"/>
    <w:rsid w:val="000A4CCC"/>
    <w:rsid w:val="000B2D18"/>
    <w:rsid w:val="000C0C24"/>
    <w:rsid w:val="000C3CAD"/>
    <w:rsid w:val="000C6A0D"/>
    <w:rsid w:val="000D5199"/>
    <w:rsid w:val="000E1AAC"/>
    <w:rsid w:val="000E24FB"/>
    <w:rsid w:val="000E494B"/>
    <w:rsid w:val="000E4E24"/>
    <w:rsid w:val="000E6C0F"/>
    <w:rsid w:val="000F3505"/>
    <w:rsid w:val="000F5A61"/>
    <w:rsid w:val="000F788F"/>
    <w:rsid w:val="00100FCF"/>
    <w:rsid w:val="00106FDF"/>
    <w:rsid w:val="00111607"/>
    <w:rsid w:val="001230B7"/>
    <w:rsid w:val="00126AA6"/>
    <w:rsid w:val="001315D0"/>
    <w:rsid w:val="00152E9D"/>
    <w:rsid w:val="00152E9E"/>
    <w:rsid w:val="00152F7C"/>
    <w:rsid w:val="001542EA"/>
    <w:rsid w:val="00157433"/>
    <w:rsid w:val="00170418"/>
    <w:rsid w:val="00177EE2"/>
    <w:rsid w:val="00190939"/>
    <w:rsid w:val="00193DD9"/>
    <w:rsid w:val="001A0EA6"/>
    <w:rsid w:val="001A5848"/>
    <w:rsid w:val="001B5B88"/>
    <w:rsid w:val="001B635C"/>
    <w:rsid w:val="001C2219"/>
    <w:rsid w:val="001C63F8"/>
    <w:rsid w:val="001D22A7"/>
    <w:rsid w:val="001D3076"/>
    <w:rsid w:val="001E5CB4"/>
    <w:rsid w:val="001F4021"/>
    <w:rsid w:val="00207AF6"/>
    <w:rsid w:val="00221817"/>
    <w:rsid w:val="00224F46"/>
    <w:rsid w:val="002300B1"/>
    <w:rsid w:val="00233193"/>
    <w:rsid w:val="00233869"/>
    <w:rsid w:val="00233B6C"/>
    <w:rsid w:val="00236E7E"/>
    <w:rsid w:val="00236FFE"/>
    <w:rsid w:val="00237D5D"/>
    <w:rsid w:val="0024003E"/>
    <w:rsid w:val="002428EB"/>
    <w:rsid w:val="0024517D"/>
    <w:rsid w:val="00257042"/>
    <w:rsid w:val="0026148B"/>
    <w:rsid w:val="00271653"/>
    <w:rsid w:val="00285835"/>
    <w:rsid w:val="0029126D"/>
    <w:rsid w:val="00294958"/>
    <w:rsid w:val="002B674D"/>
    <w:rsid w:val="002E048A"/>
    <w:rsid w:val="002E5960"/>
    <w:rsid w:val="002E62A3"/>
    <w:rsid w:val="002F2655"/>
    <w:rsid w:val="002F43FF"/>
    <w:rsid w:val="002F6ADB"/>
    <w:rsid w:val="00302EA1"/>
    <w:rsid w:val="003033E2"/>
    <w:rsid w:val="003048D8"/>
    <w:rsid w:val="00305F62"/>
    <w:rsid w:val="00306170"/>
    <w:rsid w:val="003075BB"/>
    <w:rsid w:val="0031485B"/>
    <w:rsid w:val="00321F59"/>
    <w:rsid w:val="003258CA"/>
    <w:rsid w:val="00326829"/>
    <w:rsid w:val="00341CD3"/>
    <w:rsid w:val="00351B7B"/>
    <w:rsid w:val="0036155A"/>
    <w:rsid w:val="00362880"/>
    <w:rsid w:val="00367FB0"/>
    <w:rsid w:val="00371311"/>
    <w:rsid w:val="003767E1"/>
    <w:rsid w:val="00382170"/>
    <w:rsid w:val="0039034B"/>
    <w:rsid w:val="00394352"/>
    <w:rsid w:val="00394941"/>
    <w:rsid w:val="00395390"/>
    <w:rsid w:val="00396256"/>
    <w:rsid w:val="003C21C5"/>
    <w:rsid w:val="003C290B"/>
    <w:rsid w:val="003C40A8"/>
    <w:rsid w:val="003D00BB"/>
    <w:rsid w:val="003D0CDA"/>
    <w:rsid w:val="003D1865"/>
    <w:rsid w:val="003D30C2"/>
    <w:rsid w:val="003D61E7"/>
    <w:rsid w:val="003E22FF"/>
    <w:rsid w:val="003E25AB"/>
    <w:rsid w:val="003E59F7"/>
    <w:rsid w:val="003E699A"/>
    <w:rsid w:val="003E7FFD"/>
    <w:rsid w:val="003F108B"/>
    <w:rsid w:val="003F5A70"/>
    <w:rsid w:val="003F668D"/>
    <w:rsid w:val="004025B4"/>
    <w:rsid w:val="004065CD"/>
    <w:rsid w:val="0041385D"/>
    <w:rsid w:val="00414F04"/>
    <w:rsid w:val="00420DFD"/>
    <w:rsid w:val="00425C3E"/>
    <w:rsid w:val="00430CEC"/>
    <w:rsid w:val="00434F6F"/>
    <w:rsid w:val="00435E60"/>
    <w:rsid w:val="004371E5"/>
    <w:rsid w:val="00441324"/>
    <w:rsid w:val="004445E6"/>
    <w:rsid w:val="00451A4E"/>
    <w:rsid w:val="00455F0B"/>
    <w:rsid w:val="00457336"/>
    <w:rsid w:val="00461BCC"/>
    <w:rsid w:val="00461E6C"/>
    <w:rsid w:val="00463733"/>
    <w:rsid w:val="0046591B"/>
    <w:rsid w:val="004731CA"/>
    <w:rsid w:val="00473909"/>
    <w:rsid w:val="00473E5B"/>
    <w:rsid w:val="004771A9"/>
    <w:rsid w:val="00481F12"/>
    <w:rsid w:val="004A0D76"/>
    <w:rsid w:val="004A32C1"/>
    <w:rsid w:val="004B0C49"/>
    <w:rsid w:val="004C06AA"/>
    <w:rsid w:val="004C0FEB"/>
    <w:rsid w:val="004C2BA4"/>
    <w:rsid w:val="004C72BA"/>
    <w:rsid w:val="004D3DBC"/>
    <w:rsid w:val="004D43A9"/>
    <w:rsid w:val="004D5F87"/>
    <w:rsid w:val="004E3C0F"/>
    <w:rsid w:val="004F0C19"/>
    <w:rsid w:val="004F3501"/>
    <w:rsid w:val="004F7629"/>
    <w:rsid w:val="005117DA"/>
    <w:rsid w:val="00511D26"/>
    <w:rsid w:val="005126DD"/>
    <w:rsid w:val="00512BD4"/>
    <w:rsid w:val="00516A94"/>
    <w:rsid w:val="00516EA1"/>
    <w:rsid w:val="005260DC"/>
    <w:rsid w:val="00526800"/>
    <w:rsid w:val="00527D38"/>
    <w:rsid w:val="00530242"/>
    <w:rsid w:val="00534D77"/>
    <w:rsid w:val="00535D0E"/>
    <w:rsid w:val="00536393"/>
    <w:rsid w:val="00543062"/>
    <w:rsid w:val="00544269"/>
    <w:rsid w:val="00554C19"/>
    <w:rsid w:val="005577E4"/>
    <w:rsid w:val="0056058E"/>
    <w:rsid w:val="005630E2"/>
    <w:rsid w:val="00563EC2"/>
    <w:rsid w:val="005776BA"/>
    <w:rsid w:val="005A0039"/>
    <w:rsid w:val="005A04AF"/>
    <w:rsid w:val="005A3315"/>
    <w:rsid w:val="005B220C"/>
    <w:rsid w:val="005B2814"/>
    <w:rsid w:val="005B408A"/>
    <w:rsid w:val="005B44EC"/>
    <w:rsid w:val="005B69B1"/>
    <w:rsid w:val="005C3DCF"/>
    <w:rsid w:val="005C5C4A"/>
    <w:rsid w:val="005C6674"/>
    <w:rsid w:val="005D193C"/>
    <w:rsid w:val="005D4F38"/>
    <w:rsid w:val="005E07E3"/>
    <w:rsid w:val="005E1DE8"/>
    <w:rsid w:val="005E3A83"/>
    <w:rsid w:val="005E614D"/>
    <w:rsid w:val="005E7077"/>
    <w:rsid w:val="005E72EA"/>
    <w:rsid w:val="006069DB"/>
    <w:rsid w:val="006111F8"/>
    <w:rsid w:val="00620724"/>
    <w:rsid w:val="00627AC9"/>
    <w:rsid w:val="00635FFD"/>
    <w:rsid w:val="0064171C"/>
    <w:rsid w:val="00644377"/>
    <w:rsid w:val="006447F7"/>
    <w:rsid w:val="0064534B"/>
    <w:rsid w:val="00646A56"/>
    <w:rsid w:val="00652022"/>
    <w:rsid w:val="00670121"/>
    <w:rsid w:val="006727DB"/>
    <w:rsid w:val="00672890"/>
    <w:rsid w:val="00674854"/>
    <w:rsid w:val="00675E82"/>
    <w:rsid w:val="00682F1A"/>
    <w:rsid w:val="00686289"/>
    <w:rsid w:val="006A213D"/>
    <w:rsid w:val="006B2B1B"/>
    <w:rsid w:val="006B539E"/>
    <w:rsid w:val="006B76CD"/>
    <w:rsid w:val="006C4D61"/>
    <w:rsid w:val="006D1DA2"/>
    <w:rsid w:val="006D2102"/>
    <w:rsid w:val="006E4892"/>
    <w:rsid w:val="006E4F17"/>
    <w:rsid w:val="006E7F62"/>
    <w:rsid w:val="006F6455"/>
    <w:rsid w:val="006F6CA2"/>
    <w:rsid w:val="006F7AE1"/>
    <w:rsid w:val="00701523"/>
    <w:rsid w:val="00702237"/>
    <w:rsid w:val="007029FC"/>
    <w:rsid w:val="00704E2F"/>
    <w:rsid w:val="00704ED5"/>
    <w:rsid w:val="00705831"/>
    <w:rsid w:val="00707CC6"/>
    <w:rsid w:val="00707E87"/>
    <w:rsid w:val="007171A5"/>
    <w:rsid w:val="00730401"/>
    <w:rsid w:val="007342FE"/>
    <w:rsid w:val="00740EDD"/>
    <w:rsid w:val="00744292"/>
    <w:rsid w:val="00747481"/>
    <w:rsid w:val="00752E46"/>
    <w:rsid w:val="00754B21"/>
    <w:rsid w:val="00762C1D"/>
    <w:rsid w:val="0078298E"/>
    <w:rsid w:val="0078332A"/>
    <w:rsid w:val="00793CAC"/>
    <w:rsid w:val="007945AC"/>
    <w:rsid w:val="00797B9B"/>
    <w:rsid w:val="007A0612"/>
    <w:rsid w:val="007A4DB4"/>
    <w:rsid w:val="007B4569"/>
    <w:rsid w:val="007B5062"/>
    <w:rsid w:val="007B6B9F"/>
    <w:rsid w:val="007C3356"/>
    <w:rsid w:val="007D4357"/>
    <w:rsid w:val="007D7578"/>
    <w:rsid w:val="007E3931"/>
    <w:rsid w:val="007F51B9"/>
    <w:rsid w:val="007F764F"/>
    <w:rsid w:val="008004C0"/>
    <w:rsid w:val="00801966"/>
    <w:rsid w:val="008055F9"/>
    <w:rsid w:val="00805AAF"/>
    <w:rsid w:val="00812058"/>
    <w:rsid w:val="00825137"/>
    <w:rsid w:val="008321D1"/>
    <w:rsid w:val="00837AA4"/>
    <w:rsid w:val="00837D84"/>
    <w:rsid w:val="00842F06"/>
    <w:rsid w:val="00845142"/>
    <w:rsid w:val="0084609F"/>
    <w:rsid w:val="00847954"/>
    <w:rsid w:val="008520EC"/>
    <w:rsid w:val="008526D9"/>
    <w:rsid w:val="0085370A"/>
    <w:rsid w:val="00865706"/>
    <w:rsid w:val="00867BB2"/>
    <w:rsid w:val="00870251"/>
    <w:rsid w:val="008765B2"/>
    <w:rsid w:val="008805BC"/>
    <w:rsid w:val="008814CF"/>
    <w:rsid w:val="00885D76"/>
    <w:rsid w:val="00891DC7"/>
    <w:rsid w:val="0089257F"/>
    <w:rsid w:val="0089524E"/>
    <w:rsid w:val="00896EDD"/>
    <w:rsid w:val="008A05EC"/>
    <w:rsid w:val="008A22CD"/>
    <w:rsid w:val="008A392B"/>
    <w:rsid w:val="008A6FFB"/>
    <w:rsid w:val="008C008B"/>
    <w:rsid w:val="008C7FF2"/>
    <w:rsid w:val="008D02A8"/>
    <w:rsid w:val="008D08EA"/>
    <w:rsid w:val="008D3E84"/>
    <w:rsid w:val="008D41E1"/>
    <w:rsid w:val="008D5CF7"/>
    <w:rsid w:val="008E266C"/>
    <w:rsid w:val="00904350"/>
    <w:rsid w:val="0090619B"/>
    <w:rsid w:val="009168D0"/>
    <w:rsid w:val="00925DFA"/>
    <w:rsid w:val="009260DA"/>
    <w:rsid w:val="0093004C"/>
    <w:rsid w:val="00930B26"/>
    <w:rsid w:val="0093508C"/>
    <w:rsid w:val="00935252"/>
    <w:rsid w:val="009420DD"/>
    <w:rsid w:val="00952DE7"/>
    <w:rsid w:val="00953166"/>
    <w:rsid w:val="009555AC"/>
    <w:rsid w:val="009701A2"/>
    <w:rsid w:val="0097414E"/>
    <w:rsid w:val="00980599"/>
    <w:rsid w:val="00981091"/>
    <w:rsid w:val="00984563"/>
    <w:rsid w:val="009855A7"/>
    <w:rsid w:val="00991E4B"/>
    <w:rsid w:val="00991E95"/>
    <w:rsid w:val="00997EC5"/>
    <w:rsid w:val="009A5512"/>
    <w:rsid w:val="009B205B"/>
    <w:rsid w:val="009B7361"/>
    <w:rsid w:val="009C0C99"/>
    <w:rsid w:val="009C3544"/>
    <w:rsid w:val="009C77D4"/>
    <w:rsid w:val="009E13E9"/>
    <w:rsid w:val="009E2CCE"/>
    <w:rsid w:val="009E382D"/>
    <w:rsid w:val="009E3F52"/>
    <w:rsid w:val="009F09E8"/>
    <w:rsid w:val="009F796E"/>
    <w:rsid w:val="00A02378"/>
    <w:rsid w:val="00A024C2"/>
    <w:rsid w:val="00A03317"/>
    <w:rsid w:val="00A036BC"/>
    <w:rsid w:val="00A04A10"/>
    <w:rsid w:val="00A06197"/>
    <w:rsid w:val="00A10BC3"/>
    <w:rsid w:val="00A15E15"/>
    <w:rsid w:val="00A15FB4"/>
    <w:rsid w:val="00A2612B"/>
    <w:rsid w:val="00A3471E"/>
    <w:rsid w:val="00A35EFB"/>
    <w:rsid w:val="00A35F7B"/>
    <w:rsid w:val="00A47ED4"/>
    <w:rsid w:val="00A50E7D"/>
    <w:rsid w:val="00A53514"/>
    <w:rsid w:val="00A60C80"/>
    <w:rsid w:val="00A77DD3"/>
    <w:rsid w:val="00A8259C"/>
    <w:rsid w:val="00A82DBF"/>
    <w:rsid w:val="00A91B3A"/>
    <w:rsid w:val="00A95766"/>
    <w:rsid w:val="00A971C2"/>
    <w:rsid w:val="00A976E8"/>
    <w:rsid w:val="00AB275E"/>
    <w:rsid w:val="00AB2E60"/>
    <w:rsid w:val="00AB49E3"/>
    <w:rsid w:val="00AC01E0"/>
    <w:rsid w:val="00AD2FA7"/>
    <w:rsid w:val="00AE6F02"/>
    <w:rsid w:val="00AF218C"/>
    <w:rsid w:val="00AF7B0B"/>
    <w:rsid w:val="00B053D6"/>
    <w:rsid w:val="00B1576C"/>
    <w:rsid w:val="00B23FE3"/>
    <w:rsid w:val="00B34C4E"/>
    <w:rsid w:val="00B50922"/>
    <w:rsid w:val="00B50E10"/>
    <w:rsid w:val="00B570AC"/>
    <w:rsid w:val="00B62E69"/>
    <w:rsid w:val="00B6364F"/>
    <w:rsid w:val="00B65B93"/>
    <w:rsid w:val="00B717C4"/>
    <w:rsid w:val="00B745DA"/>
    <w:rsid w:val="00B77179"/>
    <w:rsid w:val="00B77752"/>
    <w:rsid w:val="00B77FD7"/>
    <w:rsid w:val="00B91AD4"/>
    <w:rsid w:val="00B957ED"/>
    <w:rsid w:val="00BA035C"/>
    <w:rsid w:val="00BA2454"/>
    <w:rsid w:val="00BB0956"/>
    <w:rsid w:val="00BB4943"/>
    <w:rsid w:val="00BC13FE"/>
    <w:rsid w:val="00BE1134"/>
    <w:rsid w:val="00BE3807"/>
    <w:rsid w:val="00BE72D7"/>
    <w:rsid w:val="00BF13F9"/>
    <w:rsid w:val="00C02569"/>
    <w:rsid w:val="00C055A1"/>
    <w:rsid w:val="00C12A48"/>
    <w:rsid w:val="00C161D2"/>
    <w:rsid w:val="00C23CC8"/>
    <w:rsid w:val="00C30557"/>
    <w:rsid w:val="00C314B7"/>
    <w:rsid w:val="00C33AD0"/>
    <w:rsid w:val="00C452AE"/>
    <w:rsid w:val="00C469EB"/>
    <w:rsid w:val="00C4745C"/>
    <w:rsid w:val="00C563C2"/>
    <w:rsid w:val="00C62E90"/>
    <w:rsid w:val="00C63D2F"/>
    <w:rsid w:val="00C6458C"/>
    <w:rsid w:val="00C662A0"/>
    <w:rsid w:val="00C7319F"/>
    <w:rsid w:val="00C7658E"/>
    <w:rsid w:val="00C82FD3"/>
    <w:rsid w:val="00C83CE8"/>
    <w:rsid w:val="00C945B7"/>
    <w:rsid w:val="00C96667"/>
    <w:rsid w:val="00CA3D80"/>
    <w:rsid w:val="00CB2590"/>
    <w:rsid w:val="00CB41DA"/>
    <w:rsid w:val="00CB6203"/>
    <w:rsid w:val="00CC3FA5"/>
    <w:rsid w:val="00CC54CD"/>
    <w:rsid w:val="00CC6130"/>
    <w:rsid w:val="00CD5BB6"/>
    <w:rsid w:val="00CD7D3D"/>
    <w:rsid w:val="00CE0195"/>
    <w:rsid w:val="00CE1CEF"/>
    <w:rsid w:val="00CE3FB5"/>
    <w:rsid w:val="00CE4380"/>
    <w:rsid w:val="00CE4574"/>
    <w:rsid w:val="00CF2F26"/>
    <w:rsid w:val="00CF5D3F"/>
    <w:rsid w:val="00CF6CD7"/>
    <w:rsid w:val="00D026E7"/>
    <w:rsid w:val="00D064EA"/>
    <w:rsid w:val="00D07EA5"/>
    <w:rsid w:val="00D10AFC"/>
    <w:rsid w:val="00D13D7D"/>
    <w:rsid w:val="00D353B2"/>
    <w:rsid w:val="00D415D9"/>
    <w:rsid w:val="00D42929"/>
    <w:rsid w:val="00D45545"/>
    <w:rsid w:val="00D50F4E"/>
    <w:rsid w:val="00D52254"/>
    <w:rsid w:val="00D551C4"/>
    <w:rsid w:val="00D85EC9"/>
    <w:rsid w:val="00D904E2"/>
    <w:rsid w:val="00D932FF"/>
    <w:rsid w:val="00DA0C4F"/>
    <w:rsid w:val="00DA17B8"/>
    <w:rsid w:val="00DA4781"/>
    <w:rsid w:val="00DB0CC4"/>
    <w:rsid w:val="00DC0E16"/>
    <w:rsid w:val="00DD25E5"/>
    <w:rsid w:val="00DD4A7E"/>
    <w:rsid w:val="00DD7230"/>
    <w:rsid w:val="00DD7E09"/>
    <w:rsid w:val="00DE0156"/>
    <w:rsid w:val="00DE2BCF"/>
    <w:rsid w:val="00E1057D"/>
    <w:rsid w:val="00E12893"/>
    <w:rsid w:val="00E15A43"/>
    <w:rsid w:val="00E21026"/>
    <w:rsid w:val="00E2348D"/>
    <w:rsid w:val="00E25420"/>
    <w:rsid w:val="00E36ECF"/>
    <w:rsid w:val="00E51E46"/>
    <w:rsid w:val="00E62733"/>
    <w:rsid w:val="00E71462"/>
    <w:rsid w:val="00E7358C"/>
    <w:rsid w:val="00E86ACF"/>
    <w:rsid w:val="00E9009A"/>
    <w:rsid w:val="00E93E6F"/>
    <w:rsid w:val="00E97BFD"/>
    <w:rsid w:val="00EA0712"/>
    <w:rsid w:val="00EA3A8D"/>
    <w:rsid w:val="00EA4CCC"/>
    <w:rsid w:val="00EB3376"/>
    <w:rsid w:val="00EB360D"/>
    <w:rsid w:val="00EC6DF5"/>
    <w:rsid w:val="00EC739A"/>
    <w:rsid w:val="00ED088F"/>
    <w:rsid w:val="00ED3B81"/>
    <w:rsid w:val="00F04911"/>
    <w:rsid w:val="00F11946"/>
    <w:rsid w:val="00F12685"/>
    <w:rsid w:val="00F154D1"/>
    <w:rsid w:val="00F20539"/>
    <w:rsid w:val="00F24097"/>
    <w:rsid w:val="00F306B9"/>
    <w:rsid w:val="00F36136"/>
    <w:rsid w:val="00F37153"/>
    <w:rsid w:val="00F45D39"/>
    <w:rsid w:val="00F47360"/>
    <w:rsid w:val="00F53235"/>
    <w:rsid w:val="00F54453"/>
    <w:rsid w:val="00F62F86"/>
    <w:rsid w:val="00F64DF2"/>
    <w:rsid w:val="00F67108"/>
    <w:rsid w:val="00F71DAC"/>
    <w:rsid w:val="00F7576B"/>
    <w:rsid w:val="00F76156"/>
    <w:rsid w:val="00F76975"/>
    <w:rsid w:val="00F77C7E"/>
    <w:rsid w:val="00F80145"/>
    <w:rsid w:val="00F814FD"/>
    <w:rsid w:val="00F84CD1"/>
    <w:rsid w:val="00F851A5"/>
    <w:rsid w:val="00F94D18"/>
    <w:rsid w:val="00F960EA"/>
    <w:rsid w:val="00FA151E"/>
    <w:rsid w:val="00FA24DB"/>
    <w:rsid w:val="00FA4B86"/>
    <w:rsid w:val="00FD04F4"/>
    <w:rsid w:val="00FE0B44"/>
    <w:rsid w:val="00FE334D"/>
    <w:rsid w:val="00FE5045"/>
    <w:rsid w:val="00FE6107"/>
    <w:rsid w:val="00FF0A32"/>
    <w:rsid w:val="00FF3199"/>
    <w:rsid w:val="00FF5922"/>
    <w:rsid w:val="00FF6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24292"/>
  <w15:chartTrackingRefBased/>
  <w15:docId w15:val="{C234C7C2-F0F4-4E93-8869-8036E85E3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D85EC9"/>
    <w:rPr>
      <w:rFonts w:eastAsia="Calibri"/>
      <w:color w:val="auto"/>
      <w:sz w:val="20"/>
      <w:szCs w:val="20"/>
    </w:rPr>
  </w:style>
  <w:style w:type="character" w:customStyle="1" w:styleId="EndnoteTextChar">
    <w:name w:val="Endnote Text Char"/>
    <w:basedOn w:val="DefaultParagraphFont"/>
    <w:link w:val="EndnoteText"/>
    <w:uiPriority w:val="99"/>
    <w:semiHidden/>
    <w:rsid w:val="00D85EC9"/>
    <w:rPr>
      <w:rFonts w:eastAsia="Calibri"/>
      <w:color w:val="auto"/>
      <w:sz w:val="20"/>
      <w:szCs w:val="20"/>
    </w:rPr>
  </w:style>
  <w:style w:type="character" w:styleId="EndnoteReference">
    <w:name w:val="endnote reference"/>
    <w:uiPriority w:val="99"/>
    <w:semiHidden/>
    <w:unhideWhenUsed/>
    <w:rsid w:val="00D85EC9"/>
    <w:rPr>
      <w:vertAlign w:val="superscript"/>
    </w:rPr>
  </w:style>
  <w:style w:type="paragraph" w:customStyle="1" w:styleId="Pa0">
    <w:name w:val="Pa0"/>
    <w:basedOn w:val="Normal"/>
    <w:next w:val="Normal"/>
    <w:uiPriority w:val="99"/>
    <w:rsid w:val="00D85EC9"/>
    <w:pPr>
      <w:autoSpaceDE w:val="0"/>
      <w:autoSpaceDN w:val="0"/>
      <w:adjustRightInd w:val="0"/>
      <w:spacing w:line="241" w:lineRule="atLeast"/>
    </w:pPr>
    <w:rPr>
      <w:rFonts w:ascii="Adobe Garamond Pro" w:eastAsia="Calibri" w:hAnsi="Adobe Garamond Pro"/>
      <w:color w:val="auto"/>
    </w:rPr>
  </w:style>
  <w:style w:type="character" w:customStyle="1" w:styleId="A14">
    <w:name w:val="A14"/>
    <w:uiPriority w:val="99"/>
    <w:rsid w:val="00D85EC9"/>
    <w:rPr>
      <w:rFonts w:cs="Adobe Garamond Pro"/>
      <w:color w:val="000000"/>
      <w:sz w:val="48"/>
      <w:szCs w:val="48"/>
    </w:rPr>
  </w:style>
  <w:style w:type="paragraph" w:styleId="ListParagraph">
    <w:name w:val="List Paragraph"/>
    <w:basedOn w:val="Normal"/>
    <w:uiPriority w:val="34"/>
    <w:qFormat/>
    <w:rsid w:val="003D0CDA"/>
    <w:pPr>
      <w:ind w:left="720"/>
      <w:contextualSpacing/>
    </w:pPr>
  </w:style>
  <w:style w:type="table" w:styleId="TableGrid">
    <w:name w:val="Table Grid"/>
    <w:basedOn w:val="TableNormal"/>
    <w:uiPriority w:val="39"/>
    <w:rsid w:val="005D1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
    <w:name w:val="List Table 4"/>
    <w:basedOn w:val="TableNormal"/>
    <w:uiPriority w:val="49"/>
    <w:rsid w:val="005D193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5D193C"/>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5D193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2">
    <w:name w:val="List Table 2"/>
    <w:basedOn w:val="TableNormal"/>
    <w:uiPriority w:val="47"/>
    <w:rsid w:val="00302EA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4F76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629"/>
    <w:rPr>
      <w:rFonts w:ascii="Segoe UI" w:hAnsi="Segoe UI" w:cs="Segoe UI"/>
      <w:sz w:val="18"/>
      <w:szCs w:val="18"/>
    </w:rPr>
  </w:style>
  <w:style w:type="character" w:styleId="CommentReference">
    <w:name w:val="annotation reference"/>
    <w:basedOn w:val="DefaultParagraphFont"/>
    <w:uiPriority w:val="99"/>
    <w:semiHidden/>
    <w:unhideWhenUsed/>
    <w:rsid w:val="000E4E24"/>
    <w:rPr>
      <w:sz w:val="16"/>
      <w:szCs w:val="16"/>
    </w:rPr>
  </w:style>
  <w:style w:type="paragraph" w:styleId="CommentText">
    <w:name w:val="annotation text"/>
    <w:basedOn w:val="Normal"/>
    <w:link w:val="CommentTextChar"/>
    <w:uiPriority w:val="99"/>
    <w:semiHidden/>
    <w:unhideWhenUsed/>
    <w:rsid w:val="000E4E24"/>
    <w:rPr>
      <w:sz w:val="20"/>
      <w:szCs w:val="20"/>
    </w:rPr>
  </w:style>
  <w:style w:type="character" w:customStyle="1" w:styleId="CommentTextChar">
    <w:name w:val="Comment Text Char"/>
    <w:basedOn w:val="DefaultParagraphFont"/>
    <w:link w:val="CommentText"/>
    <w:uiPriority w:val="99"/>
    <w:semiHidden/>
    <w:rsid w:val="000E4E24"/>
    <w:rPr>
      <w:sz w:val="20"/>
      <w:szCs w:val="20"/>
    </w:rPr>
  </w:style>
  <w:style w:type="paragraph" w:styleId="CommentSubject">
    <w:name w:val="annotation subject"/>
    <w:basedOn w:val="CommentText"/>
    <w:next w:val="CommentText"/>
    <w:link w:val="CommentSubjectChar"/>
    <w:uiPriority w:val="99"/>
    <w:semiHidden/>
    <w:unhideWhenUsed/>
    <w:rsid w:val="000E4E24"/>
    <w:rPr>
      <w:b/>
      <w:bCs/>
    </w:rPr>
  </w:style>
  <w:style w:type="character" w:customStyle="1" w:styleId="CommentSubjectChar">
    <w:name w:val="Comment Subject Char"/>
    <w:basedOn w:val="CommentTextChar"/>
    <w:link w:val="CommentSubject"/>
    <w:uiPriority w:val="99"/>
    <w:semiHidden/>
    <w:rsid w:val="000E4E24"/>
    <w:rPr>
      <w:b/>
      <w:bCs/>
      <w:sz w:val="20"/>
      <w:szCs w:val="20"/>
    </w:rPr>
  </w:style>
  <w:style w:type="paragraph" w:styleId="FootnoteText">
    <w:name w:val="footnote text"/>
    <w:basedOn w:val="Normal"/>
    <w:link w:val="FootnoteTextChar"/>
    <w:uiPriority w:val="99"/>
    <w:semiHidden/>
    <w:unhideWhenUsed/>
    <w:rsid w:val="00AF7B0B"/>
    <w:rPr>
      <w:sz w:val="20"/>
      <w:szCs w:val="20"/>
    </w:rPr>
  </w:style>
  <w:style w:type="character" w:customStyle="1" w:styleId="FootnoteTextChar">
    <w:name w:val="Footnote Text Char"/>
    <w:basedOn w:val="DefaultParagraphFont"/>
    <w:link w:val="FootnoteText"/>
    <w:uiPriority w:val="99"/>
    <w:semiHidden/>
    <w:rsid w:val="00AF7B0B"/>
    <w:rPr>
      <w:sz w:val="20"/>
      <w:szCs w:val="20"/>
    </w:rPr>
  </w:style>
  <w:style w:type="character" w:styleId="FootnoteReference">
    <w:name w:val="footnote reference"/>
    <w:basedOn w:val="DefaultParagraphFont"/>
    <w:uiPriority w:val="99"/>
    <w:semiHidden/>
    <w:unhideWhenUsed/>
    <w:rsid w:val="00AF7B0B"/>
    <w:rPr>
      <w:vertAlign w:val="superscript"/>
    </w:rPr>
  </w:style>
  <w:style w:type="paragraph" w:styleId="NormalWeb">
    <w:name w:val="Normal (Web)"/>
    <w:basedOn w:val="Normal"/>
    <w:uiPriority w:val="99"/>
    <w:semiHidden/>
    <w:unhideWhenUsed/>
    <w:rsid w:val="002F6ADB"/>
    <w:pPr>
      <w:spacing w:before="100" w:beforeAutospacing="1" w:after="100" w:afterAutospacing="1"/>
    </w:pPr>
    <w:rPr>
      <w:rFonts w:eastAsia="Times New Roman"/>
      <w:color w:val="auto"/>
    </w:rPr>
  </w:style>
  <w:style w:type="paragraph" w:styleId="Header">
    <w:name w:val="header"/>
    <w:basedOn w:val="Normal"/>
    <w:link w:val="HeaderChar"/>
    <w:uiPriority w:val="99"/>
    <w:unhideWhenUsed/>
    <w:rsid w:val="005E7077"/>
    <w:pPr>
      <w:tabs>
        <w:tab w:val="center" w:pos="4680"/>
        <w:tab w:val="right" w:pos="9360"/>
      </w:tabs>
    </w:pPr>
  </w:style>
  <w:style w:type="character" w:customStyle="1" w:styleId="HeaderChar">
    <w:name w:val="Header Char"/>
    <w:basedOn w:val="DefaultParagraphFont"/>
    <w:link w:val="Header"/>
    <w:uiPriority w:val="99"/>
    <w:rsid w:val="005E7077"/>
  </w:style>
  <w:style w:type="paragraph" w:styleId="Footer">
    <w:name w:val="footer"/>
    <w:basedOn w:val="Normal"/>
    <w:link w:val="FooterChar"/>
    <w:uiPriority w:val="99"/>
    <w:unhideWhenUsed/>
    <w:rsid w:val="005E7077"/>
    <w:pPr>
      <w:tabs>
        <w:tab w:val="center" w:pos="4680"/>
        <w:tab w:val="right" w:pos="9360"/>
      </w:tabs>
    </w:pPr>
  </w:style>
  <w:style w:type="character" w:customStyle="1" w:styleId="FooterChar">
    <w:name w:val="Footer Char"/>
    <w:basedOn w:val="DefaultParagraphFont"/>
    <w:link w:val="Footer"/>
    <w:uiPriority w:val="99"/>
    <w:rsid w:val="005E7077"/>
  </w:style>
  <w:style w:type="paragraph" w:styleId="Revision">
    <w:name w:val="Revision"/>
    <w:hidden/>
    <w:uiPriority w:val="99"/>
    <w:semiHidden/>
    <w:rsid w:val="00326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512327">
      <w:bodyDiv w:val="1"/>
      <w:marLeft w:val="0"/>
      <w:marRight w:val="0"/>
      <w:marTop w:val="0"/>
      <w:marBottom w:val="0"/>
      <w:divBdr>
        <w:top w:val="none" w:sz="0" w:space="0" w:color="auto"/>
        <w:left w:val="none" w:sz="0" w:space="0" w:color="auto"/>
        <w:bottom w:val="none" w:sz="0" w:space="0" w:color="auto"/>
        <w:right w:val="none" w:sz="0" w:space="0" w:color="auto"/>
      </w:divBdr>
    </w:div>
    <w:div w:id="1504122082">
      <w:bodyDiv w:val="1"/>
      <w:marLeft w:val="0"/>
      <w:marRight w:val="0"/>
      <w:marTop w:val="0"/>
      <w:marBottom w:val="0"/>
      <w:divBdr>
        <w:top w:val="none" w:sz="0" w:space="0" w:color="auto"/>
        <w:left w:val="none" w:sz="0" w:space="0" w:color="auto"/>
        <w:bottom w:val="none" w:sz="0" w:space="0" w:color="auto"/>
        <w:right w:val="none" w:sz="0" w:space="0" w:color="auto"/>
      </w:divBdr>
    </w:div>
    <w:div w:id="1849100298">
      <w:bodyDiv w:val="1"/>
      <w:marLeft w:val="0"/>
      <w:marRight w:val="0"/>
      <w:marTop w:val="0"/>
      <w:marBottom w:val="0"/>
      <w:divBdr>
        <w:top w:val="none" w:sz="0" w:space="0" w:color="auto"/>
        <w:left w:val="none" w:sz="0" w:space="0" w:color="auto"/>
        <w:bottom w:val="none" w:sz="0" w:space="0" w:color="auto"/>
        <w:right w:val="none" w:sz="0" w:space="0" w:color="auto"/>
      </w:divBdr>
    </w:div>
    <w:div w:id="1909030497">
      <w:bodyDiv w:val="1"/>
      <w:marLeft w:val="0"/>
      <w:marRight w:val="0"/>
      <w:marTop w:val="0"/>
      <w:marBottom w:val="0"/>
      <w:divBdr>
        <w:top w:val="none" w:sz="0" w:space="0" w:color="auto"/>
        <w:left w:val="none" w:sz="0" w:space="0" w:color="auto"/>
        <w:bottom w:val="none" w:sz="0" w:space="0" w:color="auto"/>
        <w:right w:val="none" w:sz="0" w:space="0" w:color="auto"/>
      </w:divBdr>
    </w:div>
    <w:div w:id="203846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NOBTS4954\Documents\YM%20Arenas%20Data%20Anaylsis%207-16-2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NOBTS4954\Documents\YM%20Arenas%20Data%20Anaylsis%207-16-2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NOBTS4954\Documents\YM%20Arenas%20Data%20Anaylsis%207-16-20.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400"/>
              <a:t>Teenagers in Youth Group</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doughnutChart>
        <c:varyColors val="1"/>
        <c:ser>
          <c:idx val="0"/>
          <c:order val="0"/>
          <c:tx>
            <c:strRef>
              <c:f>Comparison!$L$1</c:f>
              <c:strCache>
                <c:ptCount val="1"/>
                <c:pt idx="0">
                  <c:v>Teenagers in Youth Group</c:v>
                </c:pt>
              </c:strCache>
            </c:strRef>
          </c:tx>
          <c:dPt>
            <c:idx val="0"/>
            <c:bubble3D val="0"/>
            <c:spPr>
              <a:solidFill>
                <a:schemeClr val="dk1">
                  <a:tint val="885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DA3-4B99-B8E0-B8E162AA6B95}"/>
              </c:ext>
            </c:extLst>
          </c:dPt>
          <c:dPt>
            <c:idx val="1"/>
            <c:bubble3D val="0"/>
            <c:spPr>
              <a:solidFill>
                <a:schemeClr val="dk1">
                  <a:tint val="5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DA3-4B99-B8E0-B8E162AA6B95}"/>
              </c:ext>
            </c:extLst>
          </c:dPt>
          <c:dPt>
            <c:idx val="2"/>
            <c:bubble3D val="0"/>
            <c:spPr>
              <a:solidFill>
                <a:schemeClr val="dk1">
                  <a:tint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FDA3-4B99-B8E0-B8E162AA6B95}"/>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val>
            <c:numRef>
              <c:f>Comparison!$L$2:$L$4</c:f>
              <c:numCache>
                <c:formatCode>General</c:formatCode>
                <c:ptCount val="3"/>
                <c:pt idx="0">
                  <c:v>26.98</c:v>
                </c:pt>
                <c:pt idx="1">
                  <c:v>50.04</c:v>
                </c:pt>
                <c:pt idx="2">
                  <c:v>22.53</c:v>
                </c:pt>
              </c:numCache>
            </c:numRef>
          </c:val>
          <c:extLst>
            <c:ext xmlns:c16="http://schemas.microsoft.com/office/drawing/2014/chart" uri="{C3380CC4-5D6E-409C-BE32-E72D297353CC}">
              <c16:uniqueId val="{00000006-FDA3-4B99-B8E0-B8E162AA6B95}"/>
            </c:ext>
          </c:extLst>
        </c:ser>
        <c:dLbls>
          <c:showLegendKey val="0"/>
          <c:showVal val="0"/>
          <c:showCatName val="0"/>
          <c:showSerName val="0"/>
          <c:showPercent val="1"/>
          <c:showBubbleSize val="0"/>
          <c:showLeaderLines val="1"/>
        </c:dLbls>
        <c:firstSliceAng val="0"/>
        <c:holeSize val="50"/>
      </c:doughnut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400"/>
              <a:t>Teenagers in Families</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doughnutChart>
        <c:varyColors val="1"/>
        <c:ser>
          <c:idx val="0"/>
          <c:order val="0"/>
          <c:tx>
            <c:strRef>
              <c:f>Comparison!$W$1</c:f>
              <c:strCache>
                <c:ptCount val="1"/>
                <c:pt idx="0">
                  <c:v>Teenagers in Families</c:v>
                </c:pt>
              </c:strCache>
            </c:strRef>
          </c:tx>
          <c:dPt>
            <c:idx val="0"/>
            <c:bubble3D val="0"/>
            <c:spPr>
              <a:solidFill>
                <a:schemeClr val="dk1">
                  <a:tint val="885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40F6-4E87-8AB2-043A863FD43D}"/>
              </c:ext>
            </c:extLst>
          </c:dPt>
          <c:dPt>
            <c:idx val="1"/>
            <c:bubble3D val="0"/>
            <c:spPr>
              <a:solidFill>
                <a:schemeClr val="dk1">
                  <a:tint val="5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40F6-4E87-8AB2-043A863FD43D}"/>
              </c:ext>
            </c:extLst>
          </c:dPt>
          <c:dPt>
            <c:idx val="2"/>
            <c:bubble3D val="0"/>
            <c:spPr>
              <a:solidFill>
                <a:schemeClr val="dk1">
                  <a:tint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40F6-4E87-8AB2-043A863FD43D}"/>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val>
            <c:numRef>
              <c:f>Comparison!$W$2:$W$4</c:f>
              <c:numCache>
                <c:formatCode>General</c:formatCode>
                <c:ptCount val="3"/>
                <c:pt idx="0">
                  <c:v>22.53</c:v>
                </c:pt>
                <c:pt idx="1">
                  <c:v>46.98</c:v>
                </c:pt>
                <c:pt idx="2">
                  <c:v>30.47</c:v>
                </c:pt>
              </c:numCache>
            </c:numRef>
          </c:val>
          <c:extLst>
            <c:ext xmlns:c16="http://schemas.microsoft.com/office/drawing/2014/chart" uri="{C3380CC4-5D6E-409C-BE32-E72D297353CC}">
              <c16:uniqueId val="{00000006-40F6-4E87-8AB2-043A863FD43D}"/>
            </c:ext>
          </c:extLst>
        </c:ser>
        <c:dLbls>
          <c:showLegendKey val="0"/>
          <c:showVal val="0"/>
          <c:showCatName val="0"/>
          <c:showSerName val="0"/>
          <c:showPercent val="1"/>
          <c:showBubbleSize val="0"/>
          <c:showLeaderLines val="1"/>
        </c:dLbls>
        <c:firstSliceAng val="0"/>
        <c:holeSize val="50"/>
      </c:doughnut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400"/>
              <a:t>Teenagers in the Congregation</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doughnutChart>
        <c:varyColors val="1"/>
        <c:ser>
          <c:idx val="0"/>
          <c:order val="0"/>
          <c:tx>
            <c:strRef>
              <c:f>Comparison!$AF$1</c:f>
              <c:strCache>
                <c:ptCount val="1"/>
                <c:pt idx="0">
                  <c:v>Teenagers in the Congregation</c:v>
                </c:pt>
              </c:strCache>
            </c:strRef>
          </c:tx>
          <c:dPt>
            <c:idx val="0"/>
            <c:bubble3D val="0"/>
            <c:spPr>
              <a:solidFill>
                <a:schemeClr val="dk1">
                  <a:tint val="885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193-401F-9BAD-1153DCF51D0A}"/>
              </c:ext>
            </c:extLst>
          </c:dPt>
          <c:dPt>
            <c:idx val="1"/>
            <c:bubble3D val="0"/>
            <c:spPr>
              <a:solidFill>
                <a:schemeClr val="dk1">
                  <a:tint val="5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193-401F-9BAD-1153DCF51D0A}"/>
              </c:ext>
            </c:extLst>
          </c:dPt>
          <c:dPt>
            <c:idx val="2"/>
            <c:bubble3D val="0"/>
            <c:spPr>
              <a:solidFill>
                <a:schemeClr val="dk1">
                  <a:tint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E193-401F-9BAD-1153DCF51D0A}"/>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val>
            <c:numRef>
              <c:f>Comparison!$AF$2:$AF$4</c:f>
              <c:numCache>
                <c:formatCode>General</c:formatCode>
                <c:ptCount val="3"/>
                <c:pt idx="0">
                  <c:v>23.17</c:v>
                </c:pt>
                <c:pt idx="1">
                  <c:v>54.6</c:v>
                </c:pt>
                <c:pt idx="2">
                  <c:v>22.22</c:v>
                </c:pt>
              </c:numCache>
            </c:numRef>
          </c:val>
          <c:extLst>
            <c:ext xmlns:c16="http://schemas.microsoft.com/office/drawing/2014/chart" uri="{C3380CC4-5D6E-409C-BE32-E72D297353CC}">
              <c16:uniqueId val="{00000006-E193-401F-9BAD-1153DCF51D0A}"/>
            </c:ext>
          </c:extLst>
        </c:ser>
        <c:dLbls>
          <c:showLegendKey val="0"/>
          <c:showVal val="0"/>
          <c:showCatName val="0"/>
          <c:showSerName val="0"/>
          <c:showPercent val="1"/>
          <c:showBubbleSize val="0"/>
          <c:showLeaderLines val="1"/>
        </c:dLbls>
        <c:firstSliceAng val="0"/>
        <c:holeSize val="50"/>
      </c:doughnut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D9038-DBDE-4799-845E-8423A441E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5489</Words>
  <Characters>31292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Odom</dc:creator>
  <cp:keywords/>
  <dc:description/>
  <cp:lastModifiedBy>Farmer, Sarah</cp:lastModifiedBy>
  <cp:revision>2</cp:revision>
  <cp:lastPrinted>2021-02-17T23:25:00Z</cp:lastPrinted>
  <dcterms:created xsi:type="dcterms:W3CDTF">2021-09-15T20:39:00Z</dcterms:created>
  <dcterms:modified xsi:type="dcterms:W3CDTF">2021-09-15T20:39:00Z</dcterms:modified>
</cp:coreProperties>
</file>